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A6423" w:rsidRPr="001272C5" w:rsidRDefault="001272C5" w:rsidP="00EA6423">
      <w:pPr>
        <w:pStyle w:val="MDPI11articletype"/>
      </w:pPr>
      <w:r w:rsidRPr="001272C5">
        <w:t>Article</w:t>
      </w:r>
    </w:p>
    <w:p w:rsidR="001272C5" w:rsidRPr="00E22C74" w:rsidRDefault="001272C5" w:rsidP="001272C5">
      <w:pPr>
        <w:pStyle w:val="MDPI13authornames"/>
        <w:rPr>
          <w:snapToGrid w:val="0"/>
          <w:sz w:val="36"/>
          <w:szCs w:val="20"/>
        </w:rPr>
      </w:pPr>
      <w:bookmarkStart w:id="0" w:name="OLE_LINK15"/>
      <w:bookmarkStart w:id="1" w:name="OLE_LINK16"/>
      <w:r w:rsidRPr="001272C5">
        <w:rPr>
          <w:snapToGrid w:val="0"/>
          <w:sz w:val="36"/>
          <w:szCs w:val="20"/>
        </w:rPr>
        <w:t xml:space="preserve">Predicting the global </w:t>
      </w:r>
      <w:r w:rsidRPr="00B3012D">
        <w:rPr>
          <w:snapToGrid w:val="0"/>
          <w:color w:val="FF0000"/>
          <w:sz w:val="36"/>
          <w:szCs w:val="20"/>
        </w:rPr>
        <w:t xml:space="preserve">potential </w:t>
      </w:r>
      <w:bookmarkStart w:id="2" w:name="OLE_LINK10"/>
      <w:r w:rsidR="00446893" w:rsidRPr="00B3012D">
        <w:rPr>
          <w:snapToGrid w:val="0"/>
          <w:color w:val="FF0000"/>
          <w:sz w:val="36"/>
          <w:szCs w:val="20"/>
        </w:rPr>
        <w:t xml:space="preserve">suitable </w:t>
      </w:r>
      <w:r w:rsidRPr="00B3012D">
        <w:rPr>
          <w:snapToGrid w:val="0"/>
          <w:color w:val="FF0000"/>
          <w:sz w:val="36"/>
          <w:szCs w:val="20"/>
        </w:rPr>
        <w:t>distribution</w:t>
      </w:r>
      <w:r w:rsidRPr="001272C5">
        <w:rPr>
          <w:snapToGrid w:val="0"/>
          <w:sz w:val="36"/>
          <w:szCs w:val="20"/>
        </w:rPr>
        <w:t xml:space="preserve"> </w:t>
      </w:r>
      <w:bookmarkEnd w:id="2"/>
      <w:r w:rsidRPr="001272C5">
        <w:rPr>
          <w:snapToGrid w:val="0"/>
          <w:sz w:val="36"/>
          <w:szCs w:val="20"/>
        </w:rPr>
        <w:t xml:space="preserve">of four endangered </w:t>
      </w:r>
      <w:r w:rsidRPr="001272C5">
        <w:rPr>
          <w:i/>
          <w:snapToGrid w:val="0"/>
          <w:sz w:val="36"/>
          <w:szCs w:val="20"/>
        </w:rPr>
        <w:t>Panax</w:t>
      </w:r>
      <w:r w:rsidRPr="001272C5">
        <w:rPr>
          <w:snapToGrid w:val="0"/>
          <w:sz w:val="36"/>
          <w:szCs w:val="20"/>
        </w:rPr>
        <w:t xml:space="preserve"> species in middle-and low-latitude regions of China by the geographic information system for global medicinal plant</w:t>
      </w:r>
      <w:bookmarkEnd w:id="0"/>
      <w:bookmarkEnd w:id="1"/>
      <w:r w:rsidRPr="001272C5">
        <w:rPr>
          <w:snapToGrid w:val="0"/>
          <w:sz w:val="36"/>
          <w:szCs w:val="20"/>
        </w:rPr>
        <w:t xml:space="preserve">s </w:t>
      </w:r>
      <w:proofErr w:type="spellStart"/>
      <w:r w:rsidR="00994E2E" w:rsidRPr="001272C5">
        <w:t>Firstname</w:t>
      </w:r>
      <w:proofErr w:type="spellEnd"/>
      <w:r w:rsidR="00994E2E" w:rsidRPr="001272C5">
        <w:t xml:space="preserve"> </w:t>
      </w:r>
      <w:proofErr w:type="spellStart"/>
      <w:r w:rsidRPr="001272C5">
        <w:t>Zhixia</w:t>
      </w:r>
      <w:proofErr w:type="spellEnd"/>
      <w:r w:rsidRPr="001272C5">
        <w:t xml:space="preserve"> Du</w:t>
      </w:r>
      <w:r w:rsidRPr="001272C5">
        <w:rPr>
          <w:vertAlign w:val="superscript"/>
        </w:rPr>
        <w:t>1</w:t>
      </w:r>
      <w:r w:rsidRPr="001272C5">
        <w:t xml:space="preserve">, </w:t>
      </w:r>
      <w:proofErr w:type="spellStart"/>
      <w:r w:rsidRPr="001272C5">
        <w:t>Jie</w:t>
      </w:r>
      <w:proofErr w:type="spellEnd"/>
      <w:r w:rsidRPr="001272C5">
        <w:t xml:space="preserve"> Wu</w:t>
      </w:r>
      <w:r w:rsidRPr="001272C5">
        <w:rPr>
          <w:vertAlign w:val="superscript"/>
        </w:rPr>
        <w:t>2</w:t>
      </w:r>
      <w:r w:rsidRPr="001272C5">
        <w:t xml:space="preserve">, </w:t>
      </w:r>
      <w:proofErr w:type="spellStart"/>
      <w:r w:rsidRPr="001272C5">
        <w:t>Xiangxiao</w:t>
      </w:r>
      <w:proofErr w:type="spellEnd"/>
      <w:r w:rsidRPr="001272C5">
        <w:t xml:space="preserve"> Meng</w:t>
      </w:r>
      <w:r w:rsidRPr="001272C5">
        <w:rPr>
          <w:vertAlign w:val="superscript"/>
        </w:rPr>
        <w:t>2</w:t>
      </w:r>
      <w:r w:rsidRPr="001272C5">
        <w:t xml:space="preserve">, </w:t>
      </w:r>
      <w:proofErr w:type="spellStart"/>
      <w:r w:rsidRPr="001272C5">
        <w:t>Jinhua</w:t>
      </w:r>
      <w:proofErr w:type="spellEnd"/>
      <w:r w:rsidRPr="001272C5">
        <w:t xml:space="preserve"> Li</w:t>
      </w:r>
      <w:r w:rsidRPr="001272C5">
        <w:rPr>
          <w:vertAlign w:val="superscript"/>
        </w:rPr>
        <w:t>1</w:t>
      </w:r>
      <w:r w:rsidRPr="001272C5">
        <w:t xml:space="preserve"> and </w:t>
      </w:r>
      <w:bookmarkStart w:id="3" w:name="OLE_LINK1"/>
      <w:bookmarkStart w:id="4" w:name="OLE_LINK2"/>
      <w:proofErr w:type="spellStart"/>
      <w:r w:rsidRPr="001272C5">
        <w:t>Linfang</w:t>
      </w:r>
      <w:proofErr w:type="spellEnd"/>
      <w:r w:rsidRPr="001272C5">
        <w:t xml:space="preserve"> Huang </w:t>
      </w:r>
      <w:bookmarkEnd w:id="3"/>
      <w:bookmarkEnd w:id="4"/>
      <w:r w:rsidRPr="001272C5">
        <w:rPr>
          <w:vertAlign w:val="superscript"/>
        </w:rPr>
        <w:t>1</w:t>
      </w:r>
      <w:r w:rsidRPr="001272C5">
        <w:t>*</w:t>
      </w:r>
    </w:p>
    <w:p w:rsidR="001272C5" w:rsidRPr="001272C5" w:rsidRDefault="001272C5" w:rsidP="001272C5">
      <w:pPr>
        <w:pStyle w:val="MDPI14history"/>
        <w:rPr>
          <w:szCs w:val="18"/>
        </w:rPr>
      </w:pPr>
      <w:r w:rsidRPr="001272C5">
        <w:rPr>
          <w:szCs w:val="18"/>
        </w:rPr>
        <w:t>1</w:t>
      </w:r>
      <w:r w:rsidRPr="001272C5">
        <w:rPr>
          <w:szCs w:val="18"/>
        </w:rPr>
        <w:tab/>
        <w:t xml:space="preserve">Institute of Medicinal Plant Development, Chinese Academy of Medical Sciences (CAMS), Peking Union Medical College (PUMC); </w:t>
      </w:r>
      <w:r w:rsidR="002100B2">
        <w:rPr>
          <w:szCs w:val="18"/>
        </w:rPr>
        <w:t>zxdu712@126.com</w:t>
      </w:r>
      <w:r w:rsidRPr="001272C5">
        <w:rPr>
          <w:szCs w:val="18"/>
        </w:rPr>
        <w:t>.</w:t>
      </w:r>
    </w:p>
    <w:p w:rsidR="001272C5" w:rsidRPr="001272C5" w:rsidRDefault="001272C5" w:rsidP="001272C5">
      <w:pPr>
        <w:pStyle w:val="MDPI14history"/>
        <w:rPr>
          <w:szCs w:val="18"/>
        </w:rPr>
      </w:pPr>
      <w:r w:rsidRPr="001272C5">
        <w:rPr>
          <w:szCs w:val="18"/>
        </w:rPr>
        <w:t xml:space="preserve">2 Institute of Chinese </w:t>
      </w:r>
      <w:proofErr w:type="spellStart"/>
      <w:r w:rsidRPr="001272C5">
        <w:rPr>
          <w:szCs w:val="18"/>
        </w:rPr>
        <w:t>Materia</w:t>
      </w:r>
      <w:proofErr w:type="spellEnd"/>
      <w:r w:rsidRPr="001272C5">
        <w:rPr>
          <w:szCs w:val="18"/>
        </w:rPr>
        <w:t xml:space="preserve"> </w:t>
      </w:r>
      <w:proofErr w:type="spellStart"/>
      <w:r w:rsidRPr="001272C5">
        <w:rPr>
          <w:szCs w:val="18"/>
        </w:rPr>
        <w:t>Medica</w:t>
      </w:r>
      <w:proofErr w:type="spellEnd"/>
      <w:r w:rsidRPr="001272C5">
        <w:rPr>
          <w:szCs w:val="18"/>
        </w:rPr>
        <w:t>, China Academy of Chinese Medical Sciences, Beijing, China</w:t>
      </w:r>
      <w:r w:rsidRPr="001272C5">
        <w:rPr>
          <w:rFonts w:eastAsia="宋体" w:cs="宋体"/>
          <w:szCs w:val="18"/>
        </w:rPr>
        <w:t>；</w:t>
      </w:r>
      <w:r w:rsidRPr="001272C5">
        <w:rPr>
          <w:szCs w:val="18"/>
        </w:rPr>
        <w:t>jwu1986@icmm.ac.cn.</w:t>
      </w:r>
    </w:p>
    <w:p w:rsidR="001272C5" w:rsidRPr="001272C5" w:rsidRDefault="001272C5" w:rsidP="002100B2">
      <w:pPr>
        <w:pStyle w:val="MDPI14history"/>
        <w:ind w:leftChars="50" w:left="105"/>
        <w:rPr>
          <w:szCs w:val="18"/>
        </w:rPr>
      </w:pPr>
      <w:r w:rsidRPr="001272C5">
        <w:rPr>
          <w:szCs w:val="18"/>
        </w:rPr>
        <w:t xml:space="preserve">2 Institute of Chinese </w:t>
      </w:r>
      <w:proofErr w:type="spellStart"/>
      <w:r w:rsidRPr="001272C5">
        <w:rPr>
          <w:szCs w:val="18"/>
        </w:rPr>
        <w:t>Materia</w:t>
      </w:r>
      <w:proofErr w:type="spellEnd"/>
      <w:r w:rsidRPr="001272C5">
        <w:rPr>
          <w:szCs w:val="18"/>
        </w:rPr>
        <w:t xml:space="preserve"> </w:t>
      </w:r>
      <w:proofErr w:type="spellStart"/>
      <w:r w:rsidRPr="001272C5">
        <w:rPr>
          <w:szCs w:val="18"/>
        </w:rPr>
        <w:t>Medica</w:t>
      </w:r>
      <w:proofErr w:type="spellEnd"/>
      <w:r w:rsidRPr="001272C5">
        <w:rPr>
          <w:szCs w:val="18"/>
        </w:rPr>
        <w:t xml:space="preserve">, China Academy of Chinese Medical Sciences, Beijing, China; </w:t>
      </w:r>
      <w:hyperlink r:id="rId8" w:history="1">
        <w:r w:rsidRPr="001272C5">
          <w:rPr>
            <w:rStyle w:val="a3"/>
            <w:szCs w:val="18"/>
          </w:rPr>
          <w:t>xxmeng@icmm.ac.cn</w:t>
        </w:r>
      </w:hyperlink>
      <w:r w:rsidRPr="001272C5">
        <w:rPr>
          <w:szCs w:val="18"/>
        </w:rPr>
        <w:t>.</w:t>
      </w:r>
    </w:p>
    <w:p w:rsidR="001272C5" w:rsidRPr="001272C5" w:rsidRDefault="001272C5" w:rsidP="001272C5">
      <w:pPr>
        <w:pStyle w:val="MDPI14history"/>
        <w:rPr>
          <w:szCs w:val="18"/>
        </w:rPr>
      </w:pPr>
      <w:r w:rsidRPr="001272C5">
        <w:rPr>
          <w:szCs w:val="18"/>
        </w:rPr>
        <w:t>1</w:t>
      </w:r>
      <w:r w:rsidRPr="001272C5">
        <w:rPr>
          <w:szCs w:val="18"/>
        </w:rPr>
        <w:tab/>
        <w:t xml:space="preserve">Institute of Medicinal Plant Development, Chinese Academy of Medical Sciences (CAMS), Peking Union Medical College (PUMC); </w:t>
      </w:r>
      <w:r w:rsidR="002100B2">
        <w:rPr>
          <w:szCs w:val="18"/>
        </w:rPr>
        <w:t>jinhuali108</w:t>
      </w:r>
      <w:r w:rsidRPr="001272C5">
        <w:rPr>
          <w:szCs w:val="18"/>
        </w:rPr>
        <w:t>@</w:t>
      </w:r>
      <w:r w:rsidR="002100B2">
        <w:rPr>
          <w:szCs w:val="18"/>
        </w:rPr>
        <w:t>126</w:t>
      </w:r>
      <w:r w:rsidRPr="001272C5">
        <w:rPr>
          <w:szCs w:val="18"/>
        </w:rPr>
        <w:t>.com.</w:t>
      </w:r>
      <w:r w:rsidRPr="001272C5">
        <w:rPr>
          <w:szCs w:val="18"/>
        </w:rPr>
        <w:tab/>
      </w:r>
    </w:p>
    <w:p w:rsidR="001272C5" w:rsidRPr="001272C5" w:rsidRDefault="002100B2" w:rsidP="001272C5">
      <w:pPr>
        <w:pStyle w:val="MDPI14history"/>
        <w:rPr>
          <w:szCs w:val="18"/>
        </w:rPr>
      </w:pPr>
      <w:r>
        <w:rPr>
          <w:szCs w:val="18"/>
        </w:rPr>
        <w:t>*</w:t>
      </w:r>
      <w:r w:rsidR="001272C5" w:rsidRPr="001272C5">
        <w:rPr>
          <w:szCs w:val="18"/>
        </w:rPr>
        <w:t xml:space="preserve">Correspondence: </w:t>
      </w:r>
      <w:bookmarkStart w:id="5" w:name="OLE_LINK14"/>
      <w:r w:rsidR="001272C5" w:rsidRPr="001272C5">
        <w:rPr>
          <w:szCs w:val="18"/>
        </w:rPr>
        <w:t>lfhuang@implad.ac.cn</w:t>
      </w:r>
      <w:bookmarkEnd w:id="5"/>
      <w:r w:rsidR="001272C5" w:rsidRPr="001272C5">
        <w:rPr>
          <w:szCs w:val="18"/>
        </w:rPr>
        <w:t>; Tel.: +86-10-57833197</w:t>
      </w:r>
    </w:p>
    <w:p w:rsidR="001C2685" w:rsidRPr="001272C5" w:rsidRDefault="001C2685" w:rsidP="001C2685">
      <w:pPr>
        <w:pStyle w:val="MDPI14history"/>
      </w:pPr>
      <w:r w:rsidRPr="001272C5">
        <w:t>Academic Editor: name</w:t>
      </w:r>
    </w:p>
    <w:p w:rsidR="001C2685" w:rsidRPr="001272C5" w:rsidRDefault="001C2685" w:rsidP="001C2685">
      <w:pPr>
        <w:pStyle w:val="MDPI14history"/>
        <w:spacing w:before="0"/>
      </w:pPr>
      <w:r w:rsidRPr="001272C5">
        <w:t>Received: date; Accepted: date; Published: date</w:t>
      </w:r>
    </w:p>
    <w:p w:rsidR="001272C5" w:rsidRPr="001272C5" w:rsidRDefault="00EA6423" w:rsidP="001272C5">
      <w:pPr>
        <w:pStyle w:val="MDPI17abstract"/>
        <w:rPr>
          <w:b/>
        </w:rPr>
      </w:pPr>
      <w:r w:rsidRPr="001272C5">
        <w:rPr>
          <w:b/>
        </w:rPr>
        <w:t xml:space="preserve">Abstract: </w:t>
      </w:r>
      <w:r w:rsidR="001272C5" w:rsidRPr="001272C5">
        <w:t xml:space="preserve">Global biodiversity is strongly influenced by the decrease in </w:t>
      </w:r>
      <w:r w:rsidR="004107AA" w:rsidRPr="00B3012D">
        <w:rPr>
          <w:color w:val="FF0000"/>
        </w:rPr>
        <w:t>endangered</w:t>
      </w:r>
      <w:r w:rsidR="004107AA">
        <w:t xml:space="preserve"> </w:t>
      </w:r>
      <w:r w:rsidR="001272C5" w:rsidRPr="001272C5">
        <w:t>biological species. Predicting the distribution of endangered medicinal plants is necessary for resource conservation. A spatial distribution model</w:t>
      </w:r>
      <w:bookmarkStart w:id="6" w:name="OLE_LINK11"/>
      <w:r w:rsidR="001272C5" w:rsidRPr="001272C5">
        <w:t>, geographic information system for global medicinal plants (GMPGIS), was</w:t>
      </w:r>
      <w:bookmarkStart w:id="7" w:name="OLE_LINK9"/>
      <w:bookmarkEnd w:id="6"/>
      <w:r w:rsidR="001272C5" w:rsidRPr="001272C5">
        <w:t xml:space="preserve"> used to predict the global potential </w:t>
      </w:r>
      <w:r w:rsidR="00785C92" w:rsidRPr="00785C92">
        <w:rPr>
          <w:color w:val="FF0000"/>
        </w:rPr>
        <w:t>suitable</w:t>
      </w:r>
      <w:r w:rsidR="00785C92">
        <w:t xml:space="preserve"> </w:t>
      </w:r>
      <w:r w:rsidR="001272C5" w:rsidRPr="001272C5">
        <w:t xml:space="preserve">distribution of four endangered </w:t>
      </w:r>
      <w:bookmarkStart w:id="8" w:name="OLE_LINK7"/>
      <w:proofErr w:type="spellStart"/>
      <w:r w:rsidR="001272C5" w:rsidRPr="001272C5">
        <w:rPr>
          <w:i/>
        </w:rPr>
        <w:t>Panax</w:t>
      </w:r>
      <w:bookmarkEnd w:id="7"/>
      <w:proofErr w:type="spellEnd"/>
      <w:r w:rsidR="001272C5" w:rsidRPr="001272C5">
        <w:rPr>
          <w:i/>
        </w:rPr>
        <w:t xml:space="preserve"> </w:t>
      </w:r>
      <w:r w:rsidR="001272C5" w:rsidRPr="001272C5">
        <w:t>species</w:t>
      </w:r>
      <w:bookmarkEnd w:id="8"/>
      <w:r w:rsidR="001272C5" w:rsidRPr="001272C5">
        <w:t xml:space="preserve">, including </w:t>
      </w:r>
      <w:proofErr w:type="spellStart"/>
      <w:r w:rsidR="00414B99" w:rsidRPr="00414B99">
        <w:rPr>
          <w:i/>
          <w:color w:val="FF0000"/>
        </w:rPr>
        <w:t>Panax</w:t>
      </w:r>
      <w:proofErr w:type="spellEnd"/>
      <w:r w:rsidR="00414B99" w:rsidRPr="00414B99">
        <w:rPr>
          <w:i/>
          <w:color w:val="FF0000"/>
        </w:rPr>
        <w:t xml:space="preserve"> </w:t>
      </w:r>
      <w:proofErr w:type="spellStart"/>
      <w:r w:rsidR="00414B99" w:rsidRPr="00414B99">
        <w:rPr>
          <w:i/>
          <w:color w:val="FF0000"/>
        </w:rPr>
        <w:t>japonicus</w:t>
      </w:r>
      <w:proofErr w:type="spellEnd"/>
      <w:r w:rsidR="00414B99" w:rsidRPr="00414B99">
        <w:rPr>
          <w:i/>
          <w:color w:val="FF0000"/>
        </w:rPr>
        <w:t xml:space="preserve"> (T. </w:t>
      </w:r>
      <w:proofErr w:type="spellStart"/>
      <w:r w:rsidR="00414B99" w:rsidRPr="00414B99">
        <w:rPr>
          <w:i/>
          <w:color w:val="FF0000"/>
        </w:rPr>
        <w:t>Nees</w:t>
      </w:r>
      <w:proofErr w:type="spellEnd"/>
      <w:r w:rsidR="00414B99" w:rsidRPr="00414B99">
        <w:rPr>
          <w:i/>
          <w:color w:val="FF0000"/>
        </w:rPr>
        <w:t>) C. A. Meyer</w:t>
      </w:r>
      <w:r w:rsidR="00414B99" w:rsidRPr="001272C5">
        <w:t xml:space="preserve"> </w:t>
      </w:r>
      <w:r w:rsidR="001272C5" w:rsidRPr="001272C5">
        <w:t xml:space="preserve">and </w:t>
      </w:r>
      <w:proofErr w:type="spellStart"/>
      <w:r w:rsidR="00414B99" w:rsidRPr="00414B99">
        <w:rPr>
          <w:i/>
          <w:color w:val="FF0000"/>
        </w:rPr>
        <w:t>Panax</w:t>
      </w:r>
      <w:proofErr w:type="spellEnd"/>
      <w:r w:rsidR="00414B99" w:rsidRPr="00414B99">
        <w:rPr>
          <w:i/>
          <w:color w:val="FF0000"/>
        </w:rPr>
        <w:t> </w:t>
      </w:r>
      <w:proofErr w:type="spellStart"/>
      <w:r w:rsidR="00414B99" w:rsidRPr="00414B99">
        <w:rPr>
          <w:i/>
          <w:color w:val="FF0000"/>
        </w:rPr>
        <w:t>japonicus</w:t>
      </w:r>
      <w:proofErr w:type="spellEnd"/>
      <w:r w:rsidR="00414B99" w:rsidRPr="00414B99">
        <w:rPr>
          <w:i/>
          <w:color w:val="FF0000"/>
        </w:rPr>
        <w:t> var. major (</w:t>
      </w:r>
      <w:proofErr w:type="spellStart"/>
      <w:r w:rsidR="00414B99" w:rsidRPr="00414B99">
        <w:rPr>
          <w:i/>
          <w:color w:val="FF0000"/>
        </w:rPr>
        <w:t>Burkill</w:t>
      </w:r>
      <w:proofErr w:type="spellEnd"/>
      <w:r w:rsidR="00414B99" w:rsidRPr="00414B99">
        <w:rPr>
          <w:i/>
          <w:color w:val="FF0000"/>
        </w:rPr>
        <w:t>) C. Y. Wu &amp; K. M. Feng</w:t>
      </w:r>
      <w:r w:rsidR="001272C5" w:rsidRPr="00414B99">
        <w:rPr>
          <w:i/>
        </w:rPr>
        <w:t xml:space="preserve"> </w:t>
      </w:r>
      <w:r w:rsidR="001272C5" w:rsidRPr="001272C5">
        <w:t>distributed in </w:t>
      </w:r>
      <w:r w:rsidR="00BE32A2">
        <w:t xml:space="preserve">low-and </w:t>
      </w:r>
      <w:r w:rsidR="001272C5" w:rsidRPr="001272C5">
        <w:t>middle</w:t>
      </w:r>
      <w:r w:rsidR="00BE32A2">
        <w:t xml:space="preserve"> -</w:t>
      </w:r>
      <w:r w:rsidR="001272C5" w:rsidRPr="001272C5">
        <w:t xml:space="preserve">latitude and </w:t>
      </w:r>
      <w:proofErr w:type="spellStart"/>
      <w:r w:rsidR="00414B99" w:rsidRPr="00414B99">
        <w:rPr>
          <w:i/>
          <w:color w:val="FF0000"/>
        </w:rPr>
        <w:t>Panax</w:t>
      </w:r>
      <w:proofErr w:type="spellEnd"/>
      <w:r w:rsidR="00414B99" w:rsidRPr="00414B99">
        <w:rPr>
          <w:i/>
          <w:color w:val="FF0000"/>
        </w:rPr>
        <w:t xml:space="preserve"> </w:t>
      </w:r>
      <w:proofErr w:type="spellStart"/>
      <w:r w:rsidR="00414B99" w:rsidRPr="00414B99">
        <w:rPr>
          <w:i/>
          <w:color w:val="FF0000"/>
        </w:rPr>
        <w:t>zingiberensis</w:t>
      </w:r>
      <w:proofErr w:type="spellEnd"/>
      <w:r w:rsidR="00414B99" w:rsidRPr="00414B99">
        <w:rPr>
          <w:i/>
          <w:color w:val="FF0000"/>
        </w:rPr>
        <w:t> C. Y. Wu &amp; K. M. Feng</w:t>
      </w:r>
      <w:r w:rsidR="00414B99" w:rsidRPr="001272C5">
        <w:t xml:space="preserve"> </w:t>
      </w:r>
      <w:r w:rsidR="001272C5" w:rsidRPr="001272C5">
        <w:t>and</w:t>
      </w:r>
      <w:r w:rsidR="001272C5" w:rsidRPr="001272C5">
        <w:rPr>
          <w:i/>
        </w:rPr>
        <w:t xml:space="preserve"> </w:t>
      </w:r>
      <w:proofErr w:type="spellStart"/>
      <w:r w:rsidR="00414B99" w:rsidRPr="00414B99">
        <w:rPr>
          <w:i/>
          <w:color w:val="FF0000"/>
        </w:rPr>
        <w:t>Panax</w:t>
      </w:r>
      <w:proofErr w:type="spellEnd"/>
      <w:r w:rsidR="00414B99" w:rsidRPr="00414B99">
        <w:rPr>
          <w:i/>
          <w:color w:val="FF0000"/>
        </w:rPr>
        <w:t xml:space="preserve"> </w:t>
      </w:r>
      <w:proofErr w:type="spellStart"/>
      <w:r w:rsidR="00414B99" w:rsidRPr="00414B99">
        <w:rPr>
          <w:i/>
          <w:color w:val="FF0000"/>
        </w:rPr>
        <w:t>stipuleanatus</w:t>
      </w:r>
      <w:proofErr w:type="spellEnd"/>
      <w:r w:rsidR="00414B99" w:rsidRPr="00414B99">
        <w:rPr>
          <w:i/>
          <w:color w:val="FF0000"/>
        </w:rPr>
        <w:t> C. T. Tsai &amp; K. M. Feng</w:t>
      </w:r>
      <w:r w:rsidR="001272C5" w:rsidRPr="001272C5">
        <w:t xml:space="preserve"> in low-latitude regions of China using7 bioclimatic variables and 600 occurrence points. Results indicate the limited distribution of these plants. The areas are 118.29 × 10</w:t>
      </w:r>
      <w:r w:rsidR="001272C5" w:rsidRPr="001272C5">
        <w:rPr>
          <w:vertAlign w:val="superscript"/>
        </w:rPr>
        <w:t>5</w:t>
      </w:r>
      <w:r w:rsidR="001272C5" w:rsidRPr="001272C5">
        <w:t xml:space="preserve"> km</w:t>
      </w:r>
      <w:r w:rsidR="001272C5" w:rsidRPr="001272C5">
        <w:rPr>
          <w:vertAlign w:val="superscript"/>
        </w:rPr>
        <w:t xml:space="preserve">2 </w:t>
      </w:r>
      <w:r w:rsidR="001272C5" w:rsidRPr="001272C5">
        <w:t>and 77.5 × 10</w:t>
      </w:r>
      <w:r w:rsidR="001272C5" w:rsidRPr="001272C5">
        <w:rPr>
          <w:vertAlign w:val="superscript"/>
        </w:rPr>
        <w:t>5</w:t>
      </w:r>
      <w:r w:rsidR="001272C5" w:rsidRPr="001272C5">
        <w:t xml:space="preserve"> km</w:t>
      </w:r>
      <w:r w:rsidR="001272C5" w:rsidRPr="001272C5">
        <w:rPr>
          <w:vertAlign w:val="superscript"/>
        </w:rPr>
        <w:t>2</w:t>
      </w:r>
      <w:r w:rsidR="001272C5" w:rsidRPr="001272C5">
        <w:t xml:space="preserve"> for </w:t>
      </w:r>
      <w:r w:rsidR="001272C5" w:rsidRPr="001272C5">
        <w:rPr>
          <w:i/>
        </w:rPr>
        <w:t xml:space="preserve">P. </w:t>
      </w:r>
      <w:proofErr w:type="spellStart"/>
      <w:r w:rsidR="001272C5" w:rsidRPr="001272C5">
        <w:rPr>
          <w:i/>
        </w:rPr>
        <w:t>japonicus</w:t>
      </w:r>
      <w:proofErr w:type="spellEnd"/>
      <w:r w:rsidR="001272C5" w:rsidRPr="001272C5">
        <w:t xml:space="preserve"> and </w:t>
      </w:r>
      <w:r w:rsidR="001272C5" w:rsidRPr="001272C5">
        <w:rPr>
          <w:i/>
        </w:rPr>
        <w:t xml:space="preserve">P. </w:t>
      </w:r>
      <w:proofErr w:type="spellStart"/>
      <w:r w:rsidR="001272C5" w:rsidRPr="001272C5">
        <w:rPr>
          <w:i/>
        </w:rPr>
        <w:t>japonicus</w:t>
      </w:r>
      <w:proofErr w:type="spellEnd"/>
      <w:r w:rsidR="001272C5" w:rsidRPr="001272C5">
        <w:t xml:space="preserve"> var. major, respectively, which are mainly distributed in the United States, China, and Japan. By contrast, the areas for </w:t>
      </w:r>
      <w:r w:rsidR="001272C5" w:rsidRPr="001272C5">
        <w:rPr>
          <w:i/>
        </w:rPr>
        <w:t xml:space="preserve">P. </w:t>
      </w:r>
      <w:proofErr w:type="spellStart"/>
      <w:r w:rsidR="001272C5" w:rsidRPr="001272C5">
        <w:rPr>
          <w:i/>
        </w:rPr>
        <w:t>zingiberensis</w:t>
      </w:r>
      <w:proofErr w:type="spellEnd"/>
      <w:r w:rsidR="001272C5" w:rsidRPr="001272C5">
        <w:t xml:space="preserve"> and </w:t>
      </w:r>
      <w:r w:rsidR="001272C5" w:rsidRPr="001272C5">
        <w:rPr>
          <w:i/>
        </w:rPr>
        <w:t xml:space="preserve">P. </w:t>
      </w:r>
      <w:proofErr w:type="spellStart"/>
      <w:r w:rsidR="001272C5" w:rsidRPr="001272C5">
        <w:rPr>
          <w:i/>
        </w:rPr>
        <w:t>stipuleanatus</w:t>
      </w:r>
      <w:proofErr w:type="spellEnd"/>
      <w:r w:rsidR="001272C5" w:rsidRPr="001272C5">
        <w:t xml:space="preserve"> are 5.09 × 10</w:t>
      </w:r>
      <w:r w:rsidR="001272C5" w:rsidRPr="001272C5">
        <w:rPr>
          <w:vertAlign w:val="superscript"/>
        </w:rPr>
        <w:t>5</w:t>
      </w:r>
      <w:r w:rsidR="001272C5" w:rsidRPr="001272C5">
        <w:t xml:space="preserve"> km</w:t>
      </w:r>
      <w:r w:rsidR="001272C5" w:rsidRPr="001272C5">
        <w:rPr>
          <w:vertAlign w:val="superscript"/>
        </w:rPr>
        <w:t xml:space="preserve">2 </w:t>
      </w:r>
      <w:r w:rsidR="001272C5" w:rsidRPr="001272C5">
        <w:t>and</w:t>
      </w:r>
      <w:r w:rsidR="001272C5" w:rsidRPr="00B3012D">
        <w:rPr>
          <w:color w:val="FF0000"/>
        </w:rPr>
        <w:t xml:space="preserve"> 2.</w:t>
      </w:r>
      <w:r w:rsidR="00AB7C62" w:rsidRPr="00B3012D">
        <w:rPr>
          <w:color w:val="FF0000"/>
        </w:rPr>
        <w:t>05</w:t>
      </w:r>
      <w:r w:rsidR="001272C5" w:rsidRPr="00B3012D">
        <w:rPr>
          <w:color w:val="FF0000"/>
        </w:rPr>
        <w:t xml:space="preserve"> × 10</w:t>
      </w:r>
      <w:r w:rsidR="001272C5" w:rsidRPr="00B3012D">
        <w:rPr>
          <w:color w:val="FF0000"/>
          <w:vertAlign w:val="superscript"/>
        </w:rPr>
        <w:t>5</w:t>
      </w:r>
      <w:r w:rsidR="001272C5" w:rsidRPr="00B3012D">
        <w:rPr>
          <w:color w:val="FF0000"/>
        </w:rPr>
        <w:t>km</w:t>
      </w:r>
      <w:r w:rsidR="001272C5" w:rsidRPr="00B3012D">
        <w:rPr>
          <w:color w:val="FF0000"/>
          <w:vertAlign w:val="superscript"/>
        </w:rPr>
        <w:t>2</w:t>
      </w:r>
      <w:r w:rsidR="001272C5" w:rsidRPr="001272C5">
        <w:t xml:space="preserve">, respectively, which are mainly distributed in China and </w:t>
      </w:r>
      <w:bookmarkStart w:id="9" w:name="OLE_LINK4"/>
      <w:r w:rsidR="001272C5" w:rsidRPr="001272C5">
        <w:t xml:space="preserve">Burma. </w:t>
      </w:r>
      <w:r w:rsidR="001272C5" w:rsidRPr="001272C5">
        <w:rPr>
          <w:i/>
        </w:rPr>
        <w:t xml:space="preserve">P. </w:t>
      </w:r>
      <w:proofErr w:type="spellStart"/>
      <w:r w:rsidR="001272C5" w:rsidRPr="001272C5">
        <w:rPr>
          <w:i/>
        </w:rPr>
        <w:t>japonicus</w:t>
      </w:r>
      <w:proofErr w:type="spellEnd"/>
      <w:r w:rsidR="001272C5" w:rsidRPr="001272C5">
        <w:t xml:space="preserve"> has the widest distribution among the four species. This study suggests the potential </w:t>
      </w:r>
      <w:r w:rsidR="00C12762" w:rsidRPr="00785C92">
        <w:rPr>
          <w:color w:val="FF0000"/>
        </w:rPr>
        <w:t xml:space="preserve">suitable </w:t>
      </w:r>
      <w:r w:rsidR="001272C5" w:rsidRPr="001272C5">
        <w:t>distribution area as the suitable cultivation area for these endangered plants to solve the resource problem. The mean temperature of coldest quarter and the annual precipitation are found to be the most critical factors. This scientific prediction can be used as reference for resource conservation of endangered plants and as a guide to search for endangered species in previously unknown areas.</w:t>
      </w:r>
      <w:bookmarkEnd w:id="9"/>
    </w:p>
    <w:p w:rsidR="001272C5" w:rsidRPr="001272C5" w:rsidRDefault="00EA6423" w:rsidP="001272C5">
      <w:pPr>
        <w:pStyle w:val="MDPI17abstract"/>
      </w:pPr>
      <w:r w:rsidRPr="001272C5">
        <w:rPr>
          <w:b/>
        </w:rPr>
        <w:t xml:space="preserve">Keywords: </w:t>
      </w:r>
      <w:r w:rsidR="001272C5" w:rsidRPr="001272C5">
        <w:rPr>
          <w:i/>
        </w:rPr>
        <w:t>Panax</w:t>
      </w:r>
      <w:r w:rsidR="001272C5" w:rsidRPr="001272C5">
        <w:t xml:space="preserve">, global potential distribution, geographic information system for global medicinal plants </w:t>
      </w:r>
    </w:p>
    <w:p w:rsidR="00EA6423" w:rsidRPr="001272C5" w:rsidRDefault="00EA6423" w:rsidP="001272C5">
      <w:pPr>
        <w:pStyle w:val="MDPI17abstract"/>
        <w:pBdr>
          <w:bottom w:val="single" w:sz="4" w:space="1" w:color="auto"/>
        </w:pBdr>
      </w:pPr>
    </w:p>
    <w:p w:rsidR="001272C5" w:rsidRPr="001272C5" w:rsidRDefault="001272C5" w:rsidP="001272C5">
      <w:pPr>
        <w:pStyle w:val="MDPI21heading1"/>
        <w:rPr>
          <w:lang w:eastAsia="zh-CN"/>
        </w:rPr>
      </w:pPr>
      <w:r w:rsidRPr="001272C5">
        <w:rPr>
          <w:lang w:eastAsia="zh-CN"/>
        </w:rPr>
        <w:t>1. Introduction</w:t>
      </w:r>
    </w:p>
    <w:p w:rsidR="001272C5" w:rsidRPr="001272C5" w:rsidRDefault="004750CC" w:rsidP="001272C5">
      <w:pPr>
        <w:pStyle w:val="MDPI31text"/>
      </w:pPr>
      <w:r w:rsidRPr="00B3012D">
        <w:rPr>
          <w:color w:val="FF0000"/>
        </w:rPr>
        <w:t>The resources of</w:t>
      </w:r>
      <w:r w:rsidRPr="00B3012D">
        <w:rPr>
          <w:i/>
          <w:color w:val="FF0000"/>
        </w:rPr>
        <w:t xml:space="preserve"> </w:t>
      </w:r>
      <w:proofErr w:type="spellStart"/>
      <w:r w:rsidRPr="00B3012D">
        <w:rPr>
          <w:i/>
          <w:color w:val="FF0000"/>
        </w:rPr>
        <w:t>panax</w:t>
      </w:r>
      <w:proofErr w:type="spellEnd"/>
      <w:r w:rsidRPr="00B3012D">
        <w:rPr>
          <w:i/>
          <w:color w:val="FF0000"/>
        </w:rPr>
        <w:t xml:space="preserve"> (</w:t>
      </w:r>
      <w:proofErr w:type="spellStart"/>
      <w:r w:rsidRPr="00B3012D">
        <w:rPr>
          <w:i/>
          <w:color w:val="FF0000"/>
        </w:rPr>
        <w:t>Araliaceae</w:t>
      </w:r>
      <w:proofErr w:type="spellEnd"/>
      <w:r w:rsidRPr="00B3012D">
        <w:rPr>
          <w:i/>
          <w:color w:val="FF0000"/>
        </w:rPr>
        <w:t>)</w:t>
      </w:r>
      <w:r w:rsidR="001272C5" w:rsidRPr="00B3012D">
        <w:rPr>
          <w:color w:val="FF0000"/>
        </w:rPr>
        <w:t xml:space="preserve"> </w:t>
      </w:r>
      <w:r w:rsidRPr="00B3012D">
        <w:rPr>
          <w:color w:val="FF0000"/>
        </w:rPr>
        <w:t>are</w:t>
      </w:r>
      <w:r w:rsidR="001272C5" w:rsidRPr="00B3012D">
        <w:rPr>
          <w:color w:val="FF0000"/>
        </w:rPr>
        <w:t xml:space="preserve"> the important medicinal resources in the world.</w:t>
      </w:r>
      <w:r w:rsidR="001272C5" w:rsidRPr="001272C5">
        <w:t xml:space="preserve"> Species such as </w:t>
      </w:r>
      <w:proofErr w:type="spellStart"/>
      <w:r w:rsidR="001272C5" w:rsidRPr="001272C5">
        <w:rPr>
          <w:i/>
        </w:rPr>
        <w:t>Panax</w:t>
      </w:r>
      <w:proofErr w:type="spellEnd"/>
      <w:r w:rsidR="001272C5" w:rsidRPr="001272C5">
        <w:t xml:space="preserve"> ginseng and</w:t>
      </w:r>
      <w:r w:rsidR="001272C5" w:rsidRPr="001272C5">
        <w:rPr>
          <w:i/>
        </w:rPr>
        <w:t xml:space="preserve"> </w:t>
      </w:r>
      <w:proofErr w:type="spellStart"/>
      <w:r w:rsidR="001272C5" w:rsidRPr="001272C5">
        <w:rPr>
          <w:i/>
        </w:rPr>
        <w:t>Panax</w:t>
      </w:r>
      <w:proofErr w:type="spellEnd"/>
      <w:r w:rsidR="001272C5" w:rsidRPr="001272C5">
        <w:rPr>
          <w:i/>
        </w:rPr>
        <w:t xml:space="preserve"> </w:t>
      </w:r>
      <w:proofErr w:type="spellStart"/>
      <w:r w:rsidR="001272C5" w:rsidRPr="001272C5">
        <w:rPr>
          <w:i/>
        </w:rPr>
        <w:t>quinquefolium</w:t>
      </w:r>
      <w:proofErr w:type="spellEnd"/>
      <w:r w:rsidR="001272C5" w:rsidRPr="001272C5">
        <w:t xml:space="preserve"> are distributed at high-latitude regions, whereas </w:t>
      </w:r>
      <w:proofErr w:type="spellStart"/>
      <w:r w:rsidR="00FC30F0" w:rsidRPr="00414B99">
        <w:rPr>
          <w:i/>
          <w:color w:val="FF0000"/>
        </w:rPr>
        <w:t>Panax</w:t>
      </w:r>
      <w:proofErr w:type="spellEnd"/>
      <w:r w:rsidR="00FC30F0" w:rsidRPr="00414B99">
        <w:rPr>
          <w:i/>
          <w:color w:val="FF0000"/>
        </w:rPr>
        <w:t xml:space="preserve"> </w:t>
      </w:r>
      <w:proofErr w:type="spellStart"/>
      <w:r w:rsidR="00FC30F0" w:rsidRPr="00414B99">
        <w:rPr>
          <w:i/>
          <w:color w:val="FF0000"/>
        </w:rPr>
        <w:t>japonicus</w:t>
      </w:r>
      <w:proofErr w:type="spellEnd"/>
      <w:r w:rsidR="00FC30F0" w:rsidRPr="00414B99">
        <w:rPr>
          <w:i/>
          <w:color w:val="FF0000"/>
        </w:rPr>
        <w:t xml:space="preserve"> (T. </w:t>
      </w:r>
      <w:proofErr w:type="spellStart"/>
      <w:r w:rsidR="00FC30F0" w:rsidRPr="00414B99">
        <w:rPr>
          <w:i/>
          <w:color w:val="FF0000"/>
        </w:rPr>
        <w:t>Nees</w:t>
      </w:r>
      <w:proofErr w:type="spellEnd"/>
      <w:r w:rsidR="00FC30F0" w:rsidRPr="00414B99">
        <w:rPr>
          <w:i/>
          <w:color w:val="FF0000"/>
        </w:rPr>
        <w:t>) C. A. Meyer</w:t>
      </w:r>
      <w:r w:rsidR="001272C5" w:rsidRPr="001272C5">
        <w:t>,</w:t>
      </w:r>
      <w:r w:rsidR="001272C5" w:rsidRPr="001272C5">
        <w:rPr>
          <w:i/>
        </w:rPr>
        <w:t xml:space="preserve"> </w:t>
      </w:r>
      <w:proofErr w:type="spellStart"/>
      <w:r w:rsidR="00FC30F0" w:rsidRPr="00414B99">
        <w:rPr>
          <w:i/>
          <w:color w:val="FF0000"/>
        </w:rPr>
        <w:t>Panax</w:t>
      </w:r>
      <w:proofErr w:type="spellEnd"/>
      <w:r w:rsidR="00FC30F0" w:rsidRPr="00414B99">
        <w:rPr>
          <w:i/>
          <w:color w:val="FF0000"/>
        </w:rPr>
        <w:t> </w:t>
      </w:r>
      <w:proofErr w:type="spellStart"/>
      <w:r w:rsidR="00FC30F0" w:rsidRPr="00414B99">
        <w:rPr>
          <w:i/>
          <w:color w:val="FF0000"/>
        </w:rPr>
        <w:t>japonicus</w:t>
      </w:r>
      <w:proofErr w:type="spellEnd"/>
      <w:r w:rsidR="00FC30F0" w:rsidRPr="00414B99">
        <w:rPr>
          <w:i/>
          <w:color w:val="FF0000"/>
        </w:rPr>
        <w:t> var. major (</w:t>
      </w:r>
      <w:proofErr w:type="spellStart"/>
      <w:r w:rsidR="00FC30F0" w:rsidRPr="00414B99">
        <w:rPr>
          <w:i/>
          <w:color w:val="FF0000"/>
        </w:rPr>
        <w:t>Burkill</w:t>
      </w:r>
      <w:proofErr w:type="spellEnd"/>
      <w:r w:rsidR="00FC30F0" w:rsidRPr="00414B99">
        <w:rPr>
          <w:i/>
          <w:color w:val="FF0000"/>
        </w:rPr>
        <w:t>) C. Y. Wu &amp; K. M. Feng</w:t>
      </w:r>
      <w:r w:rsidR="001272C5" w:rsidRPr="001272C5">
        <w:rPr>
          <w:i/>
        </w:rPr>
        <w:t xml:space="preserve">, </w:t>
      </w:r>
      <w:proofErr w:type="spellStart"/>
      <w:r w:rsidR="00FC30F0" w:rsidRPr="00414B99">
        <w:rPr>
          <w:i/>
          <w:color w:val="FF0000"/>
        </w:rPr>
        <w:t>Panax</w:t>
      </w:r>
      <w:proofErr w:type="spellEnd"/>
      <w:r w:rsidR="00FC30F0" w:rsidRPr="00414B99">
        <w:rPr>
          <w:i/>
          <w:color w:val="FF0000"/>
        </w:rPr>
        <w:t xml:space="preserve"> </w:t>
      </w:r>
      <w:proofErr w:type="spellStart"/>
      <w:r w:rsidR="00FC30F0" w:rsidRPr="00414B99">
        <w:rPr>
          <w:i/>
          <w:color w:val="FF0000"/>
        </w:rPr>
        <w:t>zingiberensis</w:t>
      </w:r>
      <w:proofErr w:type="spellEnd"/>
      <w:r w:rsidR="00FC30F0" w:rsidRPr="00414B99">
        <w:rPr>
          <w:i/>
          <w:color w:val="FF0000"/>
        </w:rPr>
        <w:t> C. Y. Wu &amp; K. M. Feng</w:t>
      </w:r>
      <w:r w:rsidR="001272C5" w:rsidRPr="001272C5">
        <w:t xml:space="preserve"> and </w:t>
      </w:r>
      <w:proofErr w:type="spellStart"/>
      <w:r w:rsidR="00FC30F0" w:rsidRPr="00414B99">
        <w:rPr>
          <w:i/>
          <w:color w:val="FF0000"/>
        </w:rPr>
        <w:t>Panax</w:t>
      </w:r>
      <w:proofErr w:type="spellEnd"/>
      <w:r w:rsidR="00FC30F0" w:rsidRPr="00414B99">
        <w:rPr>
          <w:i/>
          <w:color w:val="FF0000"/>
        </w:rPr>
        <w:t xml:space="preserve"> </w:t>
      </w:r>
      <w:proofErr w:type="spellStart"/>
      <w:r w:rsidR="00FC30F0" w:rsidRPr="00414B99">
        <w:rPr>
          <w:i/>
          <w:color w:val="FF0000"/>
        </w:rPr>
        <w:t>stipuleanatus</w:t>
      </w:r>
      <w:proofErr w:type="spellEnd"/>
      <w:r w:rsidR="00FC30F0" w:rsidRPr="00414B99">
        <w:rPr>
          <w:i/>
          <w:color w:val="FF0000"/>
        </w:rPr>
        <w:t> C. T. Tsai &amp; K. M. Feng</w:t>
      </w:r>
      <w:r w:rsidR="00FC30F0" w:rsidRPr="001272C5">
        <w:t xml:space="preserve"> </w:t>
      </w:r>
      <w:r w:rsidR="001272C5" w:rsidRPr="001272C5">
        <w:t xml:space="preserve">are found in middle- </w:t>
      </w:r>
      <w:r w:rsidR="001272C5" w:rsidRPr="001272C5">
        <w:lastRenderedPageBreak/>
        <w:t xml:space="preserve">and low-latitude regions. Some endangered </w:t>
      </w:r>
      <w:r w:rsidR="001272C5" w:rsidRPr="001272C5">
        <w:rPr>
          <w:i/>
        </w:rPr>
        <w:t>Panax</w:t>
      </w:r>
      <w:r w:rsidR="001272C5" w:rsidRPr="001272C5">
        <w:t xml:space="preserve"> species, such as</w:t>
      </w:r>
      <w:r w:rsidR="001272C5" w:rsidRPr="001272C5">
        <w:rPr>
          <w:i/>
        </w:rPr>
        <w:t xml:space="preserve"> P. </w:t>
      </w:r>
      <w:proofErr w:type="spellStart"/>
      <w:r w:rsidR="001272C5" w:rsidRPr="001272C5">
        <w:rPr>
          <w:i/>
        </w:rPr>
        <w:t>japonicus</w:t>
      </w:r>
      <w:proofErr w:type="spellEnd"/>
      <w:r w:rsidR="001272C5" w:rsidRPr="001272C5">
        <w:rPr>
          <w:i/>
        </w:rPr>
        <w:t xml:space="preserve"> </w:t>
      </w:r>
      <w:r w:rsidR="001272C5" w:rsidRPr="001272C5">
        <w:t xml:space="preserve">and </w:t>
      </w:r>
      <w:r w:rsidR="001272C5" w:rsidRPr="001272C5">
        <w:rPr>
          <w:i/>
        </w:rPr>
        <w:t>P.</w:t>
      </w:r>
      <w:r w:rsidR="001272C5" w:rsidRPr="001272C5">
        <w:t xml:space="preserve"> </w:t>
      </w:r>
      <w:proofErr w:type="spellStart"/>
      <w:r w:rsidR="001272C5" w:rsidRPr="001272C5">
        <w:t>japonicus</w:t>
      </w:r>
      <w:proofErr w:type="spellEnd"/>
      <w:r w:rsidR="001272C5" w:rsidRPr="001272C5">
        <w:t xml:space="preserve"> var. major found in middle- and low-latitude regions</w:t>
      </w:r>
      <w:bookmarkStart w:id="10" w:name="OLE_LINK6"/>
      <w:r w:rsidR="001272C5" w:rsidRPr="001272C5">
        <w:t xml:space="preserve">, </w:t>
      </w:r>
      <w:bookmarkEnd w:id="10"/>
      <w:r w:rsidR="001272C5" w:rsidRPr="001272C5">
        <w:t xml:space="preserve">were included in the Chinese Pharmacopoeia. </w:t>
      </w:r>
      <w:r w:rsidR="001272C5" w:rsidRPr="001272C5">
        <w:rPr>
          <w:i/>
        </w:rPr>
        <w:t xml:space="preserve">P. </w:t>
      </w:r>
      <w:proofErr w:type="spellStart"/>
      <w:r w:rsidR="001272C5" w:rsidRPr="001272C5">
        <w:rPr>
          <w:i/>
        </w:rPr>
        <w:t>japonicus</w:t>
      </w:r>
      <w:proofErr w:type="spellEnd"/>
      <w:r w:rsidR="001272C5" w:rsidRPr="001272C5">
        <w:t xml:space="preserve"> is known as “the king of herbs” in Chinese folk, is widely used as a traditional Japanese medicine, and is included in the Japanese Pharmacopoeia. </w:t>
      </w:r>
      <w:r w:rsidR="001272C5" w:rsidRPr="001272C5">
        <w:rPr>
          <w:i/>
        </w:rPr>
        <w:t>P.</w:t>
      </w:r>
      <w:r w:rsidR="001272C5" w:rsidRPr="001272C5">
        <w:t xml:space="preserve"> </w:t>
      </w:r>
      <w:proofErr w:type="spellStart"/>
      <w:r w:rsidR="001272C5" w:rsidRPr="001272C5">
        <w:rPr>
          <w:i/>
        </w:rPr>
        <w:t>zingiberensis</w:t>
      </w:r>
      <w:proofErr w:type="spellEnd"/>
      <w:r w:rsidR="001272C5" w:rsidRPr="001272C5">
        <w:t xml:space="preserve"> and </w:t>
      </w:r>
      <w:r w:rsidR="001272C5" w:rsidRPr="001272C5">
        <w:rPr>
          <w:i/>
        </w:rPr>
        <w:t xml:space="preserve">P. </w:t>
      </w:r>
      <w:proofErr w:type="spellStart"/>
      <w:r w:rsidR="001272C5" w:rsidRPr="001272C5">
        <w:rPr>
          <w:i/>
        </w:rPr>
        <w:t>stipuleanatus</w:t>
      </w:r>
      <w:proofErr w:type="spellEnd"/>
      <w:r w:rsidR="001272C5" w:rsidRPr="001272C5">
        <w:t xml:space="preserve"> are also widely used as traditional ethnic medicines. Panax species</w:t>
      </w:r>
      <w:r w:rsidR="001272C5" w:rsidRPr="001272C5">
        <w:fldChar w:fldCharType="begin">
          <w:fldData xml:space="preserve">PEVuZE5vdGU+PENpdGU+PEF1dGhvcj5ZYW5nPC9BdXRob3I+PFllYXI+MjAxNDwvWWVhcj48UmVj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</w:fldData>
        </w:fldChar>
      </w:r>
      <w:r w:rsidR="00D20748">
        <w:instrText xml:space="preserve"> ADDIN EN.CITE </w:instrText>
      </w:r>
      <w:r w:rsidR="00D20748">
        <w:fldChar w:fldCharType="begin">
          <w:fldData xml:space="preserve">PEVuZE5vdGU+PENpdGU+PEF1dGhvcj5ZYW5nPC9BdXRob3I+PFllYXI+MjAxNDwvWWVhcj48UmVj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</w:fldData>
        </w:fldChar>
      </w:r>
      <w:r w:rsidR="00D20748">
        <w:instrText xml:space="preserve"> ADDIN EN.CITE.DATA </w:instrText>
      </w:r>
      <w:r w:rsidR="00D20748">
        <w:fldChar w:fldCharType="end"/>
      </w:r>
      <w:r w:rsidR="001272C5" w:rsidRPr="001272C5">
        <w:fldChar w:fldCharType="separate"/>
      </w:r>
      <w:r w:rsidR="00D20748">
        <w:rPr>
          <w:noProof/>
        </w:rPr>
        <w:t>[</w:t>
      </w:r>
      <w:hyperlink w:anchor="_ENREF_1" w:tooltip="Yang, 2014 #4" w:history="1">
        <w:r w:rsidR="006D2E22">
          <w:rPr>
            <w:noProof/>
          </w:rPr>
          <w:t>1-4</w:t>
        </w:r>
      </w:hyperlink>
      <w:r w:rsidR="00D20748">
        <w:rPr>
          <w:noProof/>
        </w:rPr>
        <w:t>]</w:t>
      </w:r>
      <w:r w:rsidR="001272C5" w:rsidRPr="001272C5">
        <w:fldChar w:fldCharType="end"/>
      </w:r>
      <w:r w:rsidR="001272C5" w:rsidRPr="001272C5">
        <w:t xml:space="preserve">, including </w:t>
      </w:r>
      <w:r w:rsidR="001272C5" w:rsidRPr="001272C5">
        <w:rPr>
          <w:i/>
        </w:rPr>
        <w:t xml:space="preserve">P. ginseng, P. </w:t>
      </w:r>
      <w:proofErr w:type="spellStart"/>
      <w:r w:rsidR="001272C5" w:rsidRPr="001272C5">
        <w:rPr>
          <w:i/>
        </w:rPr>
        <w:t>quinquefolius</w:t>
      </w:r>
      <w:proofErr w:type="spellEnd"/>
      <w:r w:rsidR="001272C5" w:rsidRPr="001272C5">
        <w:rPr>
          <w:i/>
        </w:rPr>
        <w:t xml:space="preserve">, P. </w:t>
      </w:r>
      <w:proofErr w:type="spellStart"/>
      <w:r w:rsidR="001272C5" w:rsidRPr="001272C5">
        <w:rPr>
          <w:i/>
        </w:rPr>
        <w:t>japonicus</w:t>
      </w:r>
      <w:proofErr w:type="spellEnd"/>
      <w:r w:rsidR="001272C5" w:rsidRPr="001272C5">
        <w:rPr>
          <w:i/>
        </w:rPr>
        <w:t xml:space="preserve">, P. </w:t>
      </w:r>
      <w:proofErr w:type="spellStart"/>
      <w:r w:rsidR="001272C5" w:rsidRPr="001272C5">
        <w:rPr>
          <w:i/>
        </w:rPr>
        <w:t>japonicus</w:t>
      </w:r>
      <w:proofErr w:type="spellEnd"/>
      <w:r w:rsidR="001272C5" w:rsidRPr="001272C5">
        <w:rPr>
          <w:i/>
        </w:rPr>
        <w:t xml:space="preserve"> var. major, and P. </w:t>
      </w:r>
      <w:proofErr w:type="spellStart"/>
      <w:r w:rsidR="001272C5" w:rsidRPr="001272C5">
        <w:rPr>
          <w:i/>
        </w:rPr>
        <w:t>stipuleanatus</w:t>
      </w:r>
      <w:proofErr w:type="spellEnd"/>
      <w:r w:rsidR="001272C5" w:rsidRPr="001272C5">
        <w:t>, are popular due to their potential medicinal properties, such as anti-fatigue, anti-tumor, anti-thrombotic, anti-inflammatory, anti-oxidative, and immune-enhancing effects and thus have a substantial market demand worldwide</w:t>
      </w:r>
      <w:r w:rsidR="001272C5" w:rsidRPr="001272C5">
        <w:fldChar w:fldCharType="begin">
          <w:fldData xml:space="preserve">PEVuZE5vdGU+PENpdGU+PEF1dGhvcj5MaXU8L0F1dGhvcj48WWVhcj4yMDE3PC9ZZWFyPjxSZWNO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</w:fldData>
        </w:fldChar>
      </w:r>
      <w:r w:rsidR="00D20748">
        <w:instrText xml:space="preserve"> ADDIN EN.CITE </w:instrText>
      </w:r>
      <w:r w:rsidR="00D20748">
        <w:fldChar w:fldCharType="begin">
          <w:fldData xml:space="preserve">PEVuZE5vdGU+PENpdGU+PEF1dGhvcj5MaXU8L0F1dGhvcj48WWVhcj4yMDE3PC9ZZWFyPjxSZWNO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</w:fldData>
        </w:fldChar>
      </w:r>
      <w:r w:rsidR="00D20748">
        <w:instrText xml:space="preserve"> ADDIN EN.CITE.DATA </w:instrText>
      </w:r>
      <w:r w:rsidR="00D20748">
        <w:fldChar w:fldCharType="end"/>
      </w:r>
      <w:r w:rsidR="001272C5" w:rsidRPr="001272C5">
        <w:fldChar w:fldCharType="separate"/>
      </w:r>
      <w:r w:rsidR="00D20748">
        <w:rPr>
          <w:noProof/>
        </w:rPr>
        <w:t>[</w:t>
      </w:r>
      <w:hyperlink w:anchor="_ENREF_5" w:tooltip="Liu, 2017 #1" w:history="1">
        <w:r w:rsidR="006D2E22">
          <w:rPr>
            <w:noProof/>
          </w:rPr>
          <w:t>5-7</w:t>
        </w:r>
      </w:hyperlink>
      <w:r w:rsidR="00D20748">
        <w:rPr>
          <w:noProof/>
        </w:rPr>
        <w:t>]</w:t>
      </w:r>
      <w:r w:rsidR="001272C5" w:rsidRPr="001272C5">
        <w:fldChar w:fldCharType="end"/>
      </w:r>
      <w:r w:rsidR="001272C5" w:rsidRPr="001272C5">
        <w:t>. However, their resources</w:t>
      </w:r>
      <w:r w:rsidR="001272C5" w:rsidRPr="001272C5" w:rsidDel="00D0274E">
        <w:t xml:space="preserve"> </w:t>
      </w:r>
      <w:r w:rsidR="001272C5" w:rsidRPr="001272C5">
        <w:t>are recently declining due to excessive harvesting and lack of</w:t>
      </w:r>
      <w:r w:rsidR="001272C5" w:rsidRPr="001272C5">
        <w:rPr>
          <w:rFonts w:eastAsia="Tahoma" w:cs="Arial"/>
          <w:sz w:val="24"/>
        </w:rPr>
        <w:t xml:space="preserve"> </w:t>
      </w:r>
      <w:r w:rsidR="001272C5" w:rsidRPr="001272C5">
        <w:t>environmental protection. Therefore, predicting the distribution of these plants is necessary for conservation</w:t>
      </w:r>
      <w:r w:rsidR="001272C5" w:rsidRPr="001272C5">
        <w:fldChar w:fldCharType="begin"/>
      </w:r>
      <w:r w:rsidR="00D20748">
        <w:instrText xml:space="preserve"> ADDIN EN.CITE &lt;EndNote&gt;&lt;Cite&gt;&lt;Author&gt;Pimm&lt;/Author&gt;&lt;Year&gt;2014&lt;/Year&gt;&lt;RecNum&gt;9&lt;/RecNum&gt;&lt;DisplayText&gt;[8]&lt;/DisplayText&gt;&lt;record&gt;&lt;rec-number&gt;9&lt;/rec-number&gt;&lt;foreign-keys&gt;&lt;key app="EN" db-id="f5x2zswxor2x01ew0scxwx220veda9s0fddz" timestamp="1499395533"&gt;9&lt;/key&gt;&lt;/foreign-keys&gt;&lt;ref-type name="Journal Article"&gt;17&lt;/ref-type&gt;&lt;contributors&gt;&lt;authors&gt;&lt;author&gt;Pimm, S. L.&lt;/author&gt;&lt;author&gt;Jenkins, C. N.&lt;/author&gt;&lt;author&gt;Abell, R&lt;/author&gt;&lt;author&gt;Brooks, T. M.&lt;/author&gt;&lt;author&gt;Gittleman, J. L.&lt;/author&gt;&lt;author&gt;Joppa, L. N.&lt;/author&gt;&lt;author&gt;Raven, P. H.&lt;/author&gt;&lt;author&gt;Roberts, C. M.&lt;/author&gt;&lt;author&gt;Sexton, J. O.&lt;/author&gt;&lt;/authors&gt;&lt;/contributors&gt;&lt;titles&gt;&lt;title&gt;The biodiversity of species and their rates of extinction, distribution, and protection&lt;/title&gt;&lt;secondary-title&gt;Science&lt;/secondary-title&gt;&lt;/titles&gt;&lt;periodical&gt;&lt;full-title&gt;Science&lt;/full-title&gt;&lt;/periodical&gt;&lt;pages&gt;1246752&lt;/pages&gt;&lt;volume&gt;344&lt;/volume&gt;&lt;number&gt;6187&lt;/number&gt;&lt;dates&gt;&lt;year&gt;2014&lt;/year&gt;&lt;/dates&gt;&lt;urls&gt;&lt;/urls&gt;&lt;/record&gt;&lt;/Cite&gt;&lt;/EndNote&gt;</w:instrText>
      </w:r>
      <w:r w:rsidR="001272C5" w:rsidRPr="001272C5">
        <w:fldChar w:fldCharType="separate"/>
      </w:r>
      <w:r w:rsidR="00D20748">
        <w:rPr>
          <w:noProof/>
        </w:rPr>
        <w:t>[</w:t>
      </w:r>
      <w:hyperlink w:anchor="_ENREF_8" w:tooltip="Pimm, 2014 #9" w:history="1">
        <w:r w:rsidR="006D2E22">
          <w:rPr>
            <w:noProof/>
          </w:rPr>
          <w:t>8</w:t>
        </w:r>
      </w:hyperlink>
      <w:r w:rsidR="00D20748">
        <w:rPr>
          <w:noProof/>
        </w:rPr>
        <w:t>]</w:t>
      </w:r>
      <w:r w:rsidR="001272C5" w:rsidRPr="001272C5">
        <w:fldChar w:fldCharType="end"/>
      </w:r>
      <w:r w:rsidR="001272C5" w:rsidRPr="001272C5">
        <w:t>.</w:t>
      </w:r>
    </w:p>
    <w:p w:rsidR="001272C5" w:rsidRPr="00BE32A2" w:rsidRDefault="00953A06" w:rsidP="00BE32A2">
      <w:pPr>
        <w:ind w:firstLineChars="150" w:firstLine="315"/>
        <w:rPr>
          <w:rFonts w:ascii="Calibri" w:eastAsia="宋体" w:hAnsi="Calibri"/>
          <w:szCs w:val="21"/>
        </w:rPr>
      </w:pPr>
      <w:r w:rsidRPr="00B3012D">
        <w:rPr>
          <w:color w:val="FF0000"/>
        </w:rPr>
        <w:t>With the development of network technology, distribution prediction model has become one of the common methods in biodiversity conservation,</w:t>
      </w:r>
      <w:r w:rsidR="00BA14A2" w:rsidRPr="00B3012D">
        <w:rPr>
          <w:color w:val="FF0000"/>
        </w:rPr>
        <w:t xml:space="preserve"> such as </w:t>
      </w:r>
      <w:proofErr w:type="spellStart"/>
      <w:r w:rsidR="00BA14A2" w:rsidRPr="00B3012D">
        <w:rPr>
          <w:color w:val="FF0000"/>
        </w:rPr>
        <w:t>MaxEnt</w:t>
      </w:r>
      <w:proofErr w:type="spellEnd"/>
      <w:r w:rsidR="00BA14A2" w:rsidRPr="00B3012D">
        <w:rPr>
          <w:color w:val="FF0000"/>
        </w:rPr>
        <w:t xml:space="preserve"> (Maximum Entropy),</w:t>
      </w:r>
      <w:r w:rsidR="009C73EC" w:rsidRPr="00B3012D">
        <w:rPr>
          <w:color w:val="FF0000"/>
        </w:rPr>
        <w:t xml:space="preserve"> </w:t>
      </w:r>
      <w:r w:rsidR="00BA14A2" w:rsidRPr="00B3012D">
        <w:rPr>
          <w:color w:val="FF0000"/>
        </w:rPr>
        <w:t xml:space="preserve">Random </w:t>
      </w:r>
      <w:proofErr w:type="spellStart"/>
      <w:r w:rsidR="00BA14A2" w:rsidRPr="00B3012D">
        <w:rPr>
          <w:color w:val="FF0000"/>
        </w:rPr>
        <w:t>Forse</w:t>
      </w:r>
      <w:r w:rsidR="00BA14A2" w:rsidRPr="00CE7701">
        <w:rPr>
          <w:color w:val="FF0000"/>
        </w:rPr>
        <w:t>t</w:t>
      </w:r>
      <w:proofErr w:type="spellEnd"/>
      <w:r w:rsidR="00CE7701">
        <w:rPr>
          <w:color w:val="FF0000"/>
        </w:rPr>
        <w:t xml:space="preserve"> </w:t>
      </w:r>
      <w:r w:rsidR="003B56BB" w:rsidRPr="00CE7701">
        <w:rPr>
          <w:color w:val="FF0000"/>
        </w:rPr>
        <w:fldChar w:fldCharType="begin"/>
      </w:r>
      <w:r w:rsidR="003B56BB" w:rsidRPr="00CE7701">
        <w:rPr>
          <w:color w:val="FF0000"/>
        </w:rPr>
        <w:instrText xml:space="preserve"> ADDIN EN.CITE &lt;EndNote&gt;&lt;Cite&gt;&lt;Author&gt;Meng&lt;/Author&gt;&lt;Year&gt;2016&lt;/Year&gt;&lt;RecNum&gt;2&lt;/RecNum&gt;&lt;DisplayText&gt;[12]&lt;/DisplayText&gt;&lt;record&gt;&lt;rec-number&gt;2&lt;/rec-number&gt;&lt;foreign-keys&gt;&lt;key app="EN" db-id="sswszvzvceprfresdz7vxwz0f99drff2v290" timestamp="1499497356"&gt;2&lt;/key&gt;&lt;/foreign-keys&gt;&lt;ref-type name="Journal Article"&gt;17&lt;/ref-type&gt;&lt;contributors&gt;&lt;authors&gt;&lt;author&gt;Meng, Xiang Xiao&lt;/author&gt;&lt;author&gt;Huang, Lin Fang&lt;/author&gt;&lt;author&gt;Dong, Lin Lin&lt;/author&gt;&lt;author&gt;Xi-Wen, L. I.&lt;/author&gt;&lt;author&gt;Wei, Fu Gang&lt;/author&gt;&lt;author&gt;Chen, Zhong Jian&lt;/author&gt;&lt;author&gt;Jie, W. U.&lt;/author&gt;&lt;author&gt;Sun, Cheng Zhong&lt;/author&gt;&lt;author&gt;Yu-Qi, Y. U.&lt;/author&gt;&lt;author&gt;Chen, Shi Lin&lt;/author&gt;&lt;/authors&gt;&lt;/contributors&gt;&lt;titles&gt;&lt;title&gt;Analysis of global ecology of Panax notoginseng in suitability and quality&lt;/title&gt;&lt;secondary-title&gt;Acta Pharmaceutica Sinica&lt;/secondary-title&gt;&lt;/titles&gt;&lt;periodical&gt;&lt;full-title&gt;Acta Pharmaceutica Sinica&lt;/full-title&gt;&lt;/periodical&gt;&lt;dates&gt;&lt;year&gt;2016&lt;/year&gt;&lt;/dates&gt;&lt;urls&gt;&lt;/urls&gt;&lt;/record&gt;&lt;/Cite&gt;&lt;/EndNote&gt;</w:instrText>
      </w:r>
      <w:r w:rsidR="003B56BB" w:rsidRPr="00CE7701">
        <w:rPr>
          <w:color w:val="FF0000"/>
        </w:rPr>
        <w:fldChar w:fldCharType="separate"/>
      </w:r>
      <w:r w:rsidR="003B56BB" w:rsidRPr="00CE7701">
        <w:rPr>
          <w:noProof/>
          <w:color w:val="FF0000"/>
        </w:rPr>
        <w:t>[</w:t>
      </w:r>
      <w:r w:rsidR="003B56BB" w:rsidRPr="00CE7701">
        <w:rPr>
          <w:color w:val="FF0000"/>
        </w:rPr>
        <w:t>9</w:t>
      </w:r>
      <w:r w:rsidR="00CE7701" w:rsidRPr="00CE7701">
        <w:rPr>
          <w:color w:val="FF0000"/>
        </w:rPr>
        <w:t>-13</w:t>
      </w:r>
      <w:r w:rsidR="003B56BB" w:rsidRPr="00CE7701">
        <w:rPr>
          <w:noProof/>
          <w:color w:val="FF0000"/>
        </w:rPr>
        <w:t>]</w:t>
      </w:r>
      <w:r w:rsidR="003B56BB" w:rsidRPr="00CE7701">
        <w:rPr>
          <w:color w:val="FF0000"/>
        </w:rPr>
        <w:fldChar w:fldCharType="end"/>
      </w:r>
      <w:r w:rsidR="00BA14A2" w:rsidRPr="00B3012D">
        <w:rPr>
          <w:color w:val="FF0000"/>
        </w:rPr>
        <w:t>, GMPGIS</w:t>
      </w:r>
      <w:r w:rsidR="009C73EC" w:rsidRPr="00B3012D">
        <w:rPr>
          <w:color w:val="FF0000"/>
        </w:rPr>
        <w:t xml:space="preserve"> </w:t>
      </w:r>
      <w:r w:rsidR="00BA14A2" w:rsidRPr="00B3012D">
        <w:rPr>
          <w:color w:val="FF0000"/>
        </w:rPr>
        <w:t>(the geographic information system for global medicinal plants)</w:t>
      </w:r>
      <w:r w:rsidR="009C73EC" w:rsidRPr="00B3012D">
        <w:rPr>
          <w:color w:val="FF0000"/>
        </w:rPr>
        <w:t xml:space="preserve"> </w:t>
      </w:r>
      <w:r w:rsidR="00487931" w:rsidRPr="00B3012D">
        <w:rPr>
          <w:color w:val="FF0000"/>
        </w:rPr>
        <w:fldChar w:fldCharType="begin">
          <w:fldData xml:space="preserve">PEVuZE5vdGU+PENpdGU+PEF1dGhvcj5XYXJyZW48L0F1dGhvcj48WWVhcj4yMDExPC9ZZWFyPjxS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</w:fldData>
        </w:fldChar>
      </w:r>
      <w:r w:rsidR="00D20748" w:rsidRPr="00B3012D">
        <w:rPr>
          <w:color w:val="FF0000"/>
        </w:rPr>
        <w:instrText xml:space="preserve"> ADDIN EN.CITE </w:instrText>
      </w:r>
      <w:r w:rsidR="00D20748" w:rsidRPr="00B3012D">
        <w:rPr>
          <w:color w:val="FF0000"/>
        </w:rPr>
        <w:fldChar w:fldCharType="begin">
          <w:fldData xml:space="preserve">PEVuZE5vdGU+PENpdGU+PEF1dGhvcj5XYXJyZW48L0F1dGhvcj48WWVhcj4yMDExPC9ZZWFyPjxS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</w:fldData>
        </w:fldChar>
      </w:r>
      <w:r w:rsidR="00D20748" w:rsidRPr="00B3012D">
        <w:rPr>
          <w:color w:val="FF0000"/>
        </w:rPr>
        <w:instrText xml:space="preserve"> ADDIN EN.CITE.DATA </w:instrText>
      </w:r>
      <w:r w:rsidR="00D20748" w:rsidRPr="00B3012D">
        <w:rPr>
          <w:color w:val="FF0000"/>
        </w:rPr>
      </w:r>
      <w:r w:rsidR="00D20748" w:rsidRPr="00B3012D">
        <w:rPr>
          <w:color w:val="FF0000"/>
        </w:rPr>
        <w:fldChar w:fldCharType="end"/>
      </w:r>
      <w:r w:rsidR="00487931" w:rsidRPr="00B3012D">
        <w:rPr>
          <w:color w:val="FF0000"/>
        </w:rPr>
      </w:r>
      <w:r w:rsidR="00487931" w:rsidRPr="00B3012D">
        <w:rPr>
          <w:color w:val="FF0000"/>
        </w:rPr>
        <w:fldChar w:fldCharType="separate"/>
      </w:r>
      <w:r w:rsidR="00D20748" w:rsidRPr="00B3012D">
        <w:rPr>
          <w:noProof/>
          <w:color w:val="FF0000"/>
        </w:rPr>
        <w:t>[</w:t>
      </w:r>
      <w:hyperlink w:anchor="_ENREF_9" w:tooltip="Warren, 2011 #1" w:history="1">
        <w:r w:rsidR="00CE7701">
          <w:rPr>
            <w:noProof/>
            <w:color w:val="FF0000"/>
          </w:rPr>
          <w:t>14</w:t>
        </w:r>
        <w:r w:rsidR="006D2E22" w:rsidRPr="00B3012D">
          <w:rPr>
            <w:noProof/>
            <w:color w:val="FF0000"/>
          </w:rPr>
          <w:t>-1</w:t>
        </w:r>
      </w:hyperlink>
      <w:r w:rsidR="00CE7701">
        <w:rPr>
          <w:noProof/>
          <w:color w:val="FF0000"/>
        </w:rPr>
        <w:t>6</w:t>
      </w:r>
      <w:r w:rsidR="00D20748" w:rsidRPr="00B3012D">
        <w:rPr>
          <w:noProof/>
          <w:color w:val="FF0000"/>
        </w:rPr>
        <w:t>]</w:t>
      </w:r>
      <w:r w:rsidR="00487931" w:rsidRPr="00B3012D">
        <w:rPr>
          <w:color w:val="FF0000"/>
        </w:rPr>
        <w:fldChar w:fldCharType="end"/>
      </w:r>
      <w:r w:rsidR="00BA14A2" w:rsidRPr="00B3012D">
        <w:rPr>
          <w:color w:val="FF0000"/>
        </w:rPr>
        <w:t>.</w:t>
      </w:r>
      <w:r w:rsidRPr="00B3012D">
        <w:rPr>
          <w:color w:val="FF0000"/>
        </w:rPr>
        <w:t xml:space="preserve"> </w:t>
      </w:r>
      <w:r w:rsidR="001272C5" w:rsidRPr="00B3012D">
        <w:rPr>
          <w:color w:val="000000" w:themeColor="text1"/>
        </w:rPr>
        <w:t>I</w:t>
      </w:r>
      <w:r w:rsidR="001272C5" w:rsidRPr="001272C5">
        <w:t>n this research, the global potential distribution of four endangered</w:t>
      </w:r>
      <w:r w:rsidR="001272C5" w:rsidRPr="001272C5">
        <w:rPr>
          <w:i/>
        </w:rPr>
        <w:t xml:space="preserve"> Panax</w:t>
      </w:r>
      <w:r w:rsidR="001272C5" w:rsidRPr="001272C5">
        <w:t xml:space="preserve"> species found in middle- and low-latitude regions was predicted by using GMPGIS. The GMPGIS model was created by the Institute of Chinese </w:t>
      </w:r>
      <w:proofErr w:type="spellStart"/>
      <w:r w:rsidR="001272C5" w:rsidRPr="001272C5">
        <w:t>Materia</w:t>
      </w:r>
      <w:proofErr w:type="spellEnd"/>
      <w:r w:rsidR="001272C5" w:rsidRPr="001272C5">
        <w:t xml:space="preserve"> </w:t>
      </w:r>
      <w:proofErr w:type="spellStart"/>
      <w:r w:rsidR="001272C5" w:rsidRPr="001272C5">
        <w:t>Medica</w:t>
      </w:r>
      <w:proofErr w:type="spellEnd"/>
      <w:r w:rsidR="001272C5" w:rsidRPr="001272C5">
        <w:t xml:space="preserve"> to predict the distribution of medicinal plants</w:t>
      </w:r>
      <w:r w:rsidR="001272C5" w:rsidRPr="001272C5">
        <w:fldChar w:fldCharType="begin"/>
      </w:r>
      <w:r w:rsidR="00D20748">
        <w:instrText xml:space="preserve"> ADDIN EN.CITE &lt;EndNote&gt;&lt;Cite&gt;&lt;Author&gt;Meng&lt;/Author&gt;&lt;Year&gt;2016&lt;/Year&gt;&lt;RecNum&gt;2&lt;/RecNum&gt;&lt;DisplayText&gt;[12]&lt;/DisplayText&gt;&lt;record&gt;&lt;rec-number&gt;2&lt;/rec-number&gt;&lt;foreign-keys&gt;&lt;key app="EN" db-id="sswszvzvceprfresdz7vxwz0f99drff2v290" timestamp="1499497356"&gt;2&lt;/key&gt;&lt;/foreign-keys&gt;&lt;ref-type name="Journal Article"&gt;17&lt;/ref-type&gt;&lt;contributors&gt;&lt;authors&gt;&lt;author&gt;Meng, Xiang Xiao&lt;/author&gt;&lt;author&gt;Huang, Lin Fang&lt;/author&gt;&lt;author&gt;Dong, Lin Lin&lt;/author&gt;&lt;author&gt;Xi-Wen, L. I.&lt;/author&gt;&lt;author&gt;Wei, Fu Gang&lt;/author&gt;&lt;author&gt;Chen, Zhong Jian&lt;/author&gt;&lt;author&gt;Jie, W. U.&lt;/author&gt;&lt;author&gt;Sun, Cheng Zhong&lt;/author&gt;&lt;author&gt;Yu-Qi, Y. U.&lt;/author&gt;&lt;author&gt;Chen, Shi Lin&lt;/author&gt;&lt;/authors&gt;&lt;/contributors&gt;&lt;titles&gt;&lt;title&gt;Analysis of global ecology of Panax notoginseng in suitability and quality&lt;/title&gt;&lt;secondary-title&gt;Acta Pharmaceutica Sinica&lt;/secondary-title&gt;&lt;/titles&gt;&lt;periodical&gt;&lt;full-title&gt;Acta Pharmaceutica Sinica&lt;/full-title&gt;&lt;/periodical&gt;&lt;dates&gt;&lt;year&gt;2016&lt;/year&gt;&lt;/dates&gt;&lt;urls&gt;&lt;/urls&gt;&lt;/record&gt;&lt;/Cite&gt;&lt;/EndNote&gt;</w:instrText>
      </w:r>
      <w:r w:rsidR="001272C5" w:rsidRPr="001272C5">
        <w:fldChar w:fldCharType="separate"/>
      </w:r>
      <w:r w:rsidR="00D20748">
        <w:rPr>
          <w:noProof/>
        </w:rPr>
        <w:t>[</w:t>
      </w:r>
      <w:hyperlink w:anchor="_ENREF_12" w:tooltip="Meng, 2016 #2" w:history="1">
        <w:r w:rsidR="006D2E22">
          <w:rPr>
            <w:noProof/>
          </w:rPr>
          <w:t>1</w:t>
        </w:r>
      </w:hyperlink>
      <w:r w:rsidR="00CE7701">
        <w:rPr>
          <w:noProof/>
        </w:rPr>
        <w:t>7</w:t>
      </w:r>
      <w:r w:rsidR="00D20748">
        <w:rPr>
          <w:noProof/>
        </w:rPr>
        <w:t>]</w:t>
      </w:r>
      <w:r w:rsidR="001272C5" w:rsidRPr="001272C5">
        <w:fldChar w:fldCharType="end"/>
      </w:r>
      <w:r w:rsidR="00BE32A2">
        <w:t xml:space="preserve">, </w:t>
      </w:r>
      <w:r w:rsidR="00BE32A2" w:rsidRPr="00B3012D">
        <w:rPr>
          <w:color w:val="FF0000"/>
        </w:rPr>
        <w:t xml:space="preserve">the environment database of model mainly includes </w:t>
      </w:r>
      <w:proofErr w:type="spellStart"/>
      <w:r w:rsidR="00BE32A2" w:rsidRPr="00B3012D">
        <w:rPr>
          <w:color w:val="FF0000"/>
        </w:rPr>
        <w:t>WorldClim</w:t>
      </w:r>
      <w:proofErr w:type="spellEnd"/>
      <w:r w:rsidR="00BE32A2" w:rsidRPr="00B3012D">
        <w:rPr>
          <w:color w:val="FF0000"/>
        </w:rPr>
        <w:t xml:space="preserve">, </w:t>
      </w:r>
      <w:proofErr w:type="spellStart"/>
      <w:r w:rsidR="00BE32A2" w:rsidRPr="00B3012D">
        <w:rPr>
          <w:color w:val="FF0000"/>
        </w:rPr>
        <w:t>CliMond</w:t>
      </w:r>
      <w:proofErr w:type="spellEnd"/>
      <w:r w:rsidR="00BE32A2" w:rsidRPr="00B3012D">
        <w:rPr>
          <w:color w:val="FF0000"/>
        </w:rPr>
        <w:t>, HWSD</w:t>
      </w:r>
      <w:r w:rsidR="001272C5" w:rsidRPr="00B3012D">
        <w:rPr>
          <w:color w:val="FF0000"/>
        </w:rPr>
        <w:t xml:space="preserve">. </w:t>
      </w:r>
      <w:r w:rsidR="002F2006" w:rsidRPr="00B3012D">
        <w:rPr>
          <w:color w:val="FF0000"/>
        </w:rPr>
        <w:t xml:space="preserve">This model has been used for introduction and conservation of </w:t>
      </w:r>
      <w:r w:rsidR="002F2006" w:rsidRPr="00B3012D">
        <w:rPr>
          <w:i/>
          <w:color w:val="FF0000"/>
        </w:rPr>
        <w:t xml:space="preserve">Panax ginseng C. A. </w:t>
      </w:r>
      <w:proofErr w:type="spellStart"/>
      <w:r w:rsidR="002F2006" w:rsidRPr="00B3012D">
        <w:rPr>
          <w:i/>
          <w:color w:val="FF0000"/>
        </w:rPr>
        <w:t>Mey</w:t>
      </w:r>
      <w:proofErr w:type="spellEnd"/>
      <w:r w:rsidR="002F2006" w:rsidRPr="00B3012D">
        <w:rPr>
          <w:color w:val="FF0000"/>
        </w:rPr>
        <w:t xml:space="preserve"> and</w:t>
      </w:r>
      <w:bookmarkStart w:id="11" w:name="OLE_LINK12"/>
      <w:r w:rsidR="002F2006" w:rsidRPr="00B3012D">
        <w:rPr>
          <w:color w:val="FF0000"/>
        </w:rPr>
        <w:t xml:space="preserve"> </w:t>
      </w:r>
      <w:proofErr w:type="spellStart"/>
      <w:r w:rsidR="002F2006" w:rsidRPr="00B3012D">
        <w:rPr>
          <w:i/>
          <w:color w:val="FF0000"/>
        </w:rPr>
        <w:t>Panax</w:t>
      </w:r>
      <w:proofErr w:type="spellEnd"/>
      <w:r w:rsidR="002F2006" w:rsidRPr="00B3012D">
        <w:rPr>
          <w:i/>
          <w:color w:val="FF0000"/>
        </w:rPr>
        <w:t xml:space="preserve"> </w:t>
      </w:r>
      <w:proofErr w:type="spellStart"/>
      <w:r w:rsidR="002F2006" w:rsidRPr="00B3012D">
        <w:rPr>
          <w:i/>
          <w:color w:val="FF0000"/>
        </w:rPr>
        <w:t>notoginseng</w:t>
      </w:r>
      <w:proofErr w:type="spellEnd"/>
      <w:r w:rsidR="002F2006" w:rsidRPr="00B3012D">
        <w:rPr>
          <w:i/>
          <w:color w:val="FF0000"/>
        </w:rPr>
        <w:t xml:space="preserve"> (Burk.)</w:t>
      </w:r>
      <w:r w:rsidR="002F2006" w:rsidRPr="00B3012D">
        <w:rPr>
          <w:rFonts w:hint="eastAsia"/>
          <w:i/>
          <w:color w:val="FF0000"/>
        </w:rPr>
        <w:t xml:space="preserve"> </w:t>
      </w:r>
      <w:r w:rsidR="002F2006" w:rsidRPr="00B3012D">
        <w:rPr>
          <w:i/>
          <w:color w:val="FF0000"/>
        </w:rPr>
        <w:t>F. H. Chen</w:t>
      </w:r>
      <w:bookmarkEnd w:id="11"/>
      <w:r w:rsidR="0068100D" w:rsidRPr="00B3012D">
        <w:rPr>
          <w:rFonts w:ascii="Palatino Linotype" w:hAnsi="Palatino Linotype" w:cs="Times New Roman"/>
          <w:color w:val="FF0000"/>
          <w:sz w:val="20"/>
          <w:szCs w:val="22"/>
        </w:rPr>
        <w:fldChar w:fldCharType="begin"/>
      </w:r>
      <w:r w:rsidR="00D20748" w:rsidRPr="00B3012D">
        <w:rPr>
          <w:rFonts w:ascii="Palatino Linotype" w:hAnsi="Palatino Linotype" w:cs="Times New Roman"/>
          <w:color w:val="FF0000"/>
          <w:sz w:val="20"/>
          <w:szCs w:val="22"/>
        </w:rPr>
        <w:instrText xml:space="preserve"> ADDIN EN.CITE &lt;EndNote&gt;&lt;Cite&gt;&lt;Author&gt;Liang&lt;/Author&gt;&lt;Year&gt;2016&lt;/Year&gt;&lt;RecNum&gt;5&lt;/RecNum&gt;&lt;DisplayText&gt;[13]&lt;/DisplayText&gt;&lt;record&gt;&lt;rec-number&gt;5&lt;/rec-number&gt;&lt;foreign-keys&gt;&lt;key app="EN" db-id="rrt59awrd9aeedepxr8p9aeh59zessra5wer"&gt;5&lt;/key&gt;&lt;/foreign-keys&gt;&lt;ref-type name="Journal Article"&gt;17&lt;/ref-type&gt;&lt;contributors&gt;&lt;authors&gt;&lt;author&gt;Liang, Shen&lt;/author&gt;&lt;author&gt;Jie, W. U.&lt;/author&gt;&lt;author&gt;Xi-Wen, L. I.&lt;/author&gt;&lt;author&gt;Jiang, X. U.&lt;/author&gt;&lt;author&gt;Dong, Lin Lin&lt;/author&gt;&lt;author&gt;Sang, Ming Chun&lt;/author&gt;&lt;author&gt;Sun, Cheng Zhong&lt;/author&gt;&lt;author&gt;Fujihara, Naoki&lt;/author&gt;&lt;author&gt;Chen, Shi Lin&lt;/author&gt;&lt;/authors&gt;&lt;/contributors&gt;&lt;titles&gt;&lt;title&gt;A study of global ecological adaptability and field selection practices of Panax ginseng&lt;/title&gt;&lt;secondary-title&gt;China Journal of Chinese Materia Medica&lt;/secondary-title&gt;&lt;/titles&gt;&lt;periodical&gt;&lt;full-title&gt;China Journal of Chinese Materia Medica&lt;/full-title&gt;&lt;/periodical&gt;&lt;dates&gt;&lt;year&gt;2016&lt;/year&gt;&lt;/dates&gt;&lt;urls&gt;&lt;/urls&gt;&lt;/record&gt;&lt;/Cite&gt;&lt;/EndNote&gt;</w:instrText>
      </w:r>
      <w:r w:rsidR="0068100D" w:rsidRPr="00B3012D">
        <w:rPr>
          <w:rFonts w:ascii="Palatino Linotype" w:hAnsi="Palatino Linotype" w:cs="Times New Roman"/>
          <w:color w:val="FF0000"/>
          <w:sz w:val="20"/>
          <w:szCs w:val="22"/>
        </w:rPr>
        <w:fldChar w:fldCharType="separate"/>
      </w:r>
      <w:r w:rsidR="00D20748" w:rsidRPr="00B3012D">
        <w:rPr>
          <w:rFonts w:ascii="Palatino Linotype" w:hAnsi="Palatino Linotype" w:cs="Times New Roman"/>
          <w:noProof/>
          <w:color w:val="FF0000"/>
          <w:sz w:val="20"/>
          <w:szCs w:val="22"/>
        </w:rPr>
        <w:t>[</w:t>
      </w:r>
      <w:hyperlink w:anchor="_ENREF_13" w:tooltip="Liang, 2016 #5" w:history="1">
        <w:r w:rsidR="006D2E22" w:rsidRPr="00B3012D">
          <w:rPr>
            <w:rFonts w:ascii="Palatino Linotype" w:hAnsi="Palatino Linotype" w:cs="Times New Roman"/>
            <w:noProof/>
            <w:color w:val="FF0000"/>
            <w:sz w:val="20"/>
            <w:szCs w:val="22"/>
          </w:rPr>
          <w:t>1</w:t>
        </w:r>
      </w:hyperlink>
      <w:r w:rsidR="00CE7701">
        <w:rPr>
          <w:rFonts w:ascii="Palatino Linotype" w:hAnsi="Palatino Linotype" w:cs="Times New Roman"/>
          <w:noProof/>
          <w:color w:val="FF0000"/>
          <w:sz w:val="20"/>
          <w:szCs w:val="22"/>
        </w:rPr>
        <w:t>8</w:t>
      </w:r>
      <w:r w:rsidR="00D20748" w:rsidRPr="00B3012D">
        <w:rPr>
          <w:rFonts w:ascii="Palatino Linotype" w:hAnsi="Palatino Linotype" w:cs="Times New Roman"/>
          <w:noProof/>
          <w:color w:val="FF0000"/>
          <w:sz w:val="20"/>
          <w:szCs w:val="22"/>
        </w:rPr>
        <w:t>]</w:t>
      </w:r>
      <w:r w:rsidR="0068100D" w:rsidRPr="00B3012D">
        <w:rPr>
          <w:rFonts w:ascii="Palatino Linotype" w:hAnsi="Palatino Linotype" w:cs="Times New Roman"/>
          <w:color w:val="FF0000"/>
          <w:sz w:val="20"/>
          <w:szCs w:val="22"/>
        </w:rPr>
        <w:fldChar w:fldCharType="end"/>
      </w:r>
      <w:r w:rsidR="00BE32A2" w:rsidRPr="00B3012D">
        <w:rPr>
          <w:rFonts w:ascii="Palatino Linotype" w:hAnsi="Palatino Linotype" w:cs="Times New Roman"/>
          <w:color w:val="FF0000"/>
          <w:sz w:val="20"/>
          <w:szCs w:val="22"/>
        </w:rPr>
        <w:t>.By combining the climate and soil factors of samp</w:t>
      </w:r>
      <w:r w:rsidR="00BE32A2" w:rsidRPr="00B3012D">
        <w:rPr>
          <w:color w:val="FF0000"/>
        </w:rPr>
        <w:t xml:space="preserve">le points to explore area that </w:t>
      </w:r>
      <w:r w:rsidR="00BE32A2" w:rsidRPr="00B3012D">
        <w:rPr>
          <w:rFonts w:ascii="Palatino Linotype" w:hAnsi="Palatino Linotype" w:cs="Times New Roman"/>
          <w:color w:val="FF0000"/>
          <w:sz w:val="20"/>
          <w:szCs w:val="22"/>
        </w:rPr>
        <w:t>have the most similar ecological factors</w:t>
      </w:r>
      <w:r w:rsidR="00BE32A2" w:rsidRPr="00B3012D">
        <w:rPr>
          <w:rFonts w:ascii="宋体" w:eastAsia="宋体" w:hAnsi="宋体" w:cs="宋体" w:hint="eastAsia"/>
          <w:color w:val="FF0000"/>
        </w:rPr>
        <w:t>，</w:t>
      </w:r>
      <w:r w:rsidR="001272C5" w:rsidRPr="00B3012D">
        <w:rPr>
          <w:color w:val="FF0000"/>
        </w:rPr>
        <w:t>we can determine the suitable environment for medicinal plants to scientifically and effectively protect and cultivate the endangered plants.</w:t>
      </w:r>
      <w:r w:rsidR="001272C5" w:rsidRPr="001272C5">
        <w:t xml:space="preserve"> </w:t>
      </w:r>
      <w:proofErr w:type="spellStart"/>
      <w:r w:rsidR="001272C5" w:rsidRPr="00BE32A2">
        <w:rPr>
          <w:rFonts w:ascii="Palatino Linotype" w:eastAsia="Times New Roman" w:hAnsi="Palatino Linotype" w:cs="Times New Roman"/>
          <w:snapToGrid w:val="0"/>
          <w:color w:val="000000"/>
          <w:kern w:val="0"/>
          <w:sz w:val="20"/>
          <w:szCs w:val="22"/>
          <w:lang w:eastAsia="de-DE" w:bidi="en-US"/>
        </w:rPr>
        <w:t>MaxEnt</w:t>
      </w:r>
      <w:proofErr w:type="spellEnd"/>
      <w:r w:rsidR="001272C5" w:rsidRPr="00BE32A2">
        <w:rPr>
          <w:rFonts w:ascii="Palatino Linotype" w:eastAsia="Times New Roman" w:hAnsi="Palatino Linotype" w:cs="Times New Roman"/>
          <w:snapToGrid w:val="0"/>
          <w:color w:val="000000"/>
          <w:kern w:val="0"/>
          <w:sz w:val="20"/>
          <w:szCs w:val="22"/>
          <w:lang w:eastAsia="de-DE" w:bidi="en-US"/>
        </w:rPr>
        <w:t xml:space="preserve"> is also widely used to predict species distribution </w:t>
      </w:r>
      <w:r w:rsidR="001272C5" w:rsidRPr="00BE32A2">
        <w:rPr>
          <w:rFonts w:ascii="Palatino Linotype" w:eastAsia="Times New Roman" w:hAnsi="Palatino Linotype" w:cs="Times New Roman"/>
          <w:snapToGrid w:val="0"/>
          <w:color w:val="000000"/>
          <w:kern w:val="0"/>
          <w:sz w:val="20"/>
          <w:szCs w:val="22"/>
          <w:lang w:eastAsia="de-DE" w:bidi="en-US"/>
        </w:rPr>
        <w:fldChar w:fldCharType="begin">
          <w:fldData xml:space="preserve">PEVuZE5vdGU+PENpdGU+PEF1dGhvcj5Tw6FuY2hleuKAkEZlcm7DoW5kZXo8L0F1dGhvcj48WWVh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</w:fldData>
        </w:fldChar>
      </w:r>
      <w:r w:rsidR="006D2E22">
        <w:rPr>
          <w:rFonts w:ascii="Palatino Linotype" w:eastAsia="Times New Roman" w:hAnsi="Palatino Linotype" w:cs="Times New Roman"/>
          <w:snapToGrid w:val="0"/>
          <w:color w:val="000000"/>
          <w:kern w:val="0"/>
          <w:sz w:val="20"/>
          <w:szCs w:val="22"/>
          <w:lang w:eastAsia="de-DE" w:bidi="en-US"/>
        </w:rPr>
        <w:instrText xml:space="preserve"> ADDIN EN.CITE </w:instrText>
      </w:r>
      <w:r w:rsidR="006D2E22">
        <w:rPr>
          <w:rFonts w:ascii="Palatino Linotype" w:eastAsia="Times New Roman" w:hAnsi="Palatino Linotype" w:cs="Times New Roman"/>
          <w:snapToGrid w:val="0"/>
          <w:color w:val="000000"/>
          <w:kern w:val="0"/>
          <w:sz w:val="20"/>
          <w:szCs w:val="22"/>
          <w:lang w:eastAsia="de-DE" w:bidi="en-US"/>
        </w:rPr>
        <w:fldChar w:fldCharType="begin">
          <w:fldData xml:space="preserve">PEVuZE5vdGU+PENpdGU+PEF1dGhvcj5Tw6FuY2hleuKAkEZlcm7DoW5kZXo8L0F1dGhvcj48WWVh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</w:fldData>
        </w:fldChar>
      </w:r>
      <w:r w:rsidR="006D2E22">
        <w:rPr>
          <w:rFonts w:ascii="Palatino Linotype" w:eastAsia="Times New Roman" w:hAnsi="Palatino Linotype" w:cs="Times New Roman"/>
          <w:snapToGrid w:val="0"/>
          <w:color w:val="000000"/>
          <w:kern w:val="0"/>
          <w:sz w:val="20"/>
          <w:szCs w:val="22"/>
          <w:lang w:eastAsia="de-DE" w:bidi="en-US"/>
        </w:rPr>
        <w:instrText xml:space="preserve"> ADDIN EN.CITE.DATA </w:instrText>
      </w:r>
      <w:r w:rsidR="006D2E22">
        <w:rPr>
          <w:rFonts w:ascii="Palatino Linotype" w:eastAsia="Times New Roman" w:hAnsi="Palatino Linotype" w:cs="Times New Roman"/>
          <w:snapToGrid w:val="0"/>
          <w:color w:val="000000"/>
          <w:kern w:val="0"/>
          <w:sz w:val="20"/>
          <w:szCs w:val="22"/>
          <w:lang w:eastAsia="de-DE" w:bidi="en-US"/>
        </w:rPr>
      </w:r>
      <w:r w:rsidR="006D2E22">
        <w:rPr>
          <w:rFonts w:ascii="Palatino Linotype" w:eastAsia="Times New Roman" w:hAnsi="Palatino Linotype" w:cs="Times New Roman"/>
          <w:snapToGrid w:val="0"/>
          <w:color w:val="000000"/>
          <w:kern w:val="0"/>
          <w:sz w:val="20"/>
          <w:szCs w:val="22"/>
          <w:lang w:eastAsia="de-DE" w:bidi="en-US"/>
        </w:rPr>
        <w:fldChar w:fldCharType="end"/>
      </w:r>
      <w:r w:rsidR="001272C5" w:rsidRPr="00BE32A2">
        <w:rPr>
          <w:rFonts w:ascii="Palatino Linotype" w:eastAsia="Times New Roman" w:hAnsi="Palatino Linotype" w:cs="Times New Roman"/>
          <w:snapToGrid w:val="0"/>
          <w:color w:val="000000"/>
          <w:kern w:val="0"/>
          <w:sz w:val="20"/>
          <w:szCs w:val="22"/>
          <w:lang w:eastAsia="de-DE" w:bidi="en-US"/>
        </w:rPr>
      </w:r>
      <w:r w:rsidR="001272C5" w:rsidRPr="00BE32A2">
        <w:rPr>
          <w:rFonts w:ascii="Palatino Linotype" w:eastAsia="Times New Roman" w:hAnsi="Palatino Linotype" w:cs="Times New Roman"/>
          <w:snapToGrid w:val="0"/>
          <w:color w:val="000000"/>
          <w:kern w:val="0"/>
          <w:sz w:val="20"/>
          <w:szCs w:val="22"/>
          <w:lang w:eastAsia="de-DE" w:bidi="en-US"/>
        </w:rPr>
        <w:fldChar w:fldCharType="separate"/>
      </w:r>
      <w:r w:rsidR="00D20748">
        <w:rPr>
          <w:rFonts w:ascii="Palatino Linotype" w:eastAsia="Times New Roman" w:hAnsi="Palatino Linotype" w:cs="Times New Roman"/>
          <w:noProof/>
          <w:snapToGrid w:val="0"/>
          <w:color w:val="000000"/>
          <w:kern w:val="0"/>
          <w:sz w:val="20"/>
          <w:szCs w:val="22"/>
          <w:lang w:eastAsia="de-DE" w:bidi="en-US"/>
        </w:rPr>
        <w:t>[</w:t>
      </w:r>
      <w:hyperlink w:anchor="_ENREF_14" w:tooltip="Sánchez‐Fernández, 2015 #10" w:history="1">
        <w:r w:rsidR="006D2E22">
          <w:rPr>
            <w:rFonts w:ascii="Palatino Linotype" w:eastAsia="Times New Roman" w:hAnsi="Palatino Linotype" w:cs="Times New Roman"/>
            <w:noProof/>
            <w:snapToGrid w:val="0"/>
            <w:color w:val="000000"/>
            <w:kern w:val="0"/>
            <w:sz w:val="20"/>
            <w:szCs w:val="22"/>
            <w:lang w:eastAsia="de-DE" w:bidi="en-US"/>
          </w:rPr>
          <w:t>1</w:t>
        </w:r>
        <w:r w:rsidR="00CE7701">
          <w:rPr>
            <w:rFonts w:ascii="Palatino Linotype" w:eastAsia="Times New Roman" w:hAnsi="Palatino Linotype" w:cs="Times New Roman"/>
            <w:noProof/>
            <w:snapToGrid w:val="0"/>
            <w:color w:val="000000"/>
            <w:kern w:val="0"/>
            <w:sz w:val="20"/>
            <w:szCs w:val="22"/>
            <w:lang w:eastAsia="de-DE" w:bidi="en-US"/>
          </w:rPr>
          <w:t>9</w:t>
        </w:r>
        <w:r w:rsidR="006D2E22">
          <w:rPr>
            <w:rFonts w:ascii="Palatino Linotype" w:eastAsia="Times New Roman" w:hAnsi="Palatino Linotype" w:cs="Times New Roman"/>
            <w:noProof/>
            <w:snapToGrid w:val="0"/>
            <w:color w:val="000000"/>
            <w:kern w:val="0"/>
            <w:sz w:val="20"/>
            <w:szCs w:val="22"/>
            <w:lang w:eastAsia="de-DE" w:bidi="en-US"/>
          </w:rPr>
          <w:t>-2</w:t>
        </w:r>
      </w:hyperlink>
      <w:r w:rsidR="00CE7701">
        <w:rPr>
          <w:rFonts w:ascii="Palatino Linotype" w:eastAsia="Times New Roman" w:hAnsi="Palatino Linotype" w:cs="Times New Roman"/>
          <w:noProof/>
          <w:snapToGrid w:val="0"/>
          <w:color w:val="000000"/>
          <w:kern w:val="0"/>
          <w:sz w:val="20"/>
          <w:szCs w:val="22"/>
          <w:lang w:eastAsia="de-DE" w:bidi="en-US"/>
        </w:rPr>
        <w:t>8</w:t>
      </w:r>
      <w:r w:rsidR="00D20748">
        <w:rPr>
          <w:rFonts w:ascii="Palatino Linotype" w:eastAsia="Times New Roman" w:hAnsi="Palatino Linotype" w:cs="Times New Roman"/>
          <w:noProof/>
          <w:snapToGrid w:val="0"/>
          <w:color w:val="000000"/>
          <w:kern w:val="0"/>
          <w:sz w:val="20"/>
          <w:szCs w:val="22"/>
          <w:lang w:eastAsia="de-DE" w:bidi="en-US"/>
        </w:rPr>
        <w:t>]</w:t>
      </w:r>
      <w:r w:rsidR="001272C5" w:rsidRPr="00BE32A2">
        <w:rPr>
          <w:rFonts w:ascii="Palatino Linotype" w:eastAsia="Times New Roman" w:hAnsi="Palatino Linotype" w:cs="Times New Roman"/>
          <w:snapToGrid w:val="0"/>
          <w:color w:val="000000"/>
          <w:kern w:val="0"/>
          <w:sz w:val="20"/>
          <w:szCs w:val="22"/>
          <w:lang w:eastAsia="de-DE" w:bidi="en-US"/>
        </w:rPr>
        <w:fldChar w:fldCharType="end"/>
      </w:r>
      <w:r w:rsidR="001272C5" w:rsidRPr="00BE32A2">
        <w:rPr>
          <w:rFonts w:ascii="Palatino Linotype" w:eastAsia="Times New Roman" w:hAnsi="Palatino Linotype" w:cs="Times New Roman"/>
          <w:snapToGrid w:val="0"/>
          <w:color w:val="000000"/>
          <w:kern w:val="0"/>
          <w:sz w:val="20"/>
          <w:szCs w:val="22"/>
          <w:lang w:eastAsia="de-DE" w:bidi="en-US"/>
        </w:rPr>
        <w:t xml:space="preserve">. </w:t>
      </w:r>
      <w:r w:rsidR="00BE32A2" w:rsidRPr="00BE32A2">
        <w:rPr>
          <w:rFonts w:ascii="Palatino Linotype" w:eastAsia="Times New Roman" w:hAnsi="Palatino Linotype" w:cs="Times New Roman"/>
          <w:snapToGrid w:val="0"/>
          <w:color w:val="000000"/>
          <w:kern w:val="0"/>
          <w:sz w:val="20"/>
          <w:szCs w:val="22"/>
          <w:lang w:eastAsia="de-DE" w:bidi="en-US"/>
        </w:rPr>
        <w:t xml:space="preserve">Potential suitable distribution plays an important role in resource protection and cultivation of endangered plants. </w:t>
      </w:r>
      <w:r w:rsidR="0064425E" w:rsidRPr="00B3012D">
        <w:rPr>
          <w:rFonts w:ascii="Palatino Linotype" w:eastAsia="Times New Roman" w:hAnsi="Palatino Linotype" w:cs="Times New Roman"/>
          <w:snapToGrid w:val="0"/>
          <w:color w:val="FF0000"/>
          <w:kern w:val="0"/>
          <w:sz w:val="20"/>
          <w:szCs w:val="22"/>
          <w:lang w:eastAsia="de-DE" w:bidi="en-US"/>
        </w:rPr>
        <w:t xml:space="preserve">We studied and compared the differences between GMPGIS and </w:t>
      </w:r>
      <w:proofErr w:type="spellStart"/>
      <w:r w:rsidR="0064425E" w:rsidRPr="00B3012D">
        <w:rPr>
          <w:rFonts w:ascii="Palatino Linotype" w:eastAsia="Times New Roman" w:hAnsi="Palatino Linotype" w:cs="Times New Roman"/>
          <w:snapToGrid w:val="0"/>
          <w:color w:val="FF0000"/>
          <w:kern w:val="0"/>
          <w:sz w:val="20"/>
          <w:szCs w:val="22"/>
          <w:lang w:eastAsia="de-DE" w:bidi="en-US"/>
        </w:rPr>
        <w:t>MaxEnt</w:t>
      </w:r>
      <w:proofErr w:type="spellEnd"/>
      <w:r w:rsidR="0064425E" w:rsidRPr="00B3012D">
        <w:rPr>
          <w:rFonts w:ascii="Palatino Linotype" w:eastAsia="Times New Roman" w:hAnsi="Palatino Linotype" w:cs="Times New Roman"/>
          <w:snapToGrid w:val="0"/>
          <w:color w:val="FF0000"/>
          <w:kern w:val="0"/>
          <w:sz w:val="20"/>
          <w:szCs w:val="22"/>
          <w:lang w:eastAsia="de-DE" w:bidi="en-US"/>
        </w:rPr>
        <w:t xml:space="preserve"> and found that GMPGIS shows higher precision than </w:t>
      </w:r>
      <w:proofErr w:type="spellStart"/>
      <w:r w:rsidR="0064425E" w:rsidRPr="00B3012D">
        <w:rPr>
          <w:rFonts w:ascii="Palatino Linotype" w:eastAsia="Times New Roman" w:hAnsi="Palatino Linotype" w:cs="Times New Roman"/>
          <w:snapToGrid w:val="0"/>
          <w:color w:val="FF0000"/>
          <w:kern w:val="0"/>
          <w:sz w:val="20"/>
          <w:szCs w:val="22"/>
          <w:lang w:eastAsia="de-DE" w:bidi="en-US"/>
        </w:rPr>
        <w:t>MaxEnt</w:t>
      </w:r>
      <w:proofErr w:type="spellEnd"/>
      <w:r w:rsidR="0064425E" w:rsidRPr="00B3012D">
        <w:rPr>
          <w:rFonts w:ascii="Palatino Linotype" w:eastAsia="Times New Roman" w:hAnsi="Palatino Linotype" w:cs="Times New Roman"/>
          <w:snapToGrid w:val="0"/>
          <w:color w:val="FF0000"/>
          <w:kern w:val="0"/>
          <w:sz w:val="20"/>
          <w:szCs w:val="22"/>
          <w:lang w:eastAsia="de-DE" w:bidi="en-US"/>
        </w:rPr>
        <w:t>.</w:t>
      </w:r>
      <w:r w:rsidR="0064425E">
        <w:rPr>
          <w:rFonts w:ascii="Palatino Linotype" w:eastAsia="Times New Roman" w:hAnsi="Palatino Linotype" w:cs="Times New Roman"/>
          <w:snapToGrid w:val="0"/>
          <w:color w:val="000000"/>
          <w:kern w:val="0"/>
          <w:sz w:val="20"/>
          <w:szCs w:val="22"/>
          <w:lang w:eastAsia="de-DE" w:bidi="en-US"/>
        </w:rPr>
        <w:t xml:space="preserve"> </w:t>
      </w:r>
      <w:r w:rsidR="00BE32A2" w:rsidRPr="00BE32A2">
        <w:rPr>
          <w:rFonts w:ascii="Palatino Linotype" w:eastAsia="Times New Roman" w:hAnsi="Palatino Linotype" w:cs="Times New Roman"/>
          <w:snapToGrid w:val="0"/>
          <w:color w:val="000000"/>
          <w:kern w:val="0"/>
          <w:sz w:val="20"/>
          <w:szCs w:val="22"/>
          <w:lang w:eastAsia="de-DE" w:bidi="en-US"/>
        </w:rPr>
        <w:t xml:space="preserve">In this research, </w:t>
      </w:r>
      <w:r w:rsidR="001272C5" w:rsidRPr="00BE32A2">
        <w:rPr>
          <w:rFonts w:ascii="Palatino Linotype" w:eastAsia="Times New Roman" w:hAnsi="Palatino Linotype" w:cs="Times New Roman"/>
          <w:snapToGrid w:val="0"/>
          <w:color w:val="000000"/>
          <w:kern w:val="0"/>
          <w:sz w:val="20"/>
          <w:szCs w:val="22"/>
          <w:lang w:eastAsia="de-DE" w:bidi="en-US"/>
        </w:rPr>
        <w:t xml:space="preserve">GMPGIS was used to analyze the plant habitats, whereas </w:t>
      </w:r>
      <w:proofErr w:type="spellStart"/>
      <w:r w:rsidR="001272C5" w:rsidRPr="00BE32A2">
        <w:rPr>
          <w:rFonts w:ascii="Palatino Linotype" w:eastAsia="Times New Roman" w:hAnsi="Palatino Linotype" w:cs="Times New Roman"/>
          <w:snapToGrid w:val="0"/>
          <w:color w:val="000000"/>
          <w:kern w:val="0"/>
          <w:sz w:val="20"/>
          <w:szCs w:val="22"/>
          <w:lang w:eastAsia="de-DE" w:bidi="en-US"/>
        </w:rPr>
        <w:t>MaxEnt</w:t>
      </w:r>
      <w:proofErr w:type="spellEnd"/>
      <w:r w:rsidR="001272C5" w:rsidRPr="00BE32A2">
        <w:rPr>
          <w:rFonts w:ascii="Palatino Linotype" w:eastAsia="Times New Roman" w:hAnsi="Palatino Linotype" w:cs="Times New Roman"/>
          <w:snapToGrid w:val="0"/>
          <w:color w:val="000000"/>
          <w:kern w:val="0"/>
          <w:sz w:val="20"/>
          <w:szCs w:val="22"/>
          <w:lang w:eastAsia="de-DE" w:bidi="en-US"/>
        </w:rPr>
        <w:t xml:space="preserve"> was used for supplementary information.</w:t>
      </w:r>
    </w:p>
    <w:p w:rsidR="00AB28A7" w:rsidRPr="001272C5" w:rsidRDefault="001272C5" w:rsidP="00AB28A7">
      <w:pPr>
        <w:ind w:firstLine="420"/>
        <w:rPr>
          <w:rFonts w:ascii="Palatino Linotype" w:eastAsia="Times New Roman" w:hAnsi="Palatino Linotype" w:cs="Times New Roman"/>
          <w:snapToGrid w:val="0"/>
          <w:color w:val="000000"/>
          <w:kern w:val="0"/>
          <w:sz w:val="20"/>
          <w:szCs w:val="22"/>
          <w:lang w:eastAsia="de-DE" w:bidi="en-US"/>
        </w:rPr>
      </w:pPr>
      <w:r w:rsidRPr="001272C5">
        <w:t xml:space="preserve">We used GMPGIS to </w:t>
      </w:r>
      <w:r w:rsidR="005B7672" w:rsidRPr="001272C5">
        <w:rPr>
          <w:rFonts w:ascii="Palatino Linotype" w:eastAsia="Times New Roman" w:hAnsi="Palatino Linotype" w:cs="Times New Roman"/>
          <w:snapToGrid w:val="0"/>
          <w:color w:val="000000"/>
          <w:kern w:val="0"/>
          <w:sz w:val="20"/>
          <w:szCs w:val="22"/>
          <w:lang w:eastAsia="de-DE" w:bidi="en-US"/>
        </w:rPr>
        <w:t xml:space="preserve">scientifically </w:t>
      </w:r>
      <w:r w:rsidRPr="001272C5">
        <w:t xml:space="preserve">predict the global distribution of four endangered Panax species based on the </w:t>
      </w:r>
      <w:r w:rsidR="00BE32A2" w:rsidRPr="00BE32A2">
        <w:t>climate and soil factors</w:t>
      </w:r>
      <w:r w:rsidRPr="001272C5">
        <w:t xml:space="preserve">. </w:t>
      </w:r>
      <w:r w:rsidR="005B7672" w:rsidRPr="001272C5">
        <w:rPr>
          <w:rFonts w:ascii="Palatino Linotype" w:eastAsia="Times New Roman" w:hAnsi="Palatino Linotype" w:cs="Times New Roman"/>
          <w:snapToGrid w:val="0"/>
          <w:color w:val="000000"/>
          <w:kern w:val="0"/>
          <w:sz w:val="20"/>
          <w:szCs w:val="22"/>
          <w:lang w:eastAsia="de-DE" w:bidi="en-US"/>
        </w:rPr>
        <w:t xml:space="preserve">The </w:t>
      </w:r>
      <w:r w:rsidR="005B7672">
        <w:rPr>
          <w:rFonts w:ascii="Palatino Linotype" w:eastAsia="Times New Roman" w:hAnsi="Palatino Linotype" w:cs="Times New Roman"/>
          <w:snapToGrid w:val="0"/>
          <w:color w:val="000000"/>
          <w:kern w:val="0"/>
          <w:sz w:val="20"/>
          <w:szCs w:val="22"/>
          <w:lang w:eastAsia="de-DE" w:bidi="en-US"/>
        </w:rPr>
        <w:t xml:space="preserve">global </w:t>
      </w:r>
      <w:r w:rsidR="005B7672" w:rsidRPr="001272C5">
        <w:rPr>
          <w:rFonts w:ascii="Palatino Linotype" w:eastAsia="Times New Roman" w:hAnsi="Palatino Linotype" w:cs="Times New Roman"/>
          <w:snapToGrid w:val="0"/>
          <w:color w:val="000000"/>
          <w:kern w:val="0"/>
          <w:sz w:val="20"/>
          <w:szCs w:val="22"/>
          <w:lang w:eastAsia="de-DE" w:bidi="en-US"/>
        </w:rPr>
        <w:t xml:space="preserve">potential </w:t>
      </w:r>
      <w:r w:rsidR="005B7672">
        <w:rPr>
          <w:rFonts w:ascii="Palatino Linotype" w:eastAsia="Times New Roman" w:hAnsi="Palatino Linotype" w:cs="Times New Roman"/>
          <w:snapToGrid w:val="0"/>
          <w:color w:val="000000"/>
          <w:kern w:val="0"/>
          <w:sz w:val="20"/>
          <w:szCs w:val="22"/>
          <w:lang w:eastAsia="de-DE" w:bidi="en-US"/>
        </w:rPr>
        <w:t xml:space="preserve">suitable </w:t>
      </w:r>
      <w:r w:rsidR="005B7672" w:rsidRPr="001272C5">
        <w:rPr>
          <w:rFonts w:ascii="Palatino Linotype" w:eastAsia="Times New Roman" w:hAnsi="Palatino Linotype" w:cs="Times New Roman"/>
          <w:snapToGrid w:val="0"/>
          <w:color w:val="000000"/>
          <w:kern w:val="0"/>
          <w:sz w:val="20"/>
          <w:szCs w:val="22"/>
          <w:lang w:eastAsia="de-DE" w:bidi="en-US"/>
        </w:rPr>
        <w:t>distributions of the four plants were mapped by excluding the unsuitable areas, such as lakes, rivers, and cities.</w:t>
      </w:r>
      <w:r w:rsidR="005B7672">
        <w:rPr>
          <w:rFonts w:ascii="Palatino Linotype" w:eastAsia="Times New Roman" w:hAnsi="Palatino Linotype" w:cs="Times New Roman"/>
          <w:snapToGrid w:val="0"/>
          <w:color w:val="000000"/>
          <w:kern w:val="0"/>
          <w:sz w:val="20"/>
          <w:szCs w:val="22"/>
          <w:lang w:eastAsia="de-DE" w:bidi="en-US"/>
        </w:rPr>
        <w:t xml:space="preserve"> </w:t>
      </w:r>
      <w:r w:rsidRPr="001272C5">
        <w:t xml:space="preserve">This research aims to predict the global potential </w:t>
      </w:r>
      <w:r w:rsidR="00BE32A2">
        <w:t xml:space="preserve">suitable </w:t>
      </w:r>
      <w:r w:rsidRPr="001272C5">
        <w:t>distribution of four endangered Panax species and provide a scientific reference for protecting wild resources and for breeding endangered plants.</w:t>
      </w:r>
      <w:r w:rsidR="00AB28A7" w:rsidRPr="00AB28A7">
        <w:rPr>
          <w:rFonts w:ascii="Palatino Linotype" w:eastAsia="Times New Roman" w:hAnsi="Palatino Linotype" w:cs="Times New Roman"/>
          <w:snapToGrid w:val="0"/>
          <w:color w:val="000000"/>
          <w:kern w:val="0"/>
          <w:sz w:val="20"/>
          <w:szCs w:val="22"/>
          <w:lang w:eastAsia="de-DE" w:bidi="en-US"/>
        </w:rPr>
        <w:t xml:space="preserve"> </w:t>
      </w:r>
    </w:p>
    <w:p w:rsidR="001272C5" w:rsidRPr="005B7672" w:rsidRDefault="001272C5" w:rsidP="001272C5">
      <w:pPr>
        <w:pStyle w:val="MDPI31text"/>
      </w:pPr>
    </w:p>
    <w:p w:rsidR="001272C5" w:rsidRPr="001272C5" w:rsidRDefault="001272C5" w:rsidP="001272C5">
      <w:pPr>
        <w:pStyle w:val="MDPI21heading1"/>
      </w:pPr>
      <w:r w:rsidRPr="001272C5">
        <w:t>2. Results</w:t>
      </w:r>
    </w:p>
    <w:p w:rsidR="001272C5" w:rsidRPr="001272C5" w:rsidRDefault="001272C5" w:rsidP="001272C5">
      <w:pPr>
        <w:outlineLvl w:val="1"/>
        <w:rPr>
          <w:rFonts w:ascii="Palatino Linotype" w:eastAsia="Times New Roman" w:hAnsi="Palatino Linotype" w:cs="Times New Roman"/>
          <w:i/>
          <w:noProof/>
          <w:snapToGrid w:val="0"/>
          <w:color w:val="000000"/>
          <w:kern w:val="0"/>
          <w:sz w:val="20"/>
          <w:szCs w:val="22"/>
          <w:lang w:eastAsia="de-DE" w:bidi="en-US"/>
        </w:rPr>
      </w:pPr>
      <w:r w:rsidRPr="001272C5">
        <w:rPr>
          <w:rFonts w:ascii="Palatino Linotype" w:eastAsia="Times New Roman" w:hAnsi="Palatino Linotype" w:cs="Times New Roman"/>
          <w:i/>
          <w:noProof/>
          <w:snapToGrid w:val="0"/>
          <w:color w:val="000000"/>
          <w:kern w:val="0"/>
          <w:sz w:val="20"/>
          <w:szCs w:val="22"/>
          <w:lang w:eastAsia="de-DE" w:bidi="en-US"/>
        </w:rPr>
        <w:t>2.1 Ecological factors</w:t>
      </w:r>
    </w:p>
    <w:p w:rsidR="001272C5" w:rsidRPr="001272C5" w:rsidRDefault="001272C5" w:rsidP="001272C5">
      <w:pPr>
        <w:pStyle w:val="MDPI31text"/>
      </w:pPr>
      <w:r w:rsidRPr="001272C5">
        <w:t>GMPGIS was used to extract the ecological factor data from collected sampling points (figure1) to obtain the range of ecologica</w:t>
      </w:r>
      <w:r w:rsidR="00BE32A2">
        <w:t>l factors (table1and figure 2).</w:t>
      </w:r>
      <w:proofErr w:type="spellStart"/>
      <w:r w:rsidR="00BE32A2" w:rsidRPr="00B3012D">
        <w:rPr>
          <w:i/>
          <w:color w:val="FF0000"/>
        </w:rPr>
        <w:t>Panax</w:t>
      </w:r>
      <w:proofErr w:type="spellEnd"/>
      <w:r w:rsidR="00BE32A2" w:rsidRPr="00B3012D">
        <w:rPr>
          <w:i/>
          <w:color w:val="FF0000"/>
        </w:rPr>
        <w:t xml:space="preserve"> </w:t>
      </w:r>
      <w:proofErr w:type="spellStart"/>
      <w:r w:rsidR="00BE32A2" w:rsidRPr="00B3012D">
        <w:rPr>
          <w:i/>
          <w:color w:val="FF0000"/>
        </w:rPr>
        <w:t>zingiberensis</w:t>
      </w:r>
      <w:proofErr w:type="spellEnd"/>
      <w:r w:rsidR="00BE32A2" w:rsidRPr="00B3012D">
        <w:rPr>
          <w:color w:val="FF0000"/>
        </w:rPr>
        <w:t> and</w:t>
      </w:r>
      <w:r w:rsidR="00BE32A2" w:rsidRPr="00B3012D">
        <w:rPr>
          <w:i/>
          <w:color w:val="FF0000"/>
        </w:rPr>
        <w:t xml:space="preserve"> </w:t>
      </w:r>
      <w:proofErr w:type="spellStart"/>
      <w:r w:rsidR="00BE32A2" w:rsidRPr="00B3012D">
        <w:rPr>
          <w:i/>
          <w:color w:val="FF0000"/>
        </w:rPr>
        <w:t>Panax</w:t>
      </w:r>
      <w:proofErr w:type="spellEnd"/>
      <w:r w:rsidR="00BE32A2" w:rsidRPr="00B3012D">
        <w:rPr>
          <w:i/>
          <w:color w:val="FF0000"/>
        </w:rPr>
        <w:t xml:space="preserve"> </w:t>
      </w:r>
      <w:proofErr w:type="spellStart"/>
      <w:r w:rsidR="00BE32A2" w:rsidRPr="00B3012D">
        <w:rPr>
          <w:i/>
          <w:color w:val="FF0000"/>
        </w:rPr>
        <w:t>stipuleanatus</w:t>
      </w:r>
      <w:proofErr w:type="spellEnd"/>
      <w:r w:rsidR="00BE32A2" w:rsidRPr="00B3012D">
        <w:rPr>
          <w:color w:val="FF0000"/>
        </w:rPr>
        <w:t xml:space="preserve"> distributed in low-latitude regions, include china and Burma. </w:t>
      </w:r>
      <w:proofErr w:type="spellStart"/>
      <w:r w:rsidR="00BE32A2" w:rsidRPr="00B3012D">
        <w:rPr>
          <w:i/>
          <w:color w:val="FF0000"/>
        </w:rPr>
        <w:t>Panax</w:t>
      </w:r>
      <w:proofErr w:type="spellEnd"/>
      <w:r w:rsidR="00BE32A2" w:rsidRPr="00B3012D">
        <w:rPr>
          <w:i/>
          <w:color w:val="FF0000"/>
        </w:rPr>
        <w:t xml:space="preserve"> </w:t>
      </w:r>
      <w:proofErr w:type="spellStart"/>
      <w:r w:rsidR="00BE32A2" w:rsidRPr="00B3012D">
        <w:rPr>
          <w:i/>
          <w:color w:val="FF0000"/>
        </w:rPr>
        <w:t>japonicus</w:t>
      </w:r>
      <w:proofErr w:type="spellEnd"/>
      <w:r w:rsidR="00BE32A2" w:rsidRPr="00B3012D">
        <w:rPr>
          <w:color w:val="FF0000"/>
        </w:rPr>
        <w:t xml:space="preserve"> and </w:t>
      </w:r>
      <w:proofErr w:type="spellStart"/>
      <w:r w:rsidR="00BE32A2" w:rsidRPr="00B3012D">
        <w:rPr>
          <w:i/>
          <w:color w:val="FF0000"/>
        </w:rPr>
        <w:t>Panax</w:t>
      </w:r>
      <w:proofErr w:type="spellEnd"/>
      <w:r w:rsidR="00BE32A2" w:rsidRPr="00B3012D">
        <w:rPr>
          <w:i/>
          <w:color w:val="FF0000"/>
        </w:rPr>
        <w:t xml:space="preserve"> </w:t>
      </w:r>
      <w:proofErr w:type="spellStart"/>
      <w:r w:rsidR="00BE32A2" w:rsidRPr="00B3012D">
        <w:rPr>
          <w:i/>
          <w:color w:val="FF0000"/>
        </w:rPr>
        <w:t>japonicus</w:t>
      </w:r>
      <w:proofErr w:type="spellEnd"/>
      <w:r w:rsidR="00BE32A2" w:rsidRPr="00B3012D">
        <w:rPr>
          <w:color w:val="FF0000"/>
        </w:rPr>
        <w:t xml:space="preserve"> var. major distributed in low and middle latitude (figure 1).</w:t>
      </w:r>
      <w:r w:rsidR="00BE32A2" w:rsidRPr="001272C5">
        <w:t xml:space="preserve"> </w:t>
      </w:r>
      <w:r w:rsidRPr="001272C5">
        <w:t xml:space="preserve">The contributions of each ecological factor were revealed by </w:t>
      </w:r>
      <w:proofErr w:type="spellStart"/>
      <w:r w:rsidRPr="001272C5">
        <w:t>MaxEnt</w:t>
      </w:r>
      <w:proofErr w:type="spellEnd"/>
      <w:r w:rsidR="00BE32A2" w:rsidRPr="00B3012D">
        <w:t xml:space="preserve">， </w:t>
      </w:r>
      <w:r w:rsidR="00BE32A2" w:rsidRPr="00B3012D">
        <w:rPr>
          <w:color w:val="FF0000"/>
        </w:rPr>
        <w:t>w</w:t>
      </w:r>
      <w:r w:rsidRPr="00B3012D">
        <w:rPr>
          <w:color w:val="FF0000"/>
        </w:rPr>
        <w:t>e fou</w:t>
      </w:r>
      <w:r w:rsidR="00BE32A2" w:rsidRPr="00B3012D">
        <w:rPr>
          <w:color w:val="FF0000"/>
        </w:rPr>
        <w:t xml:space="preserve">nd that the proportions of </w:t>
      </w:r>
      <w:r w:rsidR="00BE32A2" w:rsidRPr="00B3012D">
        <w:rPr>
          <w:color w:val="FF0000"/>
          <w:sz w:val="18"/>
          <w:szCs w:val="18"/>
        </w:rPr>
        <w:t>the mean temperature of the coldest quarter</w:t>
      </w:r>
      <w:r w:rsidR="00BE32A2" w:rsidRPr="00B3012D">
        <w:rPr>
          <w:color w:val="FF0000"/>
        </w:rPr>
        <w:t xml:space="preserve"> </w:t>
      </w:r>
      <w:r w:rsidRPr="00B3012D">
        <w:rPr>
          <w:color w:val="FF0000"/>
        </w:rPr>
        <w:t xml:space="preserve">and </w:t>
      </w:r>
      <w:r w:rsidR="00BE32A2" w:rsidRPr="00B3012D">
        <w:rPr>
          <w:color w:val="FF0000"/>
          <w:sz w:val="18"/>
          <w:szCs w:val="18"/>
        </w:rPr>
        <w:t>annual average radiation</w:t>
      </w:r>
      <w:r w:rsidRPr="00B3012D">
        <w:rPr>
          <w:color w:val="FF0000"/>
        </w:rPr>
        <w:t xml:space="preserve"> were </w:t>
      </w:r>
      <w:r w:rsidR="00BE32A2" w:rsidRPr="00B3012D">
        <w:rPr>
          <w:color w:val="FF0000"/>
        </w:rPr>
        <w:t>44.7</w:t>
      </w:r>
      <w:r w:rsidRPr="00B3012D">
        <w:rPr>
          <w:color w:val="FF0000"/>
        </w:rPr>
        <w:t xml:space="preserve">%, </w:t>
      </w:r>
      <w:r w:rsidR="00BE32A2" w:rsidRPr="00B3012D">
        <w:rPr>
          <w:color w:val="FF0000"/>
        </w:rPr>
        <w:t>37.7</w:t>
      </w:r>
      <w:r w:rsidRPr="00B3012D">
        <w:rPr>
          <w:color w:val="FF0000"/>
        </w:rPr>
        <w:t>%for</w:t>
      </w:r>
      <w:r w:rsidRPr="00B3012D">
        <w:rPr>
          <w:i/>
          <w:color w:val="FF0000"/>
        </w:rPr>
        <w:t xml:space="preserve"> P. </w:t>
      </w:r>
      <w:proofErr w:type="spellStart"/>
      <w:r w:rsidRPr="00B3012D">
        <w:rPr>
          <w:i/>
          <w:color w:val="FF0000"/>
        </w:rPr>
        <w:t>japonicus</w:t>
      </w:r>
      <w:proofErr w:type="spellEnd"/>
      <w:r w:rsidRPr="00B3012D">
        <w:rPr>
          <w:i/>
          <w:color w:val="FF0000"/>
        </w:rPr>
        <w:t xml:space="preserve"> </w:t>
      </w:r>
      <w:r w:rsidR="00BE32A2" w:rsidRPr="00B3012D">
        <w:rPr>
          <w:color w:val="FF0000"/>
        </w:rPr>
        <w:t xml:space="preserve">var. major, the proportions of </w:t>
      </w:r>
      <w:r w:rsidR="00BE32A2" w:rsidRPr="00B3012D">
        <w:rPr>
          <w:color w:val="FF0000"/>
          <w:sz w:val="18"/>
          <w:szCs w:val="18"/>
        </w:rPr>
        <w:t>the mean temperature of the coldest quarter</w:t>
      </w:r>
      <w:r w:rsidR="00BE32A2" w:rsidRPr="00B3012D">
        <w:rPr>
          <w:color w:val="FF0000"/>
        </w:rPr>
        <w:t xml:space="preserve"> and </w:t>
      </w:r>
      <w:r w:rsidR="00BE32A2" w:rsidRPr="00B3012D">
        <w:rPr>
          <w:color w:val="FF0000"/>
          <w:sz w:val="18"/>
          <w:szCs w:val="18"/>
        </w:rPr>
        <w:t>annual precipitation</w:t>
      </w:r>
      <w:r w:rsidR="00BE32A2" w:rsidRPr="00B3012D">
        <w:rPr>
          <w:color w:val="FF0000"/>
        </w:rPr>
        <w:t xml:space="preserve"> were 55.5%, 36.0%for</w:t>
      </w:r>
      <w:r w:rsidR="00BE32A2" w:rsidRPr="00B3012D">
        <w:rPr>
          <w:i/>
          <w:color w:val="FF0000"/>
        </w:rPr>
        <w:t xml:space="preserve"> P. japonicas</w:t>
      </w:r>
      <w:r w:rsidR="00BE32A2" w:rsidRPr="00B3012D">
        <w:rPr>
          <w:color w:val="FF0000"/>
        </w:rPr>
        <w:t xml:space="preserve">, the proportions of </w:t>
      </w:r>
      <w:r w:rsidR="00BE32A2" w:rsidRPr="00B3012D">
        <w:rPr>
          <w:color w:val="FF0000"/>
          <w:sz w:val="18"/>
          <w:szCs w:val="18"/>
        </w:rPr>
        <w:t>the mean temperature of the coldest quarter</w:t>
      </w:r>
      <w:r w:rsidR="00BE32A2" w:rsidRPr="00B3012D">
        <w:rPr>
          <w:color w:val="FF0000"/>
        </w:rPr>
        <w:t xml:space="preserve"> and </w:t>
      </w:r>
      <w:r w:rsidR="00BE32A2" w:rsidRPr="00B3012D">
        <w:rPr>
          <w:color w:val="FF0000"/>
          <w:sz w:val="18"/>
          <w:szCs w:val="18"/>
        </w:rPr>
        <w:t>annual precipitation</w:t>
      </w:r>
      <w:r w:rsidR="00BE32A2" w:rsidRPr="00B3012D">
        <w:rPr>
          <w:color w:val="FF0000"/>
        </w:rPr>
        <w:t xml:space="preserve"> were 45.6%,37.8%for</w:t>
      </w:r>
      <w:r w:rsidR="00BE32A2" w:rsidRPr="00B3012D">
        <w:rPr>
          <w:i/>
          <w:color w:val="FF0000"/>
        </w:rPr>
        <w:t xml:space="preserve"> </w:t>
      </w:r>
      <w:proofErr w:type="spellStart"/>
      <w:r w:rsidR="00BE32A2" w:rsidRPr="00B3012D">
        <w:rPr>
          <w:i/>
          <w:color w:val="FF0000"/>
        </w:rPr>
        <w:t>Panax</w:t>
      </w:r>
      <w:proofErr w:type="spellEnd"/>
      <w:r w:rsidR="00BE32A2" w:rsidRPr="00B3012D">
        <w:rPr>
          <w:i/>
          <w:color w:val="FF0000"/>
        </w:rPr>
        <w:t xml:space="preserve"> </w:t>
      </w:r>
      <w:proofErr w:type="spellStart"/>
      <w:r w:rsidR="00BE32A2" w:rsidRPr="00B3012D">
        <w:rPr>
          <w:i/>
          <w:color w:val="FF0000"/>
        </w:rPr>
        <w:t>zingiberensis</w:t>
      </w:r>
      <w:proofErr w:type="spellEnd"/>
      <w:r w:rsidR="00BE32A2" w:rsidRPr="00B3012D">
        <w:rPr>
          <w:color w:val="FF0000"/>
        </w:rPr>
        <w:t xml:space="preserve">, the proportions of </w:t>
      </w:r>
      <w:r w:rsidR="00BE32A2" w:rsidRPr="00B3012D">
        <w:rPr>
          <w:color w:val="FF0000"/>
          <w:sz w:val="18"/>
          <w:szCs w:val="18"/>
        </w:rPr>
        <w:t>the mean temperature of the coldest quarter</w:t>
      </w:r>
      <w:r w:rsidR="00BE32A2" w:rsidRPr="00B3012D">
        <w:rPr>
          <w:color w:val="FF0000"/>
        </w:rPr>
        <w:t xml:space="preserve"> and</w:t>
      </w:r>
      <w:r w:rsidR="00BE32A2" w:rsidRPr="00B3012D">
        <w:rPr>
          <w:color w:val="FF0000"/>
          <w:sz w:val="18"/>
          <w:szCs w:val="18"/>
        </w:rPr>
        <w:t xml:space="preserve"> annual precipitation</w:t>
      </w:r>
      <w:r w:rsidR="00BE32A2" w:rsidRPr="00B3012D">
        <w:rPr>
          <w:color w:val="FF0000"/>
        </w:rPr>
        <w:t xml:space="preserve"> were 43.0%,42.3%for </w:t>
      </w:r>
      <w:proofErr w:type="spellStart"/>
      <w:r w:rsidR="00BE32A2" w:rsidRPr="00B3012D">
        <w:rPr>
          <w:i/>
          <w:color w:val="FF0000"/>
        </w:rPr>
        <w:t>Panax</w:t>
      </w:r>
      <w:proofErr w:type="spellEnd"/>
      <w:r w:rsidR="00BE32A2" w:rsidRPr="00B3012D">
        <w:rPr>
          <w:i/>
          <w:color w:val="FF0000"/>
        </w:rPr>
        <w:t xml:space="preserve"> </w:t>
      </w:r>
      <w:proofErr w:type="spellStart"/>
      <w:r w:rsidR="00BE32A2" w:rsidRPr="00B3012D">
        <w:rPr>
          <w:i/>
          <w:color w:val="FF0000"/>
        </w:rPr>
        <w:t>stipuleanatus</w:t>
      </w:r>
      <w:proofErr w:type="spellEnd"/>
      <w:r w:rsidR="00BE32A2" w:rsidRPr="00B3012D">
        <w:rPr>
          <w:color w:val="FF0000"/>
        </w:rPr>
        <w:t>(table2).</w:t>
      </w:r>
      <w:r w:rsidR="00BE32A2">
        <w:t xml:space="preserve"> </w:t>
      </w:r>
      <w:r w:rsidR="00BE32A2" w:rsidRPr="001272C5">
        <w:t xml:space="preserve">Based on GMPGIS results, we can clearly understand the suitable range of </w:t>
      </w:r>
      <w:r w:rsidR="00BE32A2">
        <w:t>climate</w:t>
      </w:r>
      <w:r w:rsidR="00BE32A2" w:rsidRPr="001272C5">
        <w:t xml:space="preserve"> factors </w:t>
      </w:r>
      <w:r w:rsidR="00BE32A2">
        <w:t xml:space="preserve">and soil </w:t>
      </w:r>
      <w:r w:rsidR="00BE32A2" w:rsidRPr="001272C5">
        <w:t>for these endangered medicinal plants</w:t>
      </w:r>
      <w:r w:rsidR="00BE32A2">
        <w:t xml:space="preserve"> (table1)</w:t>
      </w:r>
      <w:r w:rsidR="00BE32A2" w:rsidRPr="001272C5">
        <w:t xml:space="preserve">. </w:t>
      </w:r>
      <w:r w:rsidRPr="001272C5">
        <w:t>This result provides a favorable condition for further analysis and experiment.</w:t>
      </w: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noProof/>
          <w:color w:val="000000"/>
          <w:kern w:val="0"/>
          <w:sz w:val="20"/>
          <w:szCs w:val="22"/>
        </w:rPr>
        <w:lastRenderedPageBreak/>
        <w:drawing>
          <wp:inline distT="0" distB="0" distL="0" distR="0" wp14:anchorId="719B3969" wp14:editId="6AF661E9">
            <wp:extent cx="4909201" cy="4765183"/>
            <wp:effectExtent l="0" t="0" r="571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未标题-4.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18623" cy="4774328"/>
                    </a:xfrm>
                    <a:prstGeom prst="rect">
                      <a:avLst/>
                    </a:prstGeom>
                  </pic:spPr>
                </pic:pic>
              </a:graphicData>
            </a:graphic>
          </wp:inline>
        </w:drawing>
      </w:r>
    </w:p>
    <w:p w:rsidR="001272C5" w:rsidRPr="001272C5" w:rsidRDefault="001272C5" w:rsidP="001272C5">
      <w:pPr>
        <w:rPr>
          <w:rFonts w:ascii="Palatino Linotype" w:eastAsia="Times New Roman" w:hAnsi="Palatino Linotype" w:cs="Times New Roman"/>
          <w:snapToGrid w:val="0"/>
          <w:color w:val="000000"/>
          <w:kern w:val="0"/>
          <w:sz w:val="18"/>
          <w:szCs w:val="18"/>
          <w:lang w:eastAsia="de-DE" w:bidi="en-US"/>
        </w:rPr>
      </w:pPr>
      <w:r w:rsidRPr="001272C5">
        <w:rPr>
          <w:rFonts w:ascii="Palatino Linotype" w:eastAsia="Times New Roman" w:hAnsi="Palatino Linotype" w:cs="Times New Roman"/>
          <w:b/>
          <w:snapToGrid w:val="0"/>
          <w:color w:val="000000"/>
          <w:kern w:val="0"/>
          <w:sz w:val="18"/>
          <w:szCs w:val="18"/>
          <w:lang w:eastAsia="de-DE" w:bidi="en-US"/>
        </w:rPr>
        <w:t>Figure1:</w:t>
      </w:r>
      <w:r w:rsidRPr="001272C5">
        <w:rPr>
          <w:rFonts w:ascii="Palatino Linotype" w:eastAsia="Times New Roman" w:hAnsi="Palatino Linotype" w:cs="Times New Roman"/>
          <w:snapToGrid w:val="0"/>
          <w:color w:val="000000"/>
          <w:kern w:val="0"/>
          <w:sz w:val="18"/>
          <w:szCs w:val="18"/>
          <w:lang w:eastAsia="de-DE" w:bidi="en-US"/>
        </w:rPr>
        <w:t xml:space="preserve"> Global spatial distribution of sample points for four endangered panax species.</w:t>
      </w:r>
      <w:r w:rsidR="00BA58D9">
        <w:rPr>
          <w:rFonts w:ascii="Palatino Linotype" w:eastAsia="Times New Roman" w:hAnsi="Palatino Linotype" w:cs="Times New Roman"/>
          <w:snapToGrid w:val="0"/>
          <w:color w:val="000000"/>
          <w:kern w:val="0"/>
          <w:sz w:val="18"/>
          <w:szCs w:val="18"/>
          <w:lang w:eastAsia="de-DE" w:bidi="en-US"/>
        </w:rPr>
        <w:t xml:space="preserve"> (Blue:</w:t>
      </w:r>
      <w:r w:rsidR="00BA58D9" w:rsidRPr="00BA58D9">
        <w:rPr>
          <w:rFonts w:ascii="Times New Roman" w:eastAsia="Times New Roman" w:hAnsi="Times New Roman" w:cs="Times New Roman"/>
          <w:snapToGrid w:val="0"/>
          <w:color w:val="000000"/>
          <w:kern w:val="0"/>
          <w:sz w:val="18"/>
          <w:szCs w:val="18"/>
          <w:lang w:eastAsia="de-DE" w:bidi="en-US"/>
        </w:rPr>
        <w:t xml:space="preserve"> </w:t>
      </w:r>
      <w:proofErr w:type="spellStart"/>
      <w:r w:rsidR="00BA58D9" w:rsidRPr="00BA58D9">
        <w:rPr>
          <w:rFonts w:ascii="Times New Roman" w:eastAsia="Times New Roman" w:hAnsi="Times New Roman" w:cs="Times New Roman"/>
          <w:snapToGrid w:val="0"/>
          <w:color w:val="000000"/>
          <w:kern w:val="0"/>
          <w:sz w:val="18"/>
          <w:szCs w:val="18"/>
          <w:lang w:eastAsia="de-DE" w:bidi="en-US"/>
        </w:rPr>
        <w:t>P.japonicus</w:t>
      </w:r>
      <w:proofErr w:type="spellEnd"/>
      <w:r w:rsidR="00BA58D9">
        <w:rPr>
          <w:rFonts w:ascii="Times New Roman" w:eastAsia="Times New Roman" w:hAnsi="Times New Roman" w:cs="Times New Roman"/>
          <w:snapToGrid w:val="0"/>
          <w:color w:val="000000"/>
          <w:kern w:val="0"/>
          <w:sz w:val="18"/>
          <w:szCs w:val="18"/>
          <w:lang w:eastAsia="de-DE" w:bidi="en-US"/>
        </w:rPr>
        <w:t>, red:</w:t>
      </w:r>
      <w:r w:rsidR="00BA58D9" w:rsidRPr="00BA58D9">
        <w:rPr>
          <w:rFonts w:ascii="Times New Roman" w:eastAsia="Times New Roman" w:hAnsi="Times New Roman"/>
          <w:snapToGrid w:val="0"/>
          <w:color w:val="000000"/>
          <w:sz w:val="18"/>
          <w:szCs w:val="18"/>
          <w:lang w:bidi="en-US"/>
        </w:rPr>
        <w:t xml:space="preserve"> </w:t>
      </w:r>
      <w:proofErr w:type="spellStart"/>
      <w:r w:rsidR="00BA58D9">
        <w:rPr>
          <w:rFonts w:ascii="Times New Roman" w:eastAsia="Times New Roman" w:hAnsi="Times New Roman"/>
          <w:snapToGrid w:val="0"/>
          <w:color w:val="000000"/>
          <w:sz w:val="18"/>
          <w:szCs w:val="18"/>
          <w:lang w:bidi="en-US"/>
        </w:rPr>
        <w:t>P.japonicus</w:t>
      </w:r>
      <w:proofErr w:type="spellEnd"/>
      <w:r w:rsidR="00BA58D9">
        <w:rPr>
          <w:rFonts w:ascii="Times New Roman" w:eastAsia="Times New Roman" w:hAnsi="Times New Roman"/>
          <w:snapToGrid w:val="0"/>
          <w:color w:val="000000"/>
          <w:sz w:val="18"/>
          <w:szCs w:val="18"/>
          <w:lang w:bidi="en-US"/>
        </w:rPr>
        <w:t xml:space="preserve"> </w:t>
      </w:r>
      <w:proofErr w:type="spellStart"/>
      <w:r w:rsidR="00BA58D9">
        <w:rPr>
          <w:rFonts w:ascii="Times New Roman" w:eastAsia="Times New Roman" w:hAnsi="Times New Roman"/>
          <w:snapToGrid w:val="0"/>
          <w:color w:val="000000"/>
          <w:sz w:val="18"/>
          <w:szCs w:val="18"/>
          <w:lang w:bidi="en-US"/>
        </w:rPr>
        <w:t>var.</w:t>
      </w:r>
      <w:r w:rsidR="00BA58D9" w:rsidRPr="00BA58D9">
        <w:rPr>
          <w:rFonts w:ascii="Times New Roman" w:eastAsia="Times New Roman" w:hAnsi="Times New Roman" w:cs="Times New Roman"/>
          <w:snapToGrid w:val="0"/>
          <w:color w:val="000000"/>
          <w:kern w:val="0"/>
          <w:sz w:val="18"/>
          <w:szCs w:val="18"/>
          <w:lang w:eastAsia="de-DE" w:bidi="en-US"/>
        </w:rPr>
        <w:t>major</w:t>
      </w:r>
      <w:proofErr w:type="spellEnd"/>
      <w:r w:rsidR="00BA58D9">
        <w:rPr>
          <w:rFonts w:ascii="Times New Roman" w:eastAsia="Times New Roman" w:hAnsi="Times New Roman" w:cs="Times New Roman"/>
          <w:snapToGrid w:val="0"/>
          <w:color w:val="000000"/>
          <w:kern w:val="0"/>
          <w:sz w:val="18"/>
          <w:szCs w:val="18"/>
          <w:lang w:eastAsia="de-DE" w:bidi="en-US"/>
        </w:rPr>
        <w:t>, yellow:</w:t>
      </w:r>
      <w:r w:rsidR="00BA58D9" w:rsidRPr="00BA58D9">
        <w:rPr>
          <w:rFonts w:ascii="Times New Roman" w:eastAsia="Times New Roman" w:hAnsi="Times New Roman" w:cs="Times New Roman"/>
          <w:snapToGrid w:val="0"/>
          <w:color w:val="000000"/>
          <w:kern w:val="0"/>
          <w:sz w:val="18"/>
          <w:szCs w:val="18"/>
          <w:lang w:eastAsia="de-DE" w:bidi="en-US"/>
        </w:rPr>
        <w:t xml:space="preserve"> </w:t>
      </w:r>
      <w:proofErr w:type="spellStart"/>
      <w:r w:rsidR="00BA58D9" w:rsidRPr="00BA58D9">
        <w:rPr>
          <w:rFonts w:ascii="Times New Roman" w:eastAsia="Times New Roman" w:hAnsi="Times New Roman" w:cs="Times New Roman"/>
          <w:snapToGrid w:val="0"/>
          <w:color w:val="000000"/>
          <w:kern w:val="0"/>
          <w:sz w:val="18"/>
          <w:szCs w:val="18"/>
          <w:lang w:eastAsia="de-DE" w:bidi="en-US"/>
        </w:rPr>
        <w:t>P.zingiberensis</w:t>
      </w:r>
      <w:proofErr w:type="spellEnd"/>
      <w:r w:rsidR="00BA58D9">
        <w:rPr>
          <w:rFonts w:ascii="Times New Roman" w:eastAsia="Times New Roman" w:hAnsi="Times New Roman" w:cs="Times New Roman"/>
          <w:snapToGrid w:val="0"/>
          <w:color w:val="000000"/>
          <w:kern w:val="0"/>
          <w:sz w:val="18"/>
          <w:szCs w:val="18"/>
          <w:lang w:eastAsia="de-DE" w:bidi="en-US"/>
        </w:rPr>
        <w:t>, green:</w:t>
      </w:r>
      <w:r w:rsidR="00BA58D9" w:rsidRPr="00BA58D9">
        <w:rPr>
          <w:rFonts w:ascii="Times New Roman" w:eastAsia="Times New Roman" w:hAnsi="Times New Roman" w:cs="Times New Roman"/>
          <w:snapToGrid w:val="0"/>
          <w:color w:val="000000"/>
          <w:sz w:val="18"/>
          <w:szCs w:val="18"/>
          <w:lang w:bidi="en-US"/>
        </w:rPr>
        <w:t xml:space="preserve"> </w:t>
      </w:r>
      <w:proofErr w:type="spellStart"/>
      <w:r w:rsidR="00BA58D9" w:rsidRPr="00BA58D9">
        <w:rPr>
          <w:rFonts w:ascii="Times New Roman" w:eastAsia="Times New Roman" w:hAnsi="Times New Roman" w:cs="Times New Roman"/>
          <w:snapToGrid w:val="0"/>
          <w:color w:val="000000"/>
          <w:sz w:val="18"/>
          <w:szCs w:val="18"/>
          <w:lang w:bidi="en-US"/>
        </w:rPr>
        <w:t>P.stipuleanatus</w:t>
      </w:r>
      <w:proofErr w:type="spellEnd"/>
      <w:r w:rsidR="00BA58D9">
        <w:rPr>
          <w:rFonts w:ascii="Times New Roman" w:eastAsia="Times New Roman" w:hAnsi="Times New Roman" w:cs="Times New Roman"/>
          <w:snapToGrid w:val="0"/>
          <w:color w:val="000000"/>
          <w:sz w:val="18"/>
          <w:szCs w:val="18"/>
          <w:lang w:bidi="en-US"/>
        </w:rPr>
        <w:t>)</w:t>
      </w:r>
    </w:p>
    <w:p w:rsidR="001272C5" w:rsidRPr="00BA58D9" w:rsidRDefault="001272C5" w:rsidP="001272C5">
      <w:pPr>
        <w:rPr>
          <w:rFonts w:ascii="Palatino Linotype" w:eastAsia="Times New Roman" w:hAnsi="Palatino Linotype" w:cs="Times New Roman"/>
          <w:snapToGrid w:val="0"/>
          <w:color w:val="000000"/>
          <w:kern w:val="0"/>
          <w:sz w:val="18"/>
          <w:szCs w:val="18"/>
          <w:lang w:eastAsia="de-DE" w:bidi="en-US"/>
        </w:rPr>
      </w:pPr>
    </w:p>
    <w:p w:rsidR="001272C5" w:rsidRDefault="001272C5" w:rsidP="00671BFA">
      <w:pPr>
        <w:ind w:firstLineChars="650" w:firstLine="1175"/>
        <w:rPr>
          <w:rFonts w:ascii="Palatino Linotype" w:eastAsia="Times New Roman" w:hAnsi="Palatino Linotype" w:cs="Times New Roman"/>
          <w:snapToGrid w:val="0"/>
          <w:color w:val="000000"/>
          <w:kern w:val="0"/>
          <w:sz w:val="18"/>
          <w:szCs w:val="18"/>
          <w:lang w:eastAsia="de-DE" w:bidi="en-US"/>
        </w:rPr>
      </w:pPr>
      <w:r w:rsidRPr="001272C5">
        <w:rPr>
          <w:rFonts w:ascii="Palatino Linotype" w:eastAsia="Times New Roman" w:hAnsi="Palatino Linotype" w:cs="Times New Roman"/>
          <w:b/>
          <w:snapToGrid w:val="0"/>
          <w:color w:val="000000"/>
          <w:kern w:val="0"/>
          <w:sz w:val="18"/>
          <w:szCs w:val="18"/>
          <w:lang w:eastAsia="de-DE" w:bidi="en-US"/>
        </w:rPr>
        <w:t>Table1:</w:t>
      </w:r>
      <w:r w:rsidRPr="001272C5">
        <w:rPr>
          <w:rFonts w:ascii="Palatino Linotype" w:eastAsia="Times New Roman" w:hAnsi="Palatino Linotype" w:cs="Times New Roman"/>
          <w:b/>
          <w:snapToGrid w:val="0"/>
          <w:color w:val="000000"/>
          <w:kern w:val="0"/>
          <w:sz w:val="16"/>
          <w:szCs w:val="16"/>
          <w:lang w:eastAsia="de-DE" w:bidi="en-US"/>
        </w:rPr>
        <w:t xml:space="preserve"> </w:t>
      </w:r>
      <w:r w:rsidRPr="001272C5">
        <w:rPr>
          <w:rFonts w:ascii="Palatino Linotype" w:eastAsia="Times New Roman" w:hAnsi="Palatino Linotype" w:cs="Times New Roman"/>
          <w:snapToGrid w:val="0"/>
          <w:color w:val="000000"/>
          <w:kern w:val="0"/>
          <w:sz w:val="18"/>
          <w:szCs w:val="18"/>
          <w:lang w:eastAsia="de-DE" w:bidi="en-US"/>
        </w:rPr>
        <w:t>The range of ecological factors for four endangered panax species.</w:t>
      </w:r>
    </w:p>
    <w:tbl>
      <w:tblPr>
        <w:tblStyle w:val="Mdeck5tablebodythreelines"/>
        <w:tblW w:w="9230" w:type="dxa"/>
        <w:tblLook w:val="04A0" w:firstRow="1" w:lastRow="0" w:firstColumn="1" w:lastColumn="0" w:noHBand="0" w:noVBand="1"/>
      </w:tblPr>
      <w:tblGrid>
        <w:gridCol w:w="1311"/>
        <w:gridCol w:w="1306"/>
        <w:gridCol w:w="1300"/>
        <w:gridCol w:w="1344"/>
        <w:gridCol w:w="1456"/>
        <w:gridCol w:w="1159"/>
        <w:gridCol w:w="1354"/>
      </w:tblGrid>
      <w:tr w:rsidR="00141155" w:rsidTr="00BA58D9">
        <w:trPr>
          <w:cnfStyle w:val="100000000000" w:firstRow="1" w:lastRow="0" w:firstColumn="0" w:lastColumn="0" w:oddVBand="0" w:evenVBand="0" w:oddHBand="0" w:evenHBand="0" w:firstRowFirstColumn="0" w:firstRowLastColumn="0" w:lastRowFirstColumn="0" w:lastRowLastColumn="0"/>
          <w:trHeight w:val="876"/>
        </w:trPr>
        <w:tc>
          <w:tcPr>
            <w:tcW w:w="1259" w:type="dxa"/>
          </w:tcPr>
          <w:p w:rsidR="002B670E" w:rsidRPr="00BA58D9" w:rsidRDefault="00671BFA" w:rsidP="00BE32A2">
            <w:pPr>
              <w:rPr>
                <w:rFonts w:ascii="Times New Roman" w:eastAsia="Times New Roman" w:hAnsi="Times New Roman"/>
                <w:color w:val="000000"/>
                <w:sz w:val="18"/>
                <w:szCs w:val="18"/>
                <w:lang w:val="en-US" w:bidi="en-US"/>
              </w:rPr>
            </w:pPr>
            <w:r w:rsidRPr="00BA58D9">
              <w:rPr>
                <w:rFonts w:ascii="Times New Roman" w:eastAsia="Times New Roman" w:hAnsi="Times New Roman"/>
                <w:color w:val="000000"/>
                <w:sz w:val="18"/>
                <w:szCs w:val="18"/>
                <w:lang w:val="en-US" w:bidi="en-US"/>
              </w:rPr>
              <w:t>Latin name</w:t>
            </w:r>
            <w:r w:rsidR="00EB491F" w:rsidRPr="00BA58D9">
              <w:rPr>
                <w:rFonts w:ascii="Times New Roman" w:eastAsia="Times New Roman" w:hAnsi="Times New Roman"/>
                <w:color w:val="000000"/>
                <w:sz w:val="18"/>
                <w:szCs w:val="18"/>
                <w:lang w:bidi="en-US"/>
              </w:rPr>
              <w:t xml:space="preserve"> of species</w:t>
            </w:r>
          </w:p>
        </w:tc>
        <w:tc>
          <w:tcPr>
            <w:tcW w:w="1089" w:type="dxa"/>
          </w:tcPr>
          <w:p w:rsidR="002B670E" w:rsidRPr="00BA58D9" w:rsidRDefault="00141155" w:rsidP="00BE32A2">
            <w:pPr>
              <w:rPr>
                <w:rFonts w:ascii="Times New Roman" w:eastAsia="Times New Roman" w:hAnsi="Times New Roman"/>
                <w:color w:val="000000"/>
                <w:sz w:val="18"/>
                <w:szCs w:val="18"/>
                <w:lang w:val="en-US" w:bidi="en-US"/>
              </w:rPr>
            </w:pPr>
            <w:r w:rsidRPr="00BA58D9">
              <w:rPr>
                <w:rFonts w:ascii="Times New Roman" w:eastAsia="Times New Roman" w:hAnsi="Times New Roman"/>
                <w:color w:val="000000"/>
                <w:sz w:val="18"/>
                <w:szCs w:val="18"/>
                <w:lang w:bidi="en-US"/>
              </w:rPr>
              <w:t>A</w:t>
            </w:r>
            <w:proofErr w:type="spellStart"/>
            <w:r w:rsidR="00671BFA" w:rsidRPr="00BA58D9">
              <w:rPr>
                <w:rFonts w:ascii="Times New Roman" w:eastAsia="Times New Roman" w:hAnsi="Times New Roman"/>
                <w:color w:val="000000"/>
                <w:sz w:val="18"/>
                <w:szCs w:val="18"/>
                <w:lang w:val="en-US" w:bidi="en-US"/>
              </w:rPr>
              <w:t>nnual</w:t>
            </w:r>
            <w:proofErr w:type="spellEnd"/>
            <w:r w:rsidR="00671BFA" w:rsidRPr="00BA58D9">
              <w:rPr>
                <w:rFonts w:ascii="Times New Roman" w:eastAsia="Times New Roman" w:hAnsi="Times New Roman"/>
                <w:color w:val="000000"/>
                <w:sz w:val="18"/>
                <w:szCs w:val="18"/>
                <w:lang w:val="en-US" w:bidi="en-US"/>
              </w:rPr>
              <w:t xml:space="preserve"> mean temperature</w:t>
            </w:r>
            <w:r w:rsidR="00671BFA" w:rsidRPr="00BA58D9">
              <w:rPr>
                <w:rFonts w:ascii="Times New Roman" w:eastAsia="Times New Roman" w:hAnsi="Times New Roman"/>
                <w:snapToGrid/>
                <w:color w:val="000000"/>
                <w:sz w:val="18"/>
                <w:szCs w:val="18"/>
                <w:lang w:val="en-US" w:bidi="en-US"/>
              </w:rPr>
              <w:t>/</w:t>
            </w:r>
            <w:r w:rsidR="00671BFA" w:rsidRPr="00BA58D9">
              <w:rPr>
                <w:rFonts w:ascii="宋体" w:eastAsia="宋体" w:hAnsi="宋体" w:cs="宋体" w:hint="eastAsia"/>
                <w:snapToGrid/>
                <w:color w:val="000000"/>
                <w:sz w:val="18"/>
                <w:szCs w:val="18"/>
                <w:lang w:val="en-US" w:bidi="en-US"/>
              </w:rPr>
              <w:t>℃</w:t>
            </w:r>
          </w:p>
        </w:tc>
        <w:tc>
          <w:tcPr>
            <w:tcW w:w="1442" w:type="dxa"/>
          </w:tcPr>
          <w:p w:rsidR="002B670E" w:rsidRPr="00BA58D9" w:rsidRDefault="00141155" w:rsidP="00141155">
            <w:pPr>
              <w:rPr>
                <w:rFonts w:ascii="Times New Roman" w:eastAsia="Times New Roman" w:hAnsi="Times New Roman"/>
                <w:color w:val="000000"/>
                <w:sz w:val="18"/>
                <w:szCs w:val="18"/>
                <w:lang w:bidi="en-US"/>
              </w:rPr>
            </w:pPr>
            <w:r w:rsidRPr="00BA58D9">
              <w:rPr>
                <w:rFonts w:ascii="Times New Roman" w:eastAsia="Times New Roman" w:hAnsi="Times New Roman"/>
                <w:snapToGrid/>
                <w:color w:val="000000"/>
                <w:sz w:val="18"/>
                <w:szCs w:val="18"/>
                <w:lang w:bidi="en-US"/>
              </w:rPr>
              <w:t xml:space="preserve">Mean </w:t>
            </w:r>
            <w:r w:rsidRPr="00BA58D9">
              <w:rPr>
                <w:rFonts w:ascii="Times New Roman" w:eastAsia="Times New Roman" w:hAnsi="Times New Roman"/>
                <w:color w:val="000000"/>
                <w:sz w:val="18"/>
                <w:szCs w:val="18"/>
                <w:lang w:bidi="en-US"/>
              </w:rPr>
              <w:t>temperature of coldest quarter</w:t>
            </w:r>
            <w:r w:rsidRPr="00BA58D9">
              <w:rPr>
                <w:rFonts w:ascii="Times New Roman" w:eastAsia="Times New Roman" w:hAnsi="Times New Roman"/>
                <w:snapToGrid/>
                <w:color w:val="000000"/>
                <w:sz w:val="18"/>
                <w:szCs w:val="18"/>
                <w:lang w:val="en-US" w:bidi="en-US"/>
              </w:rPr>
              <w:t>/</w:t>
            </w:r>
            <w:r w:rsidRPr="00BA58D9">
              <w:rPr>
                <w:rFonts w:ascii="宋体" w:eastAsia="宋体" w:hAnsi="宋体" w:cs="宋体" w:hint="eastAsia"/>
                <w:snapToGrid/>
                <w:color w:val="000000"/>
                <w:sz w:val="18"/>
                <w:szCs w:val="18"/>
                <w:lang w:val="en-US" w:bidi="en-US"/>
              </w:rPr>
              <w:t>℃</w:t>
            </w:r>
          </w:p>
        </w:tc>
        <w:tc>
          <w:tcPr>
            <w:tcW w:w="1515" w:type="dxa"/>
          </w:tcPr>
          <w:p w:rsidR="002B670E" w:rsidRPr="00BA58D9" w:rsidRDefault="00141155" w:rsidP="00141155">
            <w:pPr>
              <w:rPr>
                <w:rFonts w:ascii="Times New Roman" w:eastAsia="Times New Roman" w:hAnsi="Times New Roman"/>
                <w:color w:val="000000"/>
                <w:sz w:val="18"/>
                <w:szCs w:val="18"/>
                <w:lang w:bidi="en-US"/>
              </w:rPr>
            </w:pPr>
            <w:r w:rsidRPr="00BA58D9">
              <w:rPr>
                <w:rFonts w:ascii="Times New Roman" w:eastAsia="Times New Roman" w:hAnsi="Times New Roman"/>
                <w:color w:val="000000"/>
                <w:sz w:val="18"/>
                <w:szCs w:val="18"/>
                <w:lang w:bidi="en-US"/>
              </w:rPr>
              <w:t>Mean temperature of warmest quarter</w:t>
            </w:r>
            <w:r w:rsidRPr="00BA58D9">
              <w:rPr>
                <w:rFonts w:ascii="Times New Roman" w:eastAsia="Times New Roman" w:hAnsi="Times New Roman"/>
                <w:snapToGrid/>
                <w:color w:val="000000"/>
                <w:sz w:val="18"/>
                <w:szCs w:val="18"/>
                <w:lang w:val="en-US" w:bidi="en-US"/>
              </w:rPr>
              <w:t>/</w:t>
            </w:r>
            <w:r w:rsidRPr="00BA58D9">
              <w:rPr>
                <w:rFonts w:ascii="宋体" w:eastAsia="宋体" w:hAnsi="宋体" w:cs="宋体" w:hint="eastAsia"/>
                <w:snapToGrid/>
                <w:color w:val="000000"/>
                <w:sz w:val="18"/>
                <w:szCs w:val="18"/>
                <w:lang w:val="en-US" w:bidi="en-US"/>
              </w:rPr>
              <w:t>℃</w:t>
            </w:r>
          </w:p>
        </w:tc>
        <w:tc>
          <w:tcPr>
            <w:tcW w:w="1207" w:type="dxa"/>
          </w:tcPr>
          <w:p w:rsidR="002B670E" w:rsidRPr="00BA58D9" w:rsidRDefault="00141155" w:rsidP="00BE32A2">
            <w:pPr>
              <w:rPr>
                <w:rFonts w:ascii="Times New Roman" w:eastAsia="Times New Roman" w:hAnsi="Times New Roman"/>
                <w:color w:val="000000"/>
                <w:sz w:val="18"/>
                <w:szCs w:val="18"/>
                <w:lang w:bidi="en-US"/>
              </w:rPr>
            </w:pPr>
            <w:r w:rsidRPr="00BA58D9">
              <w:rPr>
                <w:rFonts w:ascii="Times New Roman" w:eastAsia="Times New Roman" w:hAnsi="Times New Roman"/>
                <w:color w:val="000000"/>
                <w:sz w:val="18"/>
                <w:szCs w:val="18"/>
                <w:lang w:bidi="en-US"/>
              </w:rPr>
              <w:t>annual precipitation/mm</w:t>
            </w:r>
          </w:p>
        </w:tc>
        <w:tc>
          <w:tcPr>
            <w:tcW w:w="1218" w:type="dxa"/>
          </w:tcPr>
          <w:p w:rsidR="002B670E" w:rsidRPr="00BA58D9" w:rsidRDefault="00141155" w:rsidP="00BE32A2">
            <w:pPr>
              <w:rPr>
                <w:rFonts w:ascii="Times New Roman" w:eastAsia="Times New Roman" w:hAnsi="Times New Roman"/>
                <w:color w:val="000000"/>
                <w:sz w:val="18"/>
                <w:szCs w:val="18"/>
                <w:lang w:bidi="en-US"/>
              </w:rPr>
            </w:pPr>
            <w:r w:rsidRPr="00BA58D9">
              <w:rPr>
                <w:rFonts w:ascii="Times New Roman" w:eastAsia="Times New Roman" w:hAnsi="Times New Roman"/>
                <w:color w:val="000000"/>
                <w:sz w:val="18"/>
                <w:szCs w:val="18"/>
                <w:lang w:bidi="en-US"/>
              </w:rPr>
              <w:t>annual humidity/%</w:t>
            </w:r>
          </w:p>
        </w:tc>
        <w:tc>
          <w:tcPr>
            <w:tcW w:w="1498" w:type="dxa"/>
          </w:tcPr>
          <w:p w:rsidR="002B670E" w:rsidRPr="00BA58D9" w:rsidRDefault="00141155" w:rsidP="00BE32A2">
            <w:pPr>
              <w:rPr>
                <w:rFonts w:ascii="Times New Roman" w:eastAsia="Times New Roman" w:hAnsi="Times New Roman"/>
                <w:color w:val="000000"/>
                <w:sz w:val="18"/>
                <w:szCs w:val="18"/>
                <w:lang w:bidi="en-US"/>
              </w:rPr>
            </w:pPr>
            <w:r w:rsidRPr="00BA58D9">
              <w:rPr>
                <w:rFonts w:ascii="Times New Roman" w:eastAsia="Times New Roman" w:hAnsi="Times New Roman"/>
                <w:color w:val="000000"/>
                <w:sz w:val="18"/>
                <w:szCs w:val="18"/>
                <w:lang w:bidi="en-US"/>
              </w:rPr>
              <w:t>annual average radiation/ w</w:t>
            </w:r>
            <w:r w:rsidRPr="00BA58D9">
              <w:rPr>
                <w:rFonts w:ascii="Times New Roman" w:eastAsia="Times New Roman" w:hAnsi="Times New Roman"/>
                <w:b/>
                <w:color w:val="000000"/>
                <w:sz w:val="18"/>
                <w:szCs w:val="18"/>
                <w:vertAlign w:val="superscript"/>
                <w:lang w:bidi="en-US"/>
              </w:rPr>
              <w:t>.</w:t>
            </w:r>
            <w:r w:rsidRPr="00BA58D9">
              <w:rPr>
                <w:rFonts w:ascii="Times New Roman" w:eastAsia="Times New Roman" w:hAnsi="Times New Roman"/>
                <w:color w:val="000000"/>
                <w:sz w:val="18"/>
                <w:szCs w:val="18"/>
                <w:lang w:bidi="en-US"/>
              </w:rPr>
              <w:t>m</w:t>
            </w:r>
            <w:r w:rsidRPr="00BA58D9">
              <w:rPr>
                <w:rFonts w:ascii="Times New Roman" w:eastAsia="Times New Roman" w:hAnsi="Times New Roman"/>
                <w:color w:val="000000"/>
                <w:sz w:val="18"/>
                <w:szCs w:val="18"/>
                <w:vertAlign w:val="superscript"/>
                <w:lang w:bidi="en-US"/>
              </w:rPr>
              <w:t>-2</w:t>
            </w:r>
          </w:p>
        </w:tc>
      </w:tr>
      <w:tr w:rsidR="00EB491F" w:rsidRPr="00BA58D9" w:rsidTr="00BA58D9">
        <w:trPr>
          <w:trHeight w:val="438"/>
        </w:trPr>
        <w:tc>
          <w:tcPr>
            <w:tcW w:w="1259" w:type="dxa"/>
            <w:vMerge w:val="restart"/>
          </w:tcPr>
          <w:p w:rsidR="00EB491F" w:rsidRPr="00BA58D9" w:rsidRDefault="00EB491F" w:rsidP="00EB491F">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P.japonicus</w:t>
            </w:r>
          </w:p>
        </w:tc>
        <w:tc>
          <w:tcPr>
            <w:tcW w:w="1089"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2.6 ~22.3</w:t>
            </w:r>
          </w:p>
        </w:tc>
        <w:tc>
          <w:tcPr>
            <w:tcW w:w="1442"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-7.0 ~ 14.3</w:t>
            </w:r>
          </w:p>
        </w:tc>
        <w:tc>
          <w:tcPr>
            <w:tcW w:w="1515" w:type="dxa"/>
          </w:tcPr>
          <w:p w:rsidR="00EB491F" w:rsidRPr="00BA58D9" w:rsidRDefault="00EB491F" w:rsidP="00BE32A2">
            <w:pPr>
              <w:rPr>
                <w:rFonts w:ascii="Times New Roman" w:eastAsia="Times New Roman" w:hAnsi="Times New Roman"/>
                <w:snapToGrid w:val="0"/>
                <w:color w:val="000000"/>
                <w:sz w:val="18"/>
                <w:szCs w:val="18"/>
                <w:lang w:val="en-US" w:bidi="en-US"/>
              </w:rPr>
            </w:pPr>
            <w:r w:rsidRPr="00BA58D9">
              <w:rPr>
                <w:rFonts w:ascii="Times New Roman" w:eastAsia="Times New Roman" w:hAnsi="Times New Roman"/>
                <w:snapToGrid w:val="0"/>
                <w:color w:val="000000"/>
                <w:sz w:val="18"/>
                <w:szCs w:val="18"/>
                <w:lang w:bidi="en-US"/>
              </w:rPr>
              <w:t>10.7 ~ 28.8</w:t>
            </w:r>
          </w:p>
        </w:tc>
        <w:tc>
          <w:tcPr>
            <w:tcW w:w="1207"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539 ~2273</w:t>
            </w:r>
          </w:p>
        </w:tc>
        <w:tc>
          <w:tcPr>
            <w:tcW w:w="1218"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49.4 ~ 75.5</w:t>
            </w:r>
          </w:p>
        </w:tc>
        <w:tc>
          <w:tcPr>
            <w:tcW w:w="1498"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118.7~ 157.6</w:t>
            </w:r>
          </w:p>
        </w:tc>
      </w:tr>
      <w:tr w:rsidR="00EB491F" w:rsidRPr="006018A1" w:rsidTr="00BA58D9">
        <w:trPr>
          <w:trHeight w:val="422"/>
        </w:trPr>
        <w:tc>
          <w:tcPr>
            <w:tcW w:w="1259" w:type="dxa"/>
            <w:vMerge/>
          </w:tcPr>
          <w:p w:rsidR="00EB491F" w:rsidRPr="00BA58D9" w:rsidRDefault="00EB491F" w:rsidP="00BE32A2">
            <w:pPr>
              <w:rPr>
                <w:rFonts w:ascii="Times New Roman" w:eastAsia="Times New Roman" w:hAnsi="Times New Roman"/>
                <w:snapToGrid w:val="0"/>
                <w:color w:val="000000"/>
                <w:sz w:val="18"/>
                <w:szCs w:val="18"/>
                <w:lang w:bidi="en-US"/>
              </w:rPr>
            </w:pPr>
          </w:p>
        </w:tc>
        <w:tc>
          <w:tcPr>
            <w:tcW w:w="7971" w:type="dxa"/>
            <w:gridSpan w:val="6"/>
          </w:tcPr>
          <w:p w:rsidR="00EB491F" w:rsidRPr="00BA58D9" w:rsidRDefault="00EB491F" w:rsidP="00BA58D9">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 xml:space="preserve">soil types </w:t>
            </w:r>
            <w:r w:rsidR="00BA58D9">
              <w:rPr>
                <w:rFonts w:ascii="Times New Roman" w:eastAsia="宋体" w:hAnsi="Times New Roman" w:hint="eastAsia"/>
                <w:snapToGrid w:val="0"/>
                <w:color w:val="000000"/>
                <w:sz w:val="18"/>
                <w:szCs w:val="18"/>
                <w:lang w:eastAsia="zh-CN" w:bidi="en-US"/>
              </w:rPr>
              <w:t>:</w:t>
            </w:r>
            <w:r w:rsidRPr="00BA58D9">
              <w:rPr>
                <w:rFonts w:ascii="Times New Roman" w:eastAsia="Times New Roman" w:hAnsi="Times New Roman"/>
                <w:snapToGrid w:val="0"/>
                <w:color w:val="000000"/>
                <w:sz w:val="18"/>
                <w:szCs w:val="18"/>
                <w:lang w:bidi="en-US"/>
              </w:rPr>
              <w:t>Lixisols</w:t>
            </w:r>
            <w:r w:rsidRP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Arenosols</w:t>
            </w:r>
            <w:r w:rsidRP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Chernozems</w:t>
            </w:r>
            <w:r w:rsidRP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Luvisols</w:t>
            </w:r>
            <w:r w:rsidRP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Ferralsols</w:t>
            </w:r>
            <w:r w:rsidRP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Acrisols</w:t>
            </w:r>
            <w:r w:rsidRP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Andosols</w:t>
            </w:r>
            <w:r w:rsidRP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etc</w:t>
            </w:r>
            <w:r w:rsidR="00BA58D9">
              <w:rPr>
                <w:rFonts w:ascii="Times New Roman" w:eastAsia="Times New Roman" w:hAnsi="Times New Roman"/>
                <w:snapToGrid w:val="0"/>
                <w:color w:val="000000"/>
                <w:sz w:val="18"/>
                <w:szCs w:val="18"/>
                <w:lang w:bidi="en-US"/>
              </w:rPr>
              <w:t>.</w:t>
            </w:r>
          </w:p>
        </w:tc>
      </w:tr>
      <w:tr w:rsidR="00EB491F" w:rsidRPr="00BA58D9" w:rsidTr="00BA58D9">
        <w:trPr>
          <w:trHeight w:val="438"/>
        </w:trPr>
        <w:tc>
          <w:tcPr>
            <w:tcW w:w="1259" w:type="dxa"/>
            <w:vMerge w:val="restart"/>
          </w:tcPr>
          <w:p w:rsidR="00EB491F" w:rsidRPr="00BA58D9" w:rsidRDefault="00BA58D9" w:rsidP="00EB491F">
            <w:pPr>
              <w:rPr>
                <w:rFonts w:ascii="Times New Roman" w:eastAsia="Times New Roman" w:hAnsi="Times New Roman"/>
                <w:snapToGrid w:val="0"/>
                <w:color w:val="000000"/>
                <w:sz w:val="18"/>
                <w:szCs w:val="18"/>
                <w:lang w:bidi="en-US"/>
              </w:rPr>
            </w:pPr>
            <w:r>
              <w:rPr>
                <w:rFonts w:ascii="Times New Roman" w:eastAsia="Times New Roman" w:hAnsi="Times New Roman"/>
                <w:snapToGrid w:val="0"/>
                <w:color w:val="000000"/>
                <w:sz w:val="18"/>
                <w:szCs w:val="18"/>
                <w:lang w:bidi="en-US"/>
              </w:rPr>
              <w:t>P.japonicus var.</w:t>
            </w:r>
            <w:r w:rsidR="00EB491F" w:rsidRPr="00BA58D9">
              <w:rPr>
                <w:rFonts w:ascii="Times New Roman" w:eastAsia="Times New Roman" w:hAnsi="Times New Roman"/>
                <w:snapToGrid w:val="0"/>
                <w:color w:val="000000"/>
                <w:sz w:val="18"/>
                <w:szCs w:val="18"/>
                <w:lang w:bidi="en-US"/>
              </w:rPr>
              <w:t>major</w:t>
            </w:r>
          </w:p>
        </w:tc>
        <w:tc>
          <w:tcPr>
            <w:tcW w:w="1089"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-8.6~20.5</w:t>
            </w:r>
          </w:p>
        </w:tc>
        <w:tc>
          <w:tcPr>
            <w:tcW w:w="1442"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-17.5~14.7</w:t>
            </w:r>
          </w:p>
        </w:tc>
        <w:tc>
          <w:tcPr>
            <w:tcW w:w="1515"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-1.9~26.7</w:t>
            </w:r>
          </w:p>
        </w:tc>
        <w:tc>
          <w:tcPr>
            <w:tcW w:w="1207"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272~2562</w:t>
            </w:r>
          </w:p>
        </w:tc>
        <w:tc>
          <w:tcPr>
            <w:tcW w:w="1218"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44.9~73.3</w:t>
            </w:r>
          </w:p>
        </w:tc>
        <w:tc>
          <w:tcPr>
            <w:tcW w:w="1498"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118.3~157.9</w:t>
            </w:r>
          </w:p>
        </w:tc>
      </w:tr>
      <w:tr w:rsidR="00EB491F" w:rsidRPr="00BA58D9" w:rsidTr="00BA58D9">
        <w:trPr>
          <w:trHeight w:val="438"/>
        </w:trPr>
        <w:tc>
          <w:tcPr>
            <w:tcW w:w="1259" w:type="dxa"/>
            <w:vMerge/>
          </w:tcPr>
          <w:p w:rsidR="00EB491F" w:rsidRPr="00BA58D9" w:rsidRDefault="00EB491F" w:rsidP="00BE32A2">
            <w:pPr>
              <w:rPr>
                <w:rFonts w:ascii="Times New Roman" w:eastAsia="Times New Roman" w:hAnsi="Times New Roman"/>
                <w:snapToGrid w:val="0"/>
                <w:color w:val="000000"/>
                <w:sz w:val="18"/>
                <w:szCs w:val="18"/>
                <w:lang w:bidi="en-US"/>
              </w:rPr>
            </w:pPr>
          </w:p>
        </w:tc>
        <w:tc>
          <w:tcPr>
            <w:tcW w:w="7971" w:type="dxa"/>
            <w:gridSpan w:val="6"/>
          </w:tcPr>
          <w:p w:rsidR="00EB491F" w:rsidRPr="00BA58D9" w:rsidRDefault="00EB491F" w:rsidP="00BA58D9">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soil types</w:t>
            </w:r>
            <w:r w:rsid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 xml:space="preserve"> Lixisols, Chernozems</w:t>
            </w:r>
            <w:r w:rsidRP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Greyzems</w:t>
            </w:r>
            <w:r w:rsidRP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Leptosols</w:t>
            </w:r>
            <w:r w:rsidRPr="00BA58D9">
              <w:rPr>
                <w:rFonts w:ascii="Times New Roman" w:eastAsia="宋体" w:hAnsi="Times New Roman"/>
                <w:snapToGrid w:val="0"/>
                <w:color w:val="000000"/>
                <w:sz w:val="18"/>
                <w:szCs w:val="18"/>
                <w:lang w:bidi="en-US"/>
              </w:rPr>
              <w:t>，</w:t>
            </w:r>
            <w:r w:rsidRPr="00BA58D9">
              <w:rPr>
                <w:rFonts w:ascii="Times New Roman" w:eastAsia="Times New Roman" w:hAnsi="Times New Roman"/>
                <w:snapToGrid w:val="0"/>
                <w:color w:val="000000"/>
                <w:sz w:val="18"/>
                <w:szCs w:val="18"/>
                <w:lang w:bidi="en-US"/>
              </w:rPr>
              <w:t>Arenosols,etc.</w:t>
            </w:r>
          </w:p>
        </w:tc>
      </w:tr>
      <w:tr w:rsidR="00EB491F" w:rsidRPr="00BA58D9" w:rsidTr="00BA58D9">
        <w:trPr>
          <w:trHeight w:val="438"/>
        </w:trPr>
        <w:tc>
          <w:tcPr>
            <w:tcW w:w="1259" w:type="dxa"/>
            <w:vMerge w:val="restart"/>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P.zingiberensis</w:t>
            </w:r>
          </w:p>
        </w:tc>
        <w:tc>
          <w:tcPr>
            <w:tcW w:w="1089"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13~22.7</w:t>
            </w:r>
          </w:p>
        </w:tc>
        <w:tc>
          <w:tcPr>
            <w:tcW w:w="1442"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6.9~18.0</w:t>
            </w:r>
          </w:p>
        </w:tc>
        <w:tc>
          <w:tcPr>
            <w:tcW w:w="1515"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17.8~25.9</w:t>
            </w:r>
          </w:p>
        </w:tc>
        <w:tc>
          <w:tcPr>
            <w:tcW w:w="1207"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957~1772</w:t>
            </w:r>
          </w:p>
        </w:tc>
        <w:tc>
          <w:tcPr>
            <w:tcW w:w="1218"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54.1~75.3</w:t>
            </w:r>
          </w:p>
        </w:tc>
        <w:tc>
          <w:tcPr>
            <w:tcW w:w="1498"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136.3~160.1</w:t>
            </w:r>
          </w:p>
        </w:tc>
      </w:tr>
      <w:tr w:rsidR="00EB491F" w:rsidRPr="00BA58D9" w:rsidTr="00BA58D9">
        <w:trPr>
          <w:trHeight w:val="438"/>
        </w:trPr>
        <w:tc>
          <w:tcPr>
            <w:tcW w:w="1259" w:type="dxa"/>
            <w:vMerge/>
          </w:tcPr>
          <w:p w:rsidR="00EB491F" w:rsidRPr="00BA58D9" w:rsidRDefault="00EB491F" w:rsidP="00BE32A2">
            <w:pPr>
              <w:rPr>
                <w:rFonts w:ascii="Times New Roman" w:eastAsia="Times New Roman" w:hAnsi="Times New Roman"/>
                <w:snapToGrid w:val="0"/>
                <w:color w:val="000000"/>
                <w:sz w:val="18"/>
                <w:szCs w:val="18"/>
                <w:lang w:bidi="en-US"/>
              </w:rPr>
            </w:pPr>
          </w:p>
        </w:tc>
        <w:tc>
          <w:tcPr>
            <w:tcW w:w="7971" w:type="dxa"/>
            <w:gridSpan w:val="6"/>
          </w:tcPr>
          <w:p w:rsidR="00EB491F" w:rsidRPr="00BA58D9" w:rsidRDefault="00BA58D9" w:rsidP="00BA58D9">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T</w:t>
            </w:r>
            <w:r w:rsidR="00EB491F" w:rsidRPr="00BA58D9">
              <w:rPr>
                <w:rFonts w:ascii="Times New Roman" w:eastAsia="Times New Roman" w:hAnsi="Times New Roman"/>
                <w:snapToGrid w:val="0"/>
                <w:color w:val="000000"/>
                <w:sz w:val="18"/>
                <w:szCs w:val="18"/>
                <w:lang w:bidi="en-US"/>
              </w:rPr>
              <w:t>ypes</w:t>
            </w:r>
            <w:r>
              <w:rPr>
                <w:rFonts w:ascii="Times New Roman" w:eastAsia="宋体" w:hAnsi="Times New Roman" w:hint="eastAsia"/>
                <w:snapToGrid w:val="0"/>
                <w:color w:val="000000"/>
                <w:sz w:val="18"/>
                <w:szCs w:val="18"/>
                <w:lang w:eastAsia="zh-CN" w:bidi="en-US"/>
              </w:rPr>
              <w:t>:</w:t>
            </w:r>
            <w:r w:rsidR="00EB491F" w:rsidRPr="00BA58D9">
              <w:rPr>
                <w:rFonts w:ascii="Times New Roman" w:eastAsia="Times New Roman" w:hAnsi="Times New Roman"/>
                <w:snapToGrid w:val="0"/>
                <w:color w:val="000000"/>
                <w:sz w:val="18"/>
                <w:szCs w:val="18"/>
                <w:lang w:bidi="en-US"/>
              </w:rPr>
              <w:t xml:space="preserve"> Acrisols, Arenosols</w:t>
            </w:r>
            <w:r w:rsidR="00EB491F" w:rsidRPr="00BA58D9">
              <w:rPr>
                <w:rFonts w:ascii="Times New Roman" w:eastAsia="宋体" w:hAnsi="Times New Roman"/>
                <w:snapToGrid w:val="0"/>
                <w:color w:val="000000"/>
                <w:sz w:val="18"/>
                <w:szCs w:val="18"/>
                <w:lang w:bidi="en-US"/>
              </w:rPr>
              <w:t>，</w:t>
            </w:r>
            <w:r w:rsidR="00EB491F" w:rsidRPr="00BA58D9">
              <w:rPr>
                <w:rFonts w:ascii="Times New Roman" w:eastAsia="Times New Roman" w:hAnsi="Times New Roman"/>
                <w:snapToGrid w:val="0"/>
                <w:color w:val="000000"/>
                <w:sz w:val="18"/>
                <w:szCs w:val="18"/>
                <w:lang w:bidi="en-US"/>
              </w:rPr>
              <w:t>Arenosols,etc.</w:t>
            </w:r>
          </w:p>
        </w:tc>
      </w:tr>
      <w:tr w:rsidR="00EB491F" w:rsidRPr="00BA58D9" w:rsidTr="00BA58D9">
        <w:trPr>
          <w:trHeight w:val="438"/>
        </w:trPr>
        <w:tc>
          <w:tcPr>
            <w:tcW w:w="1259" w:type="dxa"/>
            <w:vMerge w:val="restart"/>
          </w:tcPr>
          <w:p w:rsidR="00EB491F" w:rsidRPr="00BA58D9" w:rsidRDefault="00BA58D9"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P.stipuleanatus</w:t>
            </w:r>
          </w:p>
        </w:tc>
        <w:tc>
          <w:tcPr>
            <w:tcW w:w="1089"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15~20.6</w:t>
            </w:r>
          </w:p>
        </w:tc>
        <w:tc>
          <w:tcPr>
            <w:tcW w:w="1442"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8.8-14.9</w:t>
            </w:r>
          </w:p>
        </w:tc>
        <w:tc>
          <w:tcPr>
            <w:tcW w:w="1515"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19.7~24.9</w:t>
            </w:r>
          </w:p>
        </w:tc>
        <w:tc>
          <w:tcPr>
            <w:tcW w:w="1207"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888~2161</w:t>
            </w:r>
          </w:p>
        </w:tc>
        <w:tc>
          <w:tcPr>
            <w:tcW w:w="1218"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61.2~76.4</w:t>
            </w:r>
          </w:p>
        </w:tc>
        <w:tc>
          <w:tcPr>
            <w:tcW w:w="1498" w:type="dxa"/>
          </w:tcPr>
          <w:p w:rsidR="00EB491F" w:rsidRPr="00BA58D9" w:rsidRDefault="00EB491F" w:rsidP="00BE32A2">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136.9~156.0</w:t>
            </w:r>
          </w:p>
        </w:tc>
      </w:tr>
      <w:tr w:rsidR="00EB491F" w:rsidRPr="00BA58D9" w:rsidTr="00BA58D9">
        <w:trPr>
          <w:trHeight w:val="438"/>
        </w:trPr>
        <w:tc>
          <w:tcPr>
            <w:tcW w:w="1259" w:type="dxa"/>
            <w:vMerge/>
          </w:tcPr>
          <w:p w:rsidR="00EB491F" w:rsidRPr="00BA58D9" w:rsidRDefault="00EB491F" w:rsidP="00BE32A2">
            <w:pPr>
              <w:rPr>
                <w:rFonts w:ascii="Times New Roman" w:eastAsia="Times New Roman" w:hAnsi="Times New Roman"/>
                <w:snapToGrid w:val="0"/>
                <w:color w:val="000000"/>
                <w:sz w:val="18"/>
                <w:szCs w:val="18"/>
                <w:lang w:bidi="en-US"/>
              </w:rPr>
            </w:pPr>
          </w:p>
        </w:tc>
        <w:tc>
          <w:tcPr>
            <w:tcW w:w="7971" w:type="dxa"/>
            <w:gridSpan w:val="6"/>
          </w:tcPr>
          <w:p w:rsidR="00EB491F" w:rsidRPr="00BA58D9" w:rsidRDefault="00BA58D9" w:rsidP="00BA58D9">
            <w:pPr>
              <w:rPr>
                <w:rFonts w:ascii="Times New Roman" w:eastAsia="Times New Roman" w:hAnsi="Times New Roman"/>
                <w:snapToGrid w:val="0"/>
                <w:color w:val="000000"/>
                <w:sz w:val="18"/>
                <w:szCs w:val="18"/>
                <w:lang w:bidi="en-US"/>
              </w:rPr>
            </w:pPr>
            <w:r w:rsidRPr="00BA58D9">
              <w:rPr>
                <w:rFonts w:ascii="Times New Roman" w:eastAsia="Times New Roman" w:hAnsi="Times New Roman"/>
                <w:snapToGrid w:val="0"/>
                <w:color w:val="000000"/>
                <w:sz w:val="18"/>
                <w:szCs w:val="18"/>
                <w:lang w:bidi="en-US"/>
              </w:rPr>
              <w:t>soil</w:t>
            </w:r>
            <w:r w:rsidR="00EB491F" w:rsidRPr="00BA58D9">
              <w:rPr>
                <w:rFonts w:ascii="Times New Roman" w:eastAsia="Times New Roman" w:hAnsi="Times New Roman"/>
                <w:snapToGrid w:val="0"/>
                <w:color w:val="000000"/>
                <w:sz w:val="18"/>
                <w:szCs w:val="18"/>
                <w:lang w:bidi="en-US"/>
              </w:rPr>
              <w:t xml:space="preserve"> types</w:t>
            </w:r>
            <w:r>
              <w:rPr>
                <w:rFonts w:ascii="Times New Roman" w:eastAsia="宋体" w:hAnsi="Times New Roman" w:hint="eastAsia"/>
                <w:snapToGrid w:val="0"/>
                <w:color w:val="000000"/>
                <w:sz w:val="18"/>
                <w:szCs w:val="18"/>
                <w:lang w:eastAsia="zh-CN" w:bidi="en-US"/>
              </w:rPr>
              <w:t>:</w:t>
            </w:r>
            <w:r w:rsidRPr="00BA58D9">
              <w:rPr>
                <w:rFonts w:ascii="Times New Roman" w:eastAsia="Times New Roman" w:hAnsi="Times New Roman"/>
                <w:snapToGrid w:val="0"/>
                <w:color w:val="000000"/>
                <w:sz w:val="18"/>
                <w:szCs w:val="18"/>
                <w:lang w:bidi="en-US"/>
              </w:rPr>
              <w:t xml:space="preserve"> Acrisols, Arenosols,</w:t>
            </w:r>
            <w:r w:rsidR="00EB491F" w:rsidRPr="00BA58D9">
              <w:rPr>
                <w:rFonts w:ascii="Times New Roman" w:eastAsia="Times New Roman" w:hAnsi="Times New Roman"/>
                <w:snapToGrid w:val="0"/>
                <w:color w:val="000000"/>
                <w:sz w:val="18"/>
                <w:szCs w:val="18"/>
                <w:lang w:bidi="en-US"/>
              </w:rPr>
              <w:t>etc</w:t>
            </w:r>
            <w:r>
              <w:rPr>
                <w:rFonts w:ascii="Times New Roman" w:eastAsia="Times New Roman" w:hAnsi="Times New Roman"/>
                <w:snapToGrid w:val="0"/>
                <w:color w:val="000000"/>
                <w:sz w:val="18"/>
                <w:szCs w:val="18"/>
                <w:lang w:bidi="en-US"/>
              </w:rPr>
              <w:t>.</w:t>
            </w:r>
          </w:p>
        </w:tc>
      </w:tr>
    </w:tbl>
    <w:p w:rsidR="002B670E" w:rsidRPr="00BA58D9" w:rsidRDefault="002B670E" w:rsidP="00BE32A2">
      <w:pPr>
        <w:ind w:firstLineChars="400" w:firstLine="520"/>
        <w:rPr>
          <w:rFonts w:ascii="Times New Roman" w:eastAsia="Times New Roman" w:hAnsi="Times New Roman" w:cs="Times New Roman"/>
          <w:snapToGrid w:val="0"/>
          <w:color w:val="000000"/>
          <w:kern w:val="0"/>
          <w:sz w:val="13"/>
          <w:szCs w:val="13"/>
          <w:lang w:eastAsia="de-DE" w:bidi="en-US"/>
        </w:rPr>
      </w:pPr>
    </w:p>
    <w:p w:rsidR="001272C5" w:rsidRPr="001272C5" w:rsidRDefault="001272C5" w:rsidP="00BE32A2">
      <w:pPr>
        <w:rPr>
          <w:rFonts w:ascii="Palatino Linotype" w:eastAsia="Times New Roman" w:hAnsi="Palatino Linotype" w:cs="Times New Roman"/>
          <w:snapToGrid w:val="0"/>
          <w:color w:val="000000"/>
          <w:kern w:val="0"/>
          <w:sz w:val="20"/>
          <w:szCs w:val="22"/>
          <w:lang w:eastAsia="de-DE" w:bidi="en-US"/>
        </w:rPr>
      </w:pPr>
    </w:p>
    <w:p w:rsidR="001272C5" w:rsidRPr="001272C5" w:rsidRDefault="001272C5" w:rsidP="001272C5">
      <w:pPr>
        <w:rPr>
          <w:rFonts w:ascii="Palatino Linotype" w:hAnsi="Palatino Linotype" w:cs="Times New Roman"/>
          <w:color w:val="000000"/>
          <w:kern w:val="0"/>
          <w:sz w:val="20"/>
          <w:lang w:bidi="en-US"/>
        </w:rPr>
      </w:pPr>
    </w:p>
    <w:p w:rsidR="001272C5" w:rsidRPr="001272C5" w:rsidRDefault="001272C5" w:rsidP="001272C5">
      <w:pPr>
        <w:jc w:val="center"/>
        <w:rPr>
          <w:rFonts w:ascii="Palatino Linotype" w:hAnsi="Palatino Linotype" w:cs="Times New Roman"/>
          <w:color w:val="000000"/>
          <w:kern w:val="0"/>
          <w:sz w:val="20"/>
          <w:lang w:bidi="en-US"/>
        </w:rPr>
      </w:pPr>
      <w:r w:rsidRPr="001272C5">
        <w:rPr>
          <w:rFonts w:ascii="Palatino Linotype" w:hAnsi="Palatino Linotype" w:cs="Times New Roman"/>
          <w:noProof/>
          <w:color w:val="000000"/>
          <w:kern w:val="0"/>
          <w:sz w:val="20"/>
        </w:rPr>
        <w:drawing>
          <wp:inline distT="0" distB="0" distL="0" distR="0" wp14:anchorId="54C6BA54" wp14:editId="66E71370">
            <wp:extent cx="5562063" cy="7867650"/>
            <wp:effectExtent l="0" t="0" r="635" b="0"/>
            <wp:docPr id="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actorfinal.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576808" cy="7888507"/>
                    </a:xfrm>
                    <a:prstGeom prst="rect">
                      <a:avLst/>
                    </a:prstGeom>
                  </pic:spPr>
                </pic:pic>
              </a:graphicData>
            </a:graphic>
          </wp:inline>
        </w:drawing>
      </w:r>
    </w:p>
    <w:p w:rsidR="001272C5" w:rsidRPr="001272C5" w:rsidRDefault="001272C5" w:rsidP="001272C5">
      <w:pPr>
        <w:rPr>
          <w:rFonts w:ascii="Palatino Linotype" w:eastAsia="Times New Roman" w:hAnsi="Palatino Linotype" w:cs="Times New Roman"/>
          <w:snapToGrid w:val="0"/>
          <w:color w:val="000000"/>
          <w:kern w:val="0"/>
          <w:sz w:val="18"/>
          <w:szCs w:val="18"/>
          <w:lang w:eastAsia="de-DE" w:bidi="en-US"/>
        </w:rPr>
      </w:pPr>
      <w:r w:rsidRPr="001272C5">
        <w:rPr>
          <w:rFonts w:ascii="Palatino Linotype" w:eastAsia="Times New Roman" w:hAnsi="Palatino Linotype" w:cs="Times New Roman"/>
          <w:b/>
          <w:snapToGrid w:val="0"/>
          <w:color w:val="000000"/>
          <w:kern w:val="0"/>
          <w:sz w:val="18"/>
          <w:szCs w:val="18"/>
          <w:lang w:eastAsia="de-DE" w:bidi="en-US"/>
        </w:rPr>
        <w:t>Figure2:</w:t>
      </w:r>
      <w:r w:rsidRPr="001272C5">
        <w:rPr>
          <w:rFonts w:ascii="Palatino Linotype" w:eastAsia="Times New Roman" w:hAnsi="Palatino Linotype" w:cs="Times New Roman"/>
          <w:snapToGrid w:val="0"/>
          <w:color w:val="000000"/>
          <w:kern w:val="0"/>
          <w:sz w:val="18"/>
          <w:szCs w:val="18"/>
          <w:lang w:eastAsia="de-DE" w:bidi="en-US"/>
        </w:rPr>
        <w:t xml:space="preserve"> Boxplot of ecological factor of four endangered panax species. (1:</w:t>
      </w:r>
      <w:r w:rsidRPr="001272C5">
        <w:rPr>
          <w:rFonts w:ascii="Palatino Linotype" w:eastAsia="Times New Roman" w:hAnsi="Palatino Linotype" w:cs="Times New Roman"/>
          <w:i/>
          <w:snapToGrid w:val="0"/>
          <w:color w:val="000000"/>
          <w:kern w:val="0"/>
          <w:sz w:val="18"/>
          <w:szCs w:val="18"/>
          <w:lang w:eastAsia="de-DE" w:bidi="en-US"/>
        </w:rPr>
        <w:t xml:space="preserve"> </w:t>
      </w:r>
      <w:proofErr w:type="spellStart"/>
      <w:r w:rsidRPr="001272C5">
        <w:rPr>
          <w:rFonts w:ascii="Palatino Linotype" w:eastAsia="Times New Roman" w:hAnsi="Palatino Linotype" w:cs="Times New Roman"/>
          <w:i/>
          <w:snapToGrid w:val="0"/>
          <w:color w:val="000000"/>
          <w:kern w:val="0"/>
          <w:sz w:val="18"/>
          <w:szCs w:val="18"/>
          <w:lang w:eastAsia="de-DE" w:bidi="en-US"/>
        </w:rPr>
        <w:t>P.japonicus</w:t>
      </w:r>
      <w:proofErr w:type="spellEnd"/>
      <w:r w:rsidRPr="001272C5">
        <w:rPr>
          <w:rFonts w:ascii="Palatino Linotype" w:eastAsia="Times New Roman" w:hAnsi="Palatino Linotype" w:cs="Times New Roman"/>
          <w:snapToGrid w:val="0"/>
          <w:color w:val="000000"/>
          <w:kern w:val="0"/>
          <w:sz w:val="18"/>
          <w:szCs w:val="18"/>
          <w:lang w:eastAsia="de-DE" w:bidi="en-US"/>
        </w:rPr>
        <w:t>, 2:</w:t>
      </w:r>
      <w:r w:rsidRPr="001272C5">
        <w:rPr>
          <w:rFonts w:ascii="Palatino Linotype" w:eastAsia="Times New Roman" w:hAnsi="Palatino Linotype" w:cs="Times New Roman"/>
          <w:i/>
          <w:snapToGrid w:val="0"/>
          <w:color w:val="000000"/>
          <w:kern w:val="0"/>
          <w:sz w:val="18"/>
          <w:szCs w:val="18"/>
          <w:lang w:eastAsia="de-DE" w:bidi="en-US"/>
        </w:rPr>
        <w:t xml:space="preserve"> P. </w:t>
      </w:r>
      <w:proofErr w:type="spellStart"/>
      <w:r w:rsidRPr="001272C5">
        <w:rPr>
          <w:rFonts w:ascii="Palatino Linotype" w:eastAsia="Times New Roman" w:hAnsi="Palatino Linotype" w:cs="Times New Roman"/>
          <w:i/>
          <w:snapToGrid w:val="0"/>
          <w:color w:val="000000"/>
          <w:kern w:val="0"/>
          <w:sz w:val="18"/>
          <w:szCs w:val="18"/>
          <w:lang w:eastAsia="de-DE" w:bidi="en-US"/>
        </w:rPr>
        <w:t>japonicus</w:t>
      </w:r>
      <w:proofErr w:type="spellEnd"/>
      <w:r w:rsidRPr="001272C5">
        <w:rPr>
          <w:rFonts w:ascii="Palatino Linotype" w:eastAsia="Times New Roman" w:hAnsi="Palatino Linotype" w:cs="Times New Roman"/>
          <w:i/>
          <w:snapToGrid w:val="0"/>
          <w:color w:val="000000"/>
          <w:kern w:val="0"/>
          <w:sz w:val="18"/>
          <w:szCs w:val="18"/>
          <w:lang w:eastAsia="de-DE" w:bidi="en-US"/>
        </w:rPr>
        <w:t xml:space="preserve"> var. major</w:t>
      </w:r>
      <w:r w:rsidRPr="001272C5">
        <w:rPr>
          <w:rFonts w:ascii="Palatino Linotype" w:eastAsia="Times New Roman" w:hAnsi="Palatino Linotype" w:cs="Times New Roman"/>
          <w:snapToGrid w:val="0"/>
          <w:color w:val="000000"/>
          <w:kern w:val="0"/>
          <w:sz w:val="18"/>
          <w:szCs w:val="18"/>
          <w:lang w:eastAsia="de-DE" w:bidi="en-US"/>
        </w:rPr>
        <w:t>, 3:</w:t>
      </w:r>
      <w:r w:rsidRPr="001272C5">
        <w:rPr>
          <w:rFonts w:ascii="Palatino Linotype" w:eastAsia="Times New Roman" w:hAnsi="Palatino Linotype" w:cs="Times New Roman"/>
          <w:i/>
          <w:snapToGrid w:val="0"/>
          <w:color w:val="000000"/>
          <w:kern w:val="0"/>
          <w:sz w:val="18"/>
          <w:szCs w:val="18"/>
          <w:lang w:eastAsia="de-DE" w:bidi="en-US"/>
        </w:rPr>
        <w:t xml:space="preserve"> P. </w:t>
      </w:r>
      <w:proofErr w:type="spellStart"/>
      <w:r w:rsidRPr="001272C5">
        <w:rPr>
          <w:rFonts w:ascii="Palatino Linotype" w:eastAsia="Times New Roman" w:hAnsi="Palatino Linotype" w:cs="Times New Roman"/>
          <w:i/>
          <w:snapToGrid w:val="0"/>
          <w:color w:val="000000"/>
          <w:kern w:val="0"/>
          <w:sz w:val="18"/>
          <w:szCs w:val="18"/>
          <w:lang w:eastAsia="de-DE" w:bidi="en-US"/>
        </w:rPr>
        <w:t>zingiberensis</w:t>
      </w:r>
      <w:proofErr w:type="spellEnd"/>
      <w:r w:rsidRPr="001272C5">
        <w:rPr>
          <w:rFonts w:ascii="Palatino Linotype" w:eastAsia="Times New Roman" w:hAnsi="Palatino Linotype" w:cs="Times New Roman"/>
          <w:snapToGrid w:val="0"/>
          <w:color w:val="000000"/>
          <w:kern w:val="0"/>
          <w:sz w:val="18"/>
          <w:szCs w:val="18"/>
          <w:lang w:eastAsia="de-DE" w:bidi="en-US"/>
        </w:rPr>
        <w:t xml:space="preserve">, 4: </w:t>
      </w:r>
      <w:r w:rsidRPr="001272C5">
        <w:rPr>
          <w:rFonts w:ascii="Palatino Linotype" w:eastAsia="Times New Roman" w:hAnsi="Palatino Linotype" w:cs="Times New Roman"/>
          <w:i/>
          <w:snapToGrid w:val="0"/>
          <w:color w:val="000000"/>
          <w:kern w:val="0"/>
          <w:sz w:val="18"/>
          <w:szCs w:val="18"/>
          <w:lang w:eastAsia="de-DE" w:bidi="en-US"/>
        </w:rPr>
        <w:t xml:space="preserve">P. </w:t>
      </w:r>
      <w:proofErr w:type="spellStart"/>
      <w:r w:rsidRPr="001272C5">
        <w:rPr>
          <w:rFonts w:ascii="Palatino Linotype" w:eastAsia="Times New Roman" w:hAnsi="Palatino Linotype" w:cs="Times New Roman"/>
          <w:i/>
          <w:snapToGrid w:val="0"/>
          <w:color w:val="000000"/>
          <w:kern w:val="0"/>
          <w:sz w:val="18"/>
          <w:szCs w:val="18"/>
          <w:lang w:eastAsia="de-DE" w:bidi="en-US"/>
        </w:rPr>
        <w:t>stipuleanatus</w:t>
      </w:r>
      <w:proofErr w:type="spellEnd"/>
      <w:r w:rsidRPr="001272C5">
        <w:rPr>
          <w:rFonts w:ascii="Palatino Linotype" w:eastAsia="Times New Roman" w:hAnsi="Palatino Linotype" w:cs="Times New Roman"/>
          <w:snapToGrid w:val="0"/>
          <w:color w:val="000000"/>
          <w:kern w:val="0"/>
          <w:sz w:val="18"/>
          <w:szCs w:val="18"/>
          <w:lang w:eastAsia="de-DE" w:bidi="en-US"/>
        </w:rPr>
        <w:t>)</w:t>
      </w:r>
    </w:p>
    <w:p w:rsidR="001272C5" w:rsidRPr="001272C5" w:rsidRDefault="001272C5" w:rsidP="001272C5">
      <w:pPr>
        <w:rPr>
          <w:rFonts w:ascii="Palatino Linotype" w:eastAsia="Times New Roman" w:hAnsi="Palatino Linotype" w:cs="Times New Roman"/>
          <w:snapToGrid w:val="0"/>
          <w:color w:val="000000"/>
          <w:kern w:val="0"/>
          <w:sz w:val="16"/>
          <w:szCs w:val="16"/>
          <w:lang w:eastAsia="de-DE" w:bidi="en-US"/>
        </w:rPr>
      </w:pPr>
    </w:p>
    <w:p w:rsidR="00BE32A2" w:rsidRPr="00BE32A2" w:rsidRDefault="001272C5" w:rsidP="00BE32A2">
      <w:pPr>
        <w:ind w:firstLineChars="850" w:firstLine="1536"/>
        <w:rPr>
          <w:rFonts w:ascii="Palatino Linotype" w:hAnsi="Palatino Linotype" w:cs="Times New Roman"/>
          <w:color w:val="000000"/>
          <w:kern w:val="0"/>
          <w:sz w:val="18"/>
          <w:szCs w:val="18"/>
          <w:lang w:bidi="en-US"/>
        </w:rPr>
      </w:pPr>
      <w:r w:rsidRPr="001272C5">
        <w:rPr>
          <w:rFonts w:ascii="Palatino Linotype" w:hAnsi="Palatino Linotype" w:cs="Times New Roman"/>
          <w:b/>
          <w:color w:val="000000"/>
          <w:kern w:val="0"/>
          <w:sz w:val="18"/>
          <w:szCs w:val="18"/>
          <w:lang w:bidi="en-US"/>
        </w:rPr>
        <w:t>Table2:</w:t>
      </w:r>
      <w:r w:rsidRPr="001272C5">
        <w:rPr>
          <w:rFonts w:ascii="Palatino Linotype" w:hAnsi="Palatino Linotype"/>
          <w:b/>
          <w:sz w:val="18"/>
          <w:szCs w:val="18"/>
        </w:rPr>
        <w:t xml:space="preserve"> </w:t>
      </w:r>
      <w:r w:rsidRPr="001272C5">
        <w:rPr>
          <w:rFonts w:ascii="Palatino Linotype" w:hAnsi="Palatino Linotype" w:cs="Times New Roman"/>
          <w:color w:val="000000"/>
          <w:kern w:val="0"/>
          <w:sz w:val="18"/>
          <w:szCs w:val="18"/>
          <w:lang w:bidi="en-US"/>
        </w:rPr>
        <w:t xml:space="preserve">Contribution of ecological factors (%) based on </w:t>
      </w:r>
      <w:proofErr w:type="spellStart"/>
      <w:r w:rsidRPr="001272C5">
        <w:rPr>
          <w:rFonts w:ascii="Palatino Linotype" w:hAnsi="Palatino Linotype" w:cs="Times New Roman"/>
          <w:color w:val="000000"/>
          <w:kern w:val="0"/>
          <w:sz w:val="18"/>
          <w:szCs w:val="18"/>
          <w:lang w:bidi="en-US"/>
        </w:rPr>
        <w:t>MaxEnt</w:t>
      </w:r>
      <w:proofErr w:type="spellEnd"/>
      <w:r w:rsidRPr="001272C5">
        <w:rPr>
          <w:rFonts w:ascii="Palatino Linotype" w:hAnsi="Palatino Linotype" w:cs="Times New Roman"/>
          <w:color w:val="000000"/>
          <w:kern w:val="0"/>
          <w:sz w:val="18"/>
          <w:szCs w:val="18"/>
          <w:lang w:bidi="en-US"/>
        </w:rPr>
        <w:t xml:space="preserve">. </w:t>
      </w: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noProof/>
          <w:color w:val="000000"/>
          <w:kern w:val="0"/>
          <w:sz w:val="20"/>
          <w:szCs w:val="22"/>
        </w:rPr>
        <w:drawing>
          <wp:inline distT="0" distB="0" distL="0" distR="0" wp14:anchorId="49E1913E" wp14:editId="6D8DE464">
            <wp:extent cx="5274310" cy="1630680"/>
            <wp:effectExtent l="0" t="0" r="2540" b="762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11.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1630680"/>
                    </a:xfrm>
                    <a:prstGeom prst="rect">
                      <a:avLst/>
                    </a:prstGeom>
                  </pic:spPr>
                </pic:pic>
              </a:graphicData>
            </a:graphic>
          </wp:inline>
        </w:drawing>
      </w:r>
    </w:p>
    <w:p w:rsidR="001272C5" w:rsidRPr="00BE32A2" w:rsidRDefault="00BE32A2" w:rsidP="00BE32A2">
      <w:pPr>
        <w:rPr>
          <w:rFonts w:ascii="Palatino Linotype" w:hAnsi="Palatino Linotype" w:cs="Times New Roman"/>
          <w:color w:val="000000"/>
          <w:kern w:val="0"/>
          <w:sz w:val="15"/>
          <w:szCs w:val="15"/>
          <w:lang w:bidi="en-US"/>
        </w:rPr>
      </w:pPr>
      <w:r w:rsidRPr="00BE32A2">
        <w:rPr>
          <w:rFonts w:ascii="Palatino Linotype" w:eastAsia="Times New Roman" w:hAnsi="Palatino Linotype" w:cs="Times New Roman"/>
          <w:snapToGrid w:val="0"/>
          <w:color w:val="000000"/>
          <w:kern w:val="0"/>
          <w:sz w:val="15"/>
          <w:szCs w:val="15"/>
          <w:lang w:eastAsia="de-DE" w:bidi="en-US"/>
        </w:rPr>
        <w:t>(</w:t>
      </w:r>
      <w:r w:rsidR="00BA58D9">
        <w:rPr>
          <w:rFonts w:ascii="Palatino Linotype" w:hAnsi="Palatino Linotype" w:cs="Times New Roman"/>
          <w:color w:val="000000"/>
          <w:kern w:val="0"/>
          <w:sz w:val="15"/>
          <w:szCs w:val="15"/>
          <w:lang w:bidi="en-US"/>
        </w:rPr>
        <w:t>C</w:t>
      </w:r>
      <w:r w:rsidRPr="00BE32A2">
        <w:rPr>
          <w:rFonts w:ascii="Palatino Linotype" w:hAnsi="Palatino Linotype" w:cs="Times New Roman"/>
          <w:color w:val="000000"/>
          <w:kern w:val="0"/>
          <w:sz w:val="15"/>
          <w:szCs w:val="15"/>
          <w:lang w:bidi="en-US"/>
        </w:rPr>
        <w:t>old:</w:t>
      </w:r>
      <w:r w:rsidRPr="00BE32A2">
        <w:rPr>
          <w:rFonts w:ascii="Palatino Linotype" w:eastAsia="Times New Roman" w:hAnsi="Palatino Linotype" w:cs="Times New Roman"/>
          <w:snapToGrid w:val="0"/>
          <w:color w:val="000000"/>
          <w:kern w:val="0"/>
          <w:sz w:val="15"/>
          <w:szCs w:val="15"/>
          <w:lang w:eastAsia="de-DE" w:bidi="en-US"/>
        </w:rPr>
        <w:t xml:space="preserve"> mean temperature of coldest quarter</w:t>
      </w:r>
      <w:r w:rsidRPr="00BE32A2">
        <w:rPr>
          <w:rFonts w:ascii="Palatino Linotype" w:hAnsi="Palatino Linotype" w:cs="Times New Roman"/>
          <w:color w:val="000000"/>
          <w:kern w:val="0"/>
          <w:sz w:val="15"/>
          <w:szCs w:val="15"/>
          <w:lang w:bidi="en-US"/>
        </w:rPr>
        <w:t>, pre:</w:t>
      </w:r>
      <w:r w:rsidRPr="00BE32A2">
        <w:rPr>
          <w:rFonts w:ascii="Palatino Linotype" w:eastAsia="Times New Roman" w:hAnsi="Palatino Linotype" w:cs="Times New Roman"/>
          <w:snapToGrid w:val="0"/>
          <w:color w:val="000000"/>
          <w:kern w:val="0"/>
          <w:sz w:val="15"/>
          <w:szCs w:val="15"/>
          <w:lang w:eastAsia="de-DE" w:bidi="en-US"/>
        </w:rPr>
        <w:t xml:space="preserve"> annual precipitation</w:t>
      </w:r>
      <w:r w:rsidRPr="00BE32A2">
        <w:rPr>
          <w:rFonts w:ascii="Palatino Linotype" w:hAnsi="Palatino Linotype" w:cs="Times New Roman"/>
          <w:color w:val="000000"/>
          <w:kern w:val="0"/>
          <w:sz w:val="15"/>
          <w:szCs w:val="15"/>
          <w:lang w:bidi="en-US"/>
        </w:rPr>
        <w:t>, tem:</w:t>
      </w:r>
      <w:r w:rsidRPr="00BE32A2">
        <w:rPr>
          <w:rFonts w:ascii="Palatino Linotype" w:eastAsia="Times New Roman" w:hAnsi="Palatino Linotype" w:cs="Times New Roman"/>
          <w:snapToGrid w:val="0"/>
          <w:color w:val="000000"/>
          <w:kern w:val="0"/>
          <w:sz w:val="15"/>
          <w:szCs w:val="15"/>
          <w:lang w:eastAsia="de-DE" w:bidi="en-US"/>
        </w:rPr>
        <w:t xml:space="preserve"> </w:t>
      </w:r>
      <w:bookmarkStart w:id="12" w:name="OLE_LINK24"/>
      <w:r w:rsidRPr="00BE32A2">
        <w:rPr>
          <w:rFonts w:ascii="Palatino Linotype" w:eastAsia="Times New Roman" w:hAnsi="Palatino Linotype" w:cs="Times New Roman"/>
          <w:snapToGrid w:val="0"/>
          <w:color w:val="000000"/>
          <w:kern w:val="0"/>
          <w:sz w:val="15"/>
          <w:szCs w:val="15"/>
          <w:lang w:eastAsia="de-DE" w:bidi="en-US"/>
        </w:rPr>
        <w:t>annual mean temperature</w:t>
      </w:r>
      <w:bookmarkEnd w:id="12"/>
      <w:r w:rsidRPr="00BE32A2">
        <w:rPr>
          <w:rFonts w:ascii="Palatino Linotype" w:hAnsi="Palatino Linotype" w:cs="Times New Roman"/>
          <w:color w:val="000000"/>
          <w:kern w:val="0"/>
          <w:sz w:val="15"/>
          <w:szCs w:val="15"/>
          <w:lang w:bidi="en-US"/>
        </w:rPr>
        <w:t>, warm:</w:t>
      </w:r>
      <w:r w:rsidRPr="00BE32A2">
        <w:rPr>
          <w:rFonts w:ascii="Palatino Linotype" w:eastAsia="Times New Roman" w:hAnsi="Palatino Linotype" w:cs="Times New Roman"/>
          <w:snapToGrid w:val="0"/>
          <w:color w:val="000000"/>
          <w:kern w:val="0"/>
          <w:sz w:val="15"/>
          <w:szCs w:val="15"/>
          <w:lang w:eastAsia="de-DE" w:bidi="en-US"/>
        </w:rPr>
        <w:t xml:space="preserve"> mean temperature of warmest quarter,</w:t>
      </w:r>
      <w:r w:rsidRPr="00BE32A2">
        <w:rPr>
          <w:rFonts w:ascii="Palatino Linotype" w:hAnsi="Palatino Linotype" w:cs="Times New Roman"/>
          <w:color w:val="000000"/>
          <w:kern w:val="0"/>
          <w:sz w:val="15"/>
          <w:szCs w:val="15"/>
          <w:lang w:bidi="en-US"/>
        </w:rPr>
        <w:t xml:space="preserve"> rad:</w:t>
      </w:r>
      <w:r w:rsidRPr="00BE32A2">
        <w:rPr>
          <w:rFonts w:ascii="Palatino Linotype" w:eastAsia="Times New Roman" w:hAnsi="Palatino Linotype" w:cs="Times New Roman"/>
          <w:snapToGrid w:val="0"/>
          <w:color w:val="000000"/>
          <w:kern w:val="0"/>
          <w:sz w:val="15"/>
          <w:szCs w:val="15"/>
          <w:lang w:eastAsia="de-DE" w:bidi="en-US"/>
        </w:rPr>
        <w:t xml:space="preserve"> annual average radiation</w:t>
      </w:r>
      <w:r w:rsidRPr="00BE32A2">
        <w:rPr>
          <w:rFonts w:ascii="Palatino Linotype" w:hAnsi="Palatino Linotype" w:cs="Times New Roman"/>
          <w:color w:val="000000"/>
          <w:kern w:val="0"/>
          <w:sz w:val="15"/>
          <w:szCs w:val="15"/>
          <w:lang w:bidi="en-US"/>
        </w:rPr>
        <w:t>, hum:</w:t>
      </w:r>
      <w:r w:rsidRPr="00BE32A2">
        <w:rPr>
          <w:rFonts w:ascii="Palatino Linotype" w:eastAsia="Times New Roman" w:hAnsi="Palatino Linotype" w:cs="Times New Roman"/>
          <w:snapToGrid w:val="0"/>
          <w:color w:val="000000"/>
          <w:kern w:val="0"/>
          <w:sz w:val="15"/>
          <w:szCs w:val="15"/>
          <w:lang w:eastAsia="de-DE" w:bidi="en-US"/>
        </w:rPr>
        <w:t xml:space="preserve"> annual humidity</w:t>
      </w:r>
      <w:r w:rsidRPr="00BE32A2">
        <w:rPr>
          <w:rFonts w:ascii="Palatino Linotype" w:hAnsi="Palatino Linotype" w:cs="Times New Roman"/>
          <w:color w:val="000000"/>
          <w:kern w:val="0"/>
          <w:sz w:val="15"/>
          <w:szCs w:val="15"/>
          <w:lang w:bidi="en-US"/>
        </w:rPr>
        <w:t>)</w:t>
      </w:r>
    </w:p>
    <w:p w:rsidR="001272C5" w:rsidRPr="001272C5" w:rsidRDefault="001272C5" w:rsidP="001272C5">
      <w:pPr>
        <w:outlineLvl w:val="1"/>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2.2 Potential distribution</w:t>
      </w:r>
    </w:p>
    <w:p w:rsidR="001272C5" w:rsidRPr="001272C5" w:rsidRDefault="001272C5" w:rsidP="001272C5">
      <w:pPr>
        <w:outlineLvl w:val="2"/>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2.2.1 Global potential distribution</w:t>
      </w:r>
    </w:p>
    <w:p w:rsidR="001272C5" w:rsidRPr="001272C5" w:rsidRDefault="001272C5" w:rsidP="001272C5">
      <w:pPr>
        <w:ind w:firstLine="420"/>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The potential distribution of the four endangered plants was influenced by the variation in the soil and climatic factors. Some environmental variables were also strongly correlated with the potential distributions.</w:t>
      </w: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(1) Potential distribution of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The </w:t>
      </w:r>
      <w:r w:rsidR="00BE32A2">
        <w:rPr>
          <w:rFonts w:ascii="Palatino Linotype" w:eastAsia="Times New Roman" w:hAnsi="Palatino Linotype" w:cs="Times New Roman"/>
          <w:snapToGrid w:val="0"/>
          <w:color w:val="000000"/>
          <w:kern w:val="0"/>
          <w:sz w:val="20"/>
          <w:szCs w:val="22"/>
          <w:lang w:eastAsia="de-DE" w:bidi="en-US"/>
        </w:rPr>
        <w:t xml:space="preserve">global </w:t>
      </w:r>
      <w:r w:rsidRPr="001272C5">
        <w:rPr>
          <w:rFonts w:ascii="Palatino Linotype" w:eastAsia="Times New Roman" w:hAnsi="Palatino Linotype" w:cs="Times New Roman"/>
          <w:snapToGrid w:val="0"/>
          <w:color w:val="000000"/>
          <w:kern w:val="0"/>
          <w:sz w:val="20"/>
          <w:szCs w:val="22"/>
          <w:lang w:eastAsia="de-DE" w:bidi="en-US"/>
        </w:rPr>
        <w:t xml:space="preserve">potential </w:t>
      </w:r>
      <w:r w:rsidR="00BE32A2" w:rsidRPr="00B3012D">
        <w:rPr>
          <w:rFonts w:ascii="Palatino Linotype" w:eastAsia="Times New Roman" w:hAnsi="Palatino Linotype" w:cs="Times New Roman"/>
          <w:snapToGrid w:val="0"/>
          <w:color w:val="FF0000"/>
          <w:kern w:val="0"/>
          <w:sz w:val="20"/>
          <w:szCs w:val="22"/>
          <w:lang w:eastAsia="de-DE" w:bidi="en-US"/>
        </w:rPr>
        <w:t xml:space="preserve">suitable </w:t>
      </w:r>
      <w:r w:rsidRPr="001272C5">
        <w:rPr>
          <w:rFonts w:ascii="Palatino Linotype" w:eastAsia="Times New Roman" w:hAnsi="Palatino Linotype" w:cs="Times New Roman"/>
          <w:snapToGrid w:val="0"/>
          <w:color w:val="000000"/>
          <w:kern w:val="0"/>
          <w:sz w:val="20"/>
          <w:szCs w:val="22"/>
          <w:lang w:eastAsia="de-DE" w:bidi="en-US"/>
        </w:rPr>
        <w:t xml:space="preserve">distribution of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was obtained by GMPGIS based on the range of ecological factors</w:t>
      </w:r>
      <w:r w:rsidR="00BE32A2">
        <w:rPr>
          <w:rFonts w:ascii="Palatino Linotype" w:eastAsia="Times New Roman" w:hAnsi="Palatino Linotype" w:cs="Times New Roman"/>
          <w:snapToGrid w:val="0"/>
          <w:color w:val="000000"/>
          <w:kern w:val="0"/>
          <w:sz w:val="20"/>
          <w:szCs w:val="22"/>
          <w:lang w:eastAsia="de-DE" w:bidi="en-US"/>
        </w:rPr>
        <w:t xml:space="preserve"> and soil, </w:t>
      </w:r>
      <w:r w:rsidR="00BE32A2" w:rsidRPr="00B3012D">
        <w:rPr>
          <w:rFonts w:ascii="Palatino Linotype" w:eastAsia="Times New Roman" w:hAnsi="Palatino Linotype" w:cs="Times New Roman"/>
          <w:snapToGrid w:val="0"/>
          <w:color w:val="FF0000"/>
          <w:kern w:val="0"/>
          <w:sz w:val="20"/>
          <w:szCs w:val="22"/>
          <w:lang w:eastAsia="de-DE" w:bidi="en-US"/>
        </w:rPr>
        <w:t xml:space="preserve">the total area is </w:t>
      </w:r>
      <w:r w:rsidR="00BE32A2" w:rsidRPr="00B3012D">
        <w:rPr>
          <w:color w:val="FF0000"/>
        </w:rPr>
        <w:t>118.29 × 10</w:t>
      </w:r>
      <w:r w:rsidR="00BE32A2" w:rsidRPr="00B3012D">
        <w:rPr>
          <w:color w:val="FF0000"/>
          <w:vertAlign w:val="superscript"/>
        </w:rPr>
        <w:t>5</w:t>
      </w:r>
      <w:r w:rsidR="00BE32A2" w:rsidRPr="00B3012D">
        <w:rPr>
          <w:color w:val="FF0000"/>
        </w:rPr>
        <w:t xml:space="preserve"> km</w:t>
      </w:r>
      <w:r w:rsidR="00BE32A2" w:rsidRPr="00B3012D">
        <w:rPr>
          <w:color w:val="FF0000"/>
          <w:vertAlign w:val="superscript"/>
        </w:rPr>
        <w:t>2</w:t>
      </w:r>
      <w:r w:rsidRPr="001272C5">
        <w:rPr>
          <w:rFonts w:ascii="Palatino Linotype" w:eastAsia="Times New Roman" w:hAnsi="Palatino Linotype" w:cs="Times New Roman"/>
          <w:snapToGrid w:val="0"/>
          <w:color w:val="000000"/>
          <w:kern w:val="0"/>
          <w:sz w:val="20"/>
          <w:szCs w:val="22"/>
          <w:lang w:eastAsia="de-DE" w:bidi="en-US"/>
        </w:rPr>
        <w:t xml:space="preserve">.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was mainly distributed in North and South America, Asia, Europe, Oceania, and other regions (figure</w:t>
      </w:r>
      <w:r w:rsidR="00BE32A2">
        <w:rPr>
          <w:rFonts w:ascii="Palatino Linotype" w:eastAsia="Times New Roman" w:hAnsi="Palatino Linotype" w:cs="Times New Roman"/>
          <w:snapToGrid w:val="0"/>
          <w:color w:val="000000"/>
          <w:kern w:val="0"/>
          <w:sz w:val="20"/>
          <w:szCs w:val="22"/>
          <w:lang w:eastAsia="de-DE" w:bidi="en-US"/>
        </w:rPr>
        <w:t>3A</w:t>
      </w:r>
      <w:r w:rsidRPr="001272C5">
        <w:rPr>
          <w:rFonts w:ascii="Palatino Linotype" w:eastAsia="Times New Roman" w:hAnsi="Palatino Linotype" w:cs="Times New Roman"/>
          <w:snapToGrid w:val="0"/>
          <w:color w:val="000000"/>
          <w:kern w:val="0"/>
          <w:sz w:val="20"/>
          <w:szCs w:val="22"/>
          <w:lang w:eastAsia="de-DE" w:bidi="en-US"/>
        </w:rPr>
        <w:t>). The largest distribution area is</w:t>
      </w:r>
      <w:r w:rsidR="00BE32A2">
        <w:rPr>
          <w:rFonts w:ascii="Palatino Linotype" w:eastAsia="Times New Roman" w:hAnsi="Palatino Linotype" w:cs="Times New Roman"/>
          <w:snapToGrid w:val="0"/>
          <w:color w:val="000000"/>
          <w:kern w:val="0"/>
          <w:sz w:val="20"/>
          <w:szCs w:val="22"/>
          <w:lang w:eastAsia="de-DE" w:bidi="en-US"/>
        </w:rPr>
        <w:t xml:space="preserve"> found in </w:t>
      </w:r>
      <w:r w:rsidR="00BE32A2" w:rsidRPr="001272C5">
        <w:rPr>
          <w:rFonts w:ascii="Palatino Linotype" w:eastAsia="Times New Roman" w:hAnsi="Palatino Linotype" w:cs="Times New Roman"/>
          <w:snapToGrid w:val="0"/>
          <w:color w:val="000000"/>
          <w:kern w:val="0"/>
          <w:sz w:val="20"/>
          <w:szCs w:val="22"/>
          <w:lang w:eastAsia="de-DE" w:bidi="en-US"/>
        </w:rPr>
        <w:t>Southeast Asia, including China, Japan, South Korea, and North Korea</w:t>
      </w:r>
      <w:r w:rsidR="00BE32A2">
        <w:rPr>
          <w:rFonts w:ascii="Palatino Linotype" w:eastAsia="Times New Roman" w:hAnsi="Palatino Linotype" w:cs="Times New Roman"/>
          <w:snapToGrid w:val="0"/>
          <w:color w:val="000000"/>
          <w:kern w:val="0"/>
          <w:sz w:val="20"/>
          <w:szCs w:val="22"/>
          <w:lang w:eastAsia="de-DE" w:bidi="en-US"/>
        </w:rPr>
        <w:t xml:space="preserve">, and </w:t>
      </w:r>
      <w:r w:rsidRPr="001272C5">
        <w:rPr>
          <w:rFonts w:ascii="Palatino Linotype" w:eastAsia="Times New Roman" w:hAnsi="Palatino Linotype" w:cs="Times New Roman"/>
          <w:snapToGrid w:val="0"/>
          <w:color w:val="000000"/>
          <w:kern w:val="0"/>
          <w:sz w:val="20"/>
          <w:szCs w:val="22"/>
          <w:lang w:eastAsia="de-DE" w:bidi="en-US"/>
        </w:rPr>
        <w:t>North America, includi</w:t>
      </w:r>
      <w:r w:rsidR="00BE32A2">
        <w:rPr>
          <w:rFonts w:ascii="Palatino Linotype" w:eastAsia="Times New Roman" w:hAnsi="Palatino Linotype" w:cs="Times New Roman"/>
          <w:snapToGrid w:val="0"/>
          <w:color w:val="000000"/>
          <w:kern w:val="0"/>
          <w:sz w:val="20"/>
          <w:szCs w:val="22"/>
          <w:lang w:eastAsia="de-DE" w:bidi="en-US"/>
        </w:rPr>
        <w:t>ng the United States and Canada</w:t>
      </w:r>
      <w:r w:rsidRPr="001272C5">
        <w:rPr>
          <w:rFonts w:ascii="Palatino Linotype" w:eastAsia="Times New Roman" w:hAnsi="Palatino Linotype" w:cs="Times New Roman"/>
          <w:snapToGrid w:val="0"/>
          <w:color w:val="000000"/>
          <w:kern w:val="0"/>
          <w:sz w:val="20"/>
          <w:szCs w:val="22"/>
          <w:lang w:eastAsia="de-DE" w:bidi="en-US"/>
        </w:rPr>
        <w:t>. The top three distribution areas are China (2662.98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United States (2312.34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and France (260.81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w:t>
      </w:r>
      <w:r w:rsidR="00BE32A2">
        <w:rPr>
          <w:rFonts w:ascii="Palatino Linotype" w:eastAsia="Times New Roman" w:hAnsi="Palatino Linotype" w:cs="Times New Roman"/>
          <w:snapToGrid w:val="0"/>
          <w:color w:val="000000"/>
          <w:kern w:val="0"/>
          <w:sz w:val="20"/>
          <w:szCs w:val="22"/>
          <w:lang w:eastAsia="de-DE" w:bidi="en-US"/>
        </w:rPr>
        <w:t xml:space="preserve"> </w:t>
      </w:r>
      <w:r w:rsidR="00BE32A2" w:rsidRPr="00B3012D">
        <w:rPr>
          <w:rFonts w:ascii="Palatino Linotype" w:eastAsia="Times New Roman" w:hAnsi="Palatino Linotype" w:cs="Times New Roman"/>
          <w:snapToGrid w:val="0"/>
          <w:color w:val="FF0000"/>
          <w:kern w:val="0"/>
          <w:sz w:val="20"/>
          <w:szCs w:val="22"/>
          <w:lang w:eastAsia="de-DE" w:bidi="en-US"/>
        </w:rPr>
        <w:t>(figure3B)</w:t>
      </w:r>
      <w:r w:rsidRPr="001272C5">
        <w:rPr>
          <w:rFonts w:ascii="Palatino Linotype" w:eastAsia="Times New Roman" w:hAnsi="Palatino Linotype" w:cs="Times New Roman"/>
          <w:snapToGrid w:val="0"/>
          <w:color w:val="000000"/>
          <w:kern w:val="0"/>
          <w:sz w:val="20"/>
          <w:szCs w:val="22"/>
          <w:lang w:eastAsia="de-DE" w:bidi="en-US"/>
        </w:rPr>
        <w:t>.</w:t>
      </w: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noProof/>
          <w:color w:val="000000"/>
          <w:kern w:val="0"/>
          <w:sz w:val="20"/>
          <w:szCs w:val="22"/>
        </w:rPr>
        <w:drawing>
          <wp:inline distT="0" distB="0" distL="0" distR="0" wp14:anchorId="777FCD9B" wp14:editId="7CFFA81E">
            <wp:extent cx="4982429" cy="3522372"/>
            <wp:effectExtent l="0" t="0" r="8890" b="1905"/>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竹节参3.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90028" cy="3527744"/>
                    </a:xfrm>
                    <a:prstGeom prst="rect">
                      <a:avLst/>
                    </a:prstGeom>
                  </pic:spPr>
                </pic:pic>
              </a:graphicData>
            </a:graphic>
          </wp:inline>
        </w:drawing>
      </w:r>
    </w:p>
    <w:p w:rsidR="001272C5" w:rsidRDefault="001272C5" w:rsidP="001272C5">
      <w:pPr>
        <w:rPr>
          <w:rFonts w:ascii="Palatino Linotype" w:hAnsi="Palatino Linotype" w:cs="Times New Roman"/>
          <w:color w:val="000000"/>
          <w:kern w:val="0"/>
          <w:sz w:val="18"/>
          <w:szCs w:val="18"/>
          <w:lang w:bidi="en-US"/>
        </w:rPr>
      </w:pPr>
      <w:r w:rsidRPr="001272C5">
        <w:rPr>
          <w:rFonts w:ascii="Palatino Linotype" w:hAnsi="Palatino Linotype" w:cs="Times New Roman"/>
          <w:b/>
          <w:color w:val="000000"/>
          <w:kern w:val="0"/>
          <w:sz w:val="18"/>
          <w:szCs w:val="18"/>
          <w:lang w:bidi="en-US"/>
        </w:rPr>
        <w:t xml:space="preserve">Figure3: </w:t>
      </w:r>
      <w:r w:rsidRPr="001272C5">
        <w:rPr>
          <w:rFonts w:ascii="Palatino Linotype" w:hAnsi="Palatino Linotype" w:cs="Times New Roman"/>
          <w:color w:val="000000"/>
          <w:kern w:val="0"/>
          <w:sz w:val="18"/>
          <w:szCs w:val="18"/>
          <w:lang w:bidi="en-US"/>
        </w:rPr>
        <w:t>Spatial distribution map of</w:t>
      </w:r>
      <w:r w:rsidRPr="001272C5">
        <w:rPr>
          <w:rFonts w:ascii="Palatino Linotype" w:hAnsi="Palatino Linotype"/>
          <w:sz w:val="18"/>
          <w:szCs w:val="18"/>
        </w:rPr>
        <w:t xml:space="preserve"> </w:t>
      </w:r>
      <w:r w:rsidRPr="001272C5">
        <w:rPr>
          <w:rFonts w:ascii="Palatino Linotype" w:hAnsi="Palatino Linotype" w:cs="Times New Roman"/>
          <w:color w:val="000000"/>
          <w:kern w:val="0"/>
          <w:sz w:val="18"/>
          <w:szCs w:val="18"/>
          <w:lang w:bidi="en-US"/>
        </w:rPr>
        <w:t xml:space="preserve">potential </w:t>
      </w:r>
      <w:r w:rsidR="002100B2">
        <w:rPr>
          <w:rFonts w:ascii="Palatino Linotype" w:hAnsi="Palatino Linotype" w:cs="Times New Roman"/>
          <w:color w:val="000000"/>
          <w:kern w:val="0"/>
          <w:sz w:val="18"/>
          <w:szCs w:val="18"/>
          <w:lang w:bidi="en-US"/>
        </w:rPr>
        <w:t xml:space="preserve">suitable </w:t>
      </w:r>
      <w:r w:rsidRPr="001272C5">
        <w:rPr>
          <w:rFonts w:ascii="Palatino Linotype" w:hAnsi="Palatino Linotype" w:cs="Times New Roman"/>
          <w:color w:val="000000"/>
          <w:kern w:val="0"/>
          <w:sz w:val="18"/>
          <w:szCs w:val="18"/>
          <w:lang w:bidi="en-US"/>
        </w:rPr>
        <w:t xml:space="preserve">distribution for </w:t>
      </w:r>
      <w:proofErr w:type="spellStart"/>
      <w:r w:rsidRPr="001272C5">
        <w:rPr>
          <w:rFonts w:ascii="Palatino Linotype" w:eastAsia="Times New Roman" w:hAnsi="Palatino Linotype" w:cs="Times New Roman"/>
          <w:i/>
          <w:color w:val="000000"/>
          <w:kern w:val="0"/>
          <w:sz w:val="18"/>
          <w:szCs w:val="18"/>
          <w:lang w:eastAsia="de-DE" w:bidi="en-US"/>
        </w:rPr>
        <w:t>P.japonicus</w:t>
      </w:r>
      <w:proofErr w:type="spellEnd"/>
      <w:r w:rsidRPr="001272C5">
        <w:rPr>
          <w:rFonts w:ascii="Palatino Linotype" w:eastAsia="Times New Roman" w:hAnsi="Palatino Linotype" w:cs="Times New Roman"/>
          <w:color w:val="000000"/>
          <w:kern w:val="0"/>
          <w:sz w:val="18"/>
          <w:szCs w:val="18"/>
          <w:lang w:eastAsia="de-DE" w:bidi="en-US"/>
        </w:rPr>
        <w:t xml:space="preserve"> by GMPGIS</w:t>
      </w:r>
      <w:r w:rsidRPr="001272C5">
        <w:rPr>
          <w:rFonts w:ascii="Palatino Linotype" w:eastAsia="Times New Roman" w:hAnsi="Palatino Linotype" w:cs="Times New Roman"/>
          <w:i/>
          <w:color w:val="000000"/>
          <w:kern w:val="0"/>
          <w:sz w:val="18"/>
          <w:szCs w:val="18"/>
          <w:lang w:eastAsia="de-DE" w:bidi="en-US"/>
        </w:rPr>
        <w:t xml:space="preserve">. Global </w:t>
      </w:r>
      <w:r w:rsidRPr="001272C5">
        <w:rPr>
          <w:rFonts w:ascii="Palatino Linotype" w:hAnsi="Palatino Linotype" w:cs="Times New Roman"/>
          <w:color w:val="000000"/>
          <w:kern w:val="0"/>
          <w:sz w:val="18"/>
          <w:szCs w:val="18"/>
          <w:lang w:bidi="en-US"/>
        </w:rPr>
        <w:t xml:space="preserve">potential </w:t>
      </w:r>
      <w:r w:rsidRPr="001272C5">
        <w:rPr>
          <w:rFonts w:ascii="Palatino Linotype" w:hAnsi="Palatino Linotype" w:cs="Times New Roman"/>
          <w:color w:val="000000"/>
          <w:kern w:val="0"/>
          <w:sz w:val="18"/>
          <w:szCs w:val="18"/>
          <w:lang w:bidi="en-US"/>
        </w:rPr>
        <w:lastRenderedPageBreak/>
        <w:t>distribution (A),</w:t>
      </w:r>
      <w:r w:rsidRPr="001272C5">
        <w:rPr>
          <w:rFonts w:ascii="Palatino Linotype" w:hAnsi="Palatino Linotype"/>
          <w:sz w:val="18"/>
          <w:szCs w:val="18"/>
        </w:rPr>
        <w:t xml:space="preserve"> </w:t>
      </w:r>
      <w:r w:rsidRPr="001272C5">
        <w:rPr>
          <w:rFonts w:ascii="Palatino Linotype" w:hAnsi="Palatino Linotype" w:cs="Times New Roman"/>
          <w:color w:val="000000"/>
          <w:kern w:val="0"/>
          <w:sz w:val="18"/>
          <w:szCs w:val="18"/>
          <w:lang w:bidi="en-US"/>
        </w:rPr>
        <w:t>Global rank of the potential distribution area (B), Chinese potential distribution(C).</w:t>
      </w:r>
    </w:p>
    <w:p w:rsidR="002100B2" w:rsidRPr="002100B2" w:rsidRDefault="002100B2" w:rsidP="001272C5">
      <w:pPr>
        <w:rPr>
          <w:rFonts w:ascii="Palatino Linotype" w:hAnsi="Palatino Linotype" w:cs="Times New Roman"/>
          <w:color w:val="000000"/>
          <w:kern w:val="0"/>
          <w:sz w:val="18"/>
          <w:szCs w:val="18"/>
          <w:lang w:bidi="en-US"/>
        </w:rPr>
      </w:pPr>
    </w:p>
    <w:p w:rsidR="001272C5" w:rsidRPr="001272C5" w:rsidRDefault="001272C5" w:rsidP="001272C5">
      <w:pPr>
        <w:outlineLvl w:val="0"/>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(2) Potential distribution of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var. major</w:t>
      </w:r>
      <w:r w:rsidRPr="001272C5">
        <w:rPr>
          <w:rFonts w:ascii="Palatino Linotype" w:eastAsia="Times New Roman" w:hAnsi="Palatino Linotype" w:cs="Times New Roman"/>
          <w:snapToGrid w:val="0"/>
          <w:color w:val="000000"/>
          <w:kern w:val="0"/>
          <w:sz w:val="20"/>
          <w:szCs w:val="22"/>
          <w:lang w:eastAsia="de-DE" w:bidi="en-US"/>
        </w:rPr>
        <w:t xml:space="preserve">: The potential </w:t>
      </w:r>
      <w:r w:rsidR="00BE32A2">
        <w:rPr>
          <w:rFonts w:ascii="Palatino Linotype" w:eastAsia="Times New Roman" w:hAnsi="Palatino Linotype" w:cs="Times New Roman"/>
          <w:snapToGrid w:val="0"/>
          <w:color w:val="000000"/>
          <w:kern w:val="0"/>
          <w:sz w:val="20"/>
          <w:szCs w:val="22"/>
          <w:lang w:eastAsia="de-DE" w:bidi="en-US"/>
        </w:rPr>
        <w:t xml:space="preserve">suitable </w:t>
      </w:r>
      <w:r w:rsidRPr="001272C5">
        <w:rPr>
          <w:rFonts w:ascii="Palatino Linotype" w:eastAsia="Times New Roman" w:hAnsi="Palatino Linotype" w:cs="Times New Roman"/>
          <w:snapToGrid w:val="0"/>
          <w:color w:val="000000"/>
          <w:kern w:val="0"/>
          <w:sz w:val="20"/>
          <w:szCs w:val="22"/>
          <w:lang w:eastAsia="de-DE" w:bidi="en-US"/>
        </w:rPr>
        <w:t xml:space="preserve">distribution regions for this plant are North America, Asia, and Europe </w:t>
      </w:r>
      <w:r w:rsidRPr="00B3012D">
        <w:rPr>
          <w:rFonts w:ascii="Palatino Linotype" w:eastAsia="Times New Roman" w:hAnsi="Palatino Linotype" w:cs="Times New Roman"/>
          <w:snapToGrid w:val="0"/>
          <w:color w:val="FF0000"/>
          <w:kern w:val="0"/>
          <w:sz w:val="20"/>
          <w:szCs w:val="22"/>
          <w:lang w:eastAsia="de-DE" w:bidi="en-US"/>
        </w:rPr>
        <w:t>(figure4</w:t>
      </w:r>
      <w:r w:rsidR="00BE32A2" w:rsidRPr="00B3012D">
        <w:rPr>
          <w:rFonts w:ascii="Palatino Linotype" w:eastAsia="Times New Roman" w:hAnsi="Palatino Linotype" w:cs="Times New Roman"/>
          <w:snapToGrid w:val="0"/>
          <w:color w:val="FF0000"/>
          <w:kern w:val="0"/>
          <w:sz w:val="20"/>
          <w:szCs w:val="22"/>
          <w:lang w:eastAsia="de-DE" w:bidi="en-US"/>
        </w:rPr>
        <w:t>A</w:t>
      </w:r>
      <w:r w:rsidRPr="00B3012D">
        <w:rPr>
          <w:rFonts w:ascii="Palatino Linotype" w:eastAsia="Times New Roman" w:hAnsi="Palatino Linotype" w:cs="Times New Roman"/>
          <w:snapToGrid w:val="0"/>
          <w:color w:val="FF0000"/>
          <w:kern w:val="0"/>
          <w:sz w:val="20"/>
          <w:szCs w:val="22"/>
          <w:lang w:eastAsia="de-DE" w:bidi="en-US"/>
        </w:rPr>
        <w:t xml:space="preserve">). </w:t>
      </w:r>
      <w:r w:rsidR="00BE32A2" w:rsidRPr="00B3012D">
        <w:rPr>
          <w:rFonts w:ascii="Palatino Linotype" w:eastAsia="Times New Roman" w:hAnsi="Palatino Linotype" w:cs="Times New Roman"/>
          <w:snapToGrid w:val="0"/>
          <w:color w:val="FF0000"/>
          <w:kern w:val="0"/>
          <w:sz w:val="20"/>
          <w:szCs w:val="22"/>
          <w:lang w:eastAsia="de-DE" w:bidi="en-US"/>
        </w:rPr>
        <w:t xml:space="preserve">The total global potential suitable distribution area is </w:t>
      </w:r>
      <w:r w:rsidR="00BE32A2" w:rsidRPr="00B3012D">
        <w:rPr>
          <w:color w:val="FF0000"/>
        </w:rPr>
        <w:t>77.5 × 10</w:t>
      </w:r>
      <w:r w:rsidR="00BE32A2" w:rsidRPr="00B3012D">
        <w:rPr>
          <w:color w:val="FF0000"/>
          <w:vertAlign w:val="superscript"/>
        </w:rPr>
        <w:t>5</w:t>
      </w:r>
      <w:r w:rsidR="00BE32A2" w:rsidRPr="00B3012D">
        <w:rPr>
          <w:color w:val="FF0000"/>
        </w:rPr>
        <w:t xml:space="preserve"> km</w:t>
      </w:r>
      <w:r w:rsidR="00BE32A2" w:rsidRPr="00B3012D">
        <w:rPr>
          <w:color w:val="FF0000"/>
          <w:vertAlign w:val="superscript"/>
        </w:rPr>
        <w:t xml:space="preserve">2 </w:t>
      </w:r>
      <w:r w:rsidR="00BE32A2">
        <w:rPr>
          <w:rFonts w:ascii="Palatino Linotype" w:eastAsia="Times New Roman" w:hAnsi="Palatino Linotype" w:cs="Times New Roman"/>
          <w:snapToGrid w:val="0"/>
          <w:color w:val="000000"/>
          <w:kern w:val="0"/>
          <w:sz w:val="20"/>
          <w:szCs w:val="22"/>
          <w:lang w:eastAsia="de-DE" w:bidi="en-US"/>
        </w:rPr>
        <w:t xml:space="preserve">,and </w:t>
      </w:r>
      <w:r w:rsidRPr="001272C5">
        <w:rPr>
          <w:rFonts w:ascii="Palatino Linotype" w:eastAsia="Times New Roman" w:hAnsi="Palatino Linotype" w:cs="Times New Roman"/>
          <w:snapToGrid w:val="0"/>
          <w:color w:val="000000"/>
          <w:kern w:val="0"/>
          <w:sz w:val="20"/>
          <w:szCs w:val="22"/>
          <w:lang w:eastAsia="de-DE" w:bidi="en-US"/>
        </w:rPr>
        <w:t>he top three distribution areas are the United States (3438.73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China (2986.11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and Russia (861.09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B3012D">
        <w:rPr>
          <w:rFonts w:ascii="Palatino Linotype" w:eastAsia="Times New Roman" w:hAnsi="Palatino Linotype" w:cs="Times New Roman"/>
          <w:snapToGrid w:val="0"/>
          <w:color w:val="000000"/>
          <w:kern w:val="0"/>
          <w:sz w:val="20"/>
          <w:szCs w:val="22"/>
          <w:lang w:eastAsia="de-DE" w:bidi="en-US"/>
        </w:rPr>
        <w:t>)</w:t>
      </w:r>
      <w:r w:rsidR="00BE32A2" w:rsidRPr="00B3012D">
        <w:rPr>
          <w:rFonts w:ascii="Palatino Linotype" w:eastAsia="Times New Roman" w:hAnsi="Palatino Linotype" w:cs="Times New Roman"/>
          <w:snapToGrid w:val="0"/>
          <w:color w:val="FF0000"/>
          <w:kern w:val="0"/>
          <w:sz w:val="20"/>
          <w:szCs w:val="22"/>
          <w:lang w:eastAsia="de-DE" w:bidi="en-US"/>
        </w:rPr>
        <w:t>(figure4B)</w:t>
      </w:r>
      <w:r w:rsidRPr="00B3012D">
        <w:rPr>
          <w:rFonts w:ascii="Palatino Linotype" w:eastAsia="Times New Roman" w:hAnsi="Palatino Linotype" w:cs="Times New Roman"/>
          <w:snapToGrid w:val="0"/>
          <w:color w:val="FF0000"/>
          <w:kern w:val="0"/>
          <w:sz w:val="20"/>
          <w:szCs w:val="22"/>
          <w:lang w:eastAsia="de-DE" w:bidi="en-US"/>
        </w:rPr>
        <w:t>.</w:t>
      </w:r>
    </w:p>
    <w:p w:rsidR="001272C5" w:rsidRPr="001272C5" w:rsidRDefault="001272C5" w:rsidP="001272C5">
      <w:pPr>
        <w:outlineLvl w:val="0"/>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noProof/>
          <w:color w:val="000000"/>
          <w:kern w:val="0"/>
          <w:sz w:val="20"/>
          <w:szCs w:val="22"/>
        </w:rPr>
        <w:drawing>
          <wp:inline distT="0" distB="0" distL="0" distR="0" wp14:anchorId="76E18DFE" wp14:editId="4611364B">
            <wp:extent cx="4913290" cy="3473494"/>
            <wp:effectExtent l="0" t="0" r="190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珠子参4.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917185" cy="3476248"/>
                    </a:xfrm>
                    <a:prstGeom prst="rect">
                      <a:avLst/>
                    </a:prstGeom>
                  </pic:spPr>
                </pic:pic>
              </a:graphicData>
            </a:graphic>
          </wp:inline>
        </w:drawing>
      </w:r>
    </w:p>
    <w:p w:rsidR="001272C5" w:rsidRPr="001272C5" w:rsidRDefault="001272C5" w:rsidP="001272C5">
      <w:pPr>
        <w:rPr>
          <w:rFonts w:ascii="Palatino Linotype" w:hAnsi="Palatino Linotype" w:cs="Times New Roman"/>
          <w:color w:val="000000"/>
          <w:kern w:val="0"/>
          <w:sz w:val="18"/>
          <w:szCs w:val="18"/>
          <w:lang w:bidi="en-US"/>
        </w:rPr>
      </w:pPr>
      <w:r w:rsidRPr="001272C5">
        <w:rPr>
          <w:rFonts w:ascii="Palatino Linotype" w:hAnsi="Palatino Linotype" w:cs="Times New Roman"/>
          <w:b/>
          <w:color w:val="000000"/>
          <w:kern w:val="0"/>
          <w:sz w:val="18"/>
          <w:szCs w:val="18"/>
          <w:lang w:bidi="en-US"/>
        </w:rPr>
        <w:t>Figure4:</w:t>
      </w:r>
      <w:r w:rsidRPr="001272C5">
        <w:rPr>
          <w:rFonts w:ascii="Palatino Linotype" w:hAnsi="Palatino Linotype" w:cs="Times New Roman"/>
          <w:color w:val="000000"/>
          <w:kern w:val="0"/>
          <w:sz w:val="18"/>
          <w:szCs w:val="18"/>
          <w:lang w:bidi="en-US"/>
        </w:rPr>
        <w:t xml:space="preserve"> Spatial distribution map of</w:t>
      </w:r>
      <w:r w:rsidRPr="001272C5">
        <w:rPr>
          <w:rFonts w:ascii="Palatino Linotype" w:hAnsi="Palatino Linotype"/>
          <w:sz w:val="18"/>
          <w:szCs w:val="18"/>
        </w:rPr>
        <w:t xml:space="preserve"> </w:t>
      </w:r>
      <w:r w:rsidRPr="001272C5">
        <w:rPr>
          <w:rFonts w:ascii="Palatino Linotype" w:hAnsi="Palatino Linotype" w:cs="Times New Roman"/>
          <w:color w:val="000000"/>
          <w:kern w:val="0"/>
          <w:sz w:val="18"/>
          <w:szCs w:val="18"/>
          <w:lang w:bidi="en-US"/>
        </w:rPr>
        <w:t xml:space="preserve">potential </w:t>
      </w:r>
      <w:r w:rsidR="002100B2">
        <w:rPr>
          <w:rFonts w:ascii="Palatino Linotype" w:hAnsi="Palatino Linotype" w:cs="Times New Roman"/>
          <w:color w:val="000000"/>
          <w:kern w:val="0"/>
          <w:sz w:val="18"/>
          <w:szCs w:val="18"/>
          <w:lang w:bidi="en-US"/>
        </w:rPr>
        <w:t xml:space="preserve">suitable </w:t>
      </w:r>
      <w:r w:rsidRPr="001272C5">
        <w:rPr>
          <w:rFonts w:ascii="Palatino Linotype" w:hAnsi="Palatino Linotype" w:cs="Times New Roman"/>
          <w:color w:val="000000"/>
          <w:kern w:val="0"/>
          <w:sz w:val="18"/>
          <w:szCs w:val="18"/>
          <w:lang w:bidi="en-US"/>
        </w:rPr>
        <w:t>distribution for</w:t>
      </w:r>
      <w:r w:rsidRPr="001272C5">
        <w:rPr>
          <w:rFonts w:ascii="Palatino Linotype" w:eastAsia="Times New Roman" w:hAnsi="Palatino Linotype" w:cs="Times New Roman"/>
          <w:i/>
          <w:color w:val="000000"/>
          <w:kern w:val="0"/>
          <w:sz w:val="18"/>
          <w:szCs w:val="18"/>
          <w:lang w:eastAsia="de-DE" w:bidi="en-US"/>
        </w:rPr>
        <w:t xml:space="preserve"> P. </w:t>
      </w:r>
      <w:proofErr w:type="spellStart"/>
      <w:r w:rsidRPr="001272C5">
        <w:rPr>
          <w:rFonts w:ascii="Palatino Linotype" w:eastAsia="Times New Roman" w:hAnsi="Palatino Linotype" w:cs="Times New Roman"/>
          <w:i/>
          <w:color w:val="000000"/>
          <w:kern w:val="0"/>
          <w:sz w:val="18"/>
          <w:szCs w:val="18"/>
          <w:lang w:eastAsia="de-DE" w:bidi="en-US"/>
        </w:rPr>
        <w:t>japonicus</w:t>
      </w:r>
      <w:proofErr w:type="spellEnd"/>
      <w:r w:rsidRPr="001272C5">
        <w:rPr>
          <w:rFonts w:ascii="Palatino Linotype" w:eastAsia="Times New Roman" w:hAnsi="Palatino Linotype" w:cs="Times New Roman"/>
          <w:color w:val="000000"/>
          <w:kern w:val="0"/>
          <w:sz w:val="18"/>
          <w:szCs w:val="18"/>
          <w:lang w:eastAsia="de-DE" w:bidi="en-US"/>
        </w:rPr>
        <w:t xml:space="preserve"> var. major by GMPGIS</w:t>
      </w:r>
      <w:r w:rsidRPr="001272C5">
        <w:rPr>
          <w:rFonts w:ascii="Palatino Linotype" w:eastAsia="Times New Roman" w:hAnsi="Palatino Linotype" w:cs="Times New Roman"/>
          <w:i/>
          <w:color w:val="000000"/>
          <w:kern w:val="0"/>
          <w:sz w:val="18"/>
          <w:szCs w:val="18"/>
          <w:lang w:eastAsia="de-DE" w:bidi="en-US"/>
        </w:rPr>
        <w:t xml:space="preserve">. Global </w:t>
      </w:r>
      <w:r w:rsidRPr="001272C5">
        <w:rPr>
          <w:rFonts w:ascii="Palatino Linotype" w:hAnsi="Palatino Linotype" w:cs="Times New Roman"/>
          <w:color w:val="000000"/>
          <w:kern w:val="0"/>
          <w:sz w:val="18"/>
          <w:szCs w:val="18"/>
          <w:lang w:bidi="en-US"/>
        </w:rPr>
        <w:t>potential distribution (A),</w:t>
      </w:r>
      <w:r w:rsidRPr="001272C5">
        <w:rPr>
          <w:rFonts w:ascii="Palatino Linotype" w:hAnsi="Palatino Linotype"/>
          <w:sz w:val="18"/>
          <w:szCs w:val="18"/>
        </w:rPr>
        <w:t xml:space="preserve"> </w:t>
      </w:r>
      <w:r w:rsidRPr="001272C5">
        <w:rPr>
          <w:rFonts w:ascii="Palatino Linotype" w:hAnsi="Palatino Linotype" w:cs="Times New Roman"/>
          <w:color w:val="000000"/>
          <w:kern w:val="0"/>
          <w:sz w:val="18"/>
          <w:szCs w:val="18"/>
          <w:lang w:bidi="en-US"/>
        </w:rPr>
        <w:t>Global rank of the potential distribution area (B), Chinese potential distribution(C).</w:t>
      </w:r>
    </w:p>
    <w:p w:rsidR="001272C5" w:rsidRPr="001272C5" w:rsidRDefault="001272C5" w:rsidP="001272C5">
      <w:pPr>
        <w:outlineLvl w:val="0"/>
        <w:rPr>
          <w:rFonts w:ascii="Palatino Linotype" w:eastAsia="Times New Roman" w:hAnsi="Palatino Linotype" w:cs="Times New Roman"/>
          <w:snapToGrid w:val="0"/>
          <w:color w:val="000000"/>
          <w:kern w:val="0"/>
          <w:sz w:val="20"/>
          <w:szCs w:val="22"/>
          <w:lang w:eastAsia="de-DE" w:bidi="en-US"/>
        </w:rPr>
      </w:pP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noProof/>
          <w:color w:val="000000"/>
          <w:kern w:val="0"/>
          <w:sz w:val="20"/>
          <w:szCs w:val="22"/>
        </w:rPr>
        <w:drawing>
          <wp:inline distT="0" distB="0" distL="0" distR="0" wp14:anchorId="1D5CC02D" wp14:editId="0A454B87">
            <wp:extent cx="4797380" cy="3391551"/>
            <wp:effectExtent l="0" t="0" r="381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姜状三七3.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25020" cy="3411092"/>
                    </a:xfrm>
                    <a:prstGeom prst="rect">
                      <a:avLst/>
                    </a:prstGeom>
                  </pic:spPr>
                </pic:pic>
              </a:graphicData>
            </a:graphic>
          </wp:inline>
        </w:drawing>
      </w:r>
    </w:p>
    <w:p w:rsidR="001272C5" w:rsidRDefault="001272C5" w:rsidP="001272C5">
      <w:pPr>
        <w:rPr>
          <w:rFonts w:ascii="Palatino Linotype" w:hAnsi="Palatino Linotype" w:cs="Times New Roman"/>
          <w:color w:val="000000"/>
          <w:kern w:val="0"/>
          <w:sz w:val="18"/>
          <w:szCs w:val="18"/>
          <w:lang w:bidi="en-US"/>
        </w:rPr>
      </w:pPr>
      <w:r w:rsidRPr="001272C5">
        <w:rPr>
          <w:rFonts w:ascii="Palatino Linotype" w:hAnsi="Palatino Linotype" w:cs="Times New Roman"/>
          <w:b/>
          <w:color w:val="000000"/>
          <w:kern w:val="0"/>
          <w:sz w:val="18"/>
          <w:szCs w:val="18"/>
          <w:lang w:bidi="en-US"/>
        </w:rPr>
        <w:lastRenderedPageBreak/>
        <w:t>Figure5:</w:t>
      </w:r>
      <w:r w:rsidRPr="001272C5">
        <w:rPr>
          <w:rFonts w:ascii="Palatino Linotype" w:hAnsi="Palatino Linotype" w:cs="Times New Roman"/>
          <w:color w:val="000000"/>
          <w:kern w:val="0"/>
          <w:sz w:val="18"/>
          <w:szCs w:val="18"/>
          <w:lang w:bidi="en-US"/>
        </w:rPr>
        <w:t xml:space="preserve"> Spatial distribution map of</w:t>
      </w:r>
      <w:r w:rsidRPr="001272C5">
        <w:rPr>
          <w:rFonts w:ascii="Palatino Linotype" w:hAnsi="Palatino Linotype"/>
          <w:sz w:val="18"/>
          <w:szCs w:val="18"/>
        </w:rPr>
        <w:t xml:space="preserve"> </w:t>
      </w:r>
      <w:r w:rsidRPr="001272C5">
        <w:rPr>
          <w:rFonts w:ascii="Palatino Linotype" w:hAnsi="Palatino Linotype" w:cs="Times New Roman"/>
          <w:color w:val="000000"/>
          <w:kern w:val="0"/>
          <w:sz w:val="18"/>
          <w:szCs w:val="18"/>
          <w:lang w:bidi="en-US"/>
        </w:rPr>
        <w:t xml:space="preserve">potential </w:t>
      </w:r>
      <w:r w:rsidR="002100B2">
        <w:rPr>
          <w:rFonts w:ascii="Palatino Linotype" w:hAnsi="Palatino Linotype" w:cs="Times New Roman"/>
          <w:color w:val="000000"/>
          <w:kern w:val="0"/>
          <w:sz w:val="18"/>
          <w:szCs w:val="18"/>
          <w:lang w:bidi="en-US"/>
        </w:rPr>
        <w:t xml:space="preserve">suitable </w:t>
      </w:r>
      <w:r w:rsidRPr="001272C5">
        <w:rPr>
          <w:rFonts w:ascii="Palatino Linotype" w:hAnsi="Palatino Linotype" w:cs="Times New Roman"/>
          <w:color w:val="000000"/>
          <w:kern w:val="0"/>
          <w:sz w:val="18"/>
          <w:szCs w:val="18"/>
          <w:lang w:bidi="en-US"/>
        </w:rPr>
        <w:t>distribution for</w:t>
      </w:r>
      <w:r w:rsidRPr="001272C5">
        <w:rPr>
          <w:rFonts w:ascii="Palatino Linotype" w:eastAsia="Times New Roman" w:hAnsi="Palatino Linotype" w:cs="Times New Roman"/>
          <w:i/>
          <w:color w:val="000000"/>
          <w:kern w:val="0"/>
          <w:sz w:val="18"/>
          <w:szCs w:val="18"/>
          <w:lang w:eastAsia="de-DE" w:bidi="en-US"/>
        </w:rPr>
        <w:t xml:space="preserve"> P. </w:t>
      </w:r>
      <w:proofErr w:type="spellStart"/>
      <w:r w:rsidRPr="001272C5">
        <w:rPr>
          <w:rFonts w:ascii="Palatino Linotype" w:eastAsia="Times New Roman" w:hAnsi="Palatino Linotype" w:cs="Times New Roman"/>
          <w:i/>
          <w:color w:val="000000"/>
          <w:kern w:val="0"/>
          <w:sz w:val="18"/>
          <w:szCs w:val="18"/>
          <w:lang w:eastAsia="de-DE" w:bidi="en-US"/>
        </w:rPr>
        <w:t>zingiberensis</w:t>
      </w:r>
      <w:proofErr w:type="spellEnd"/>
      <w:r w:rsidRPr="001272C5">
        <w:rPr>
          <w:rFonts w:ascii="Palatino Linotype" w:eastAsia="Times New Roman" w:hAnsi="Palatino Linotype" w:cs="Times New Roman"/>
          <w:color w:val="000000"/>
          <w:kern w:val="0"/>
          <w:sz w:val="18"/>
          <w:szCs w:val="18"/>
          <w:lang w:eastAsia="de-DE" w:bidi="en-US"/>
        </w:rPr>
        <w:t xml:space="preserve"> by GMPGIS</w:t>
      </w:r>
      <w:r w:rsidRPr="001272C5">
        <w:rPr>
          <w:rFonts w:ascii="Palatino Linotype" w:eastAsia="Times New Roman" w:hAnsi="Palatino Linotype" w:cs="Times New Roman"/>
          <w:i/>
          <w:color w:val="000000"/>
          <w:kern w:val="0"/>
          <w:sz w:val="18"/>
          <w:szCs w:val="18"/>
          <w:lang w:eastAsia="de-DE" w:bidi="en-US"/>
        </w:rPr>
        <w:t xml:space="preserve">. Global </w:t>
      </w:r>
      <w:r w:rsidRPr="001272C5">
        <w:rPr>
          <w:rFonts w:ascii="Palatino Linotype" w:hAnsi="Palatino Linotype" w:cs="Times New Roman"/>
          <w:color w:val="000000"/>
          <w:kern w:val="0"/>
          <w:sz w:val="18"/>
          <w:szCs w:val="18"/>
          <w:lang w:bidi="en-US"/>
        </w:rPr>
        <w:t>potential distribution (A),</w:t>
      </w:r>
      <w:r w:rsidRPr="001272C5">
        <w:rPr>
          <w:rFonts w:ascii="Palatino Linotype" w:hAnsi="Palatino Linotype"/>
          <w:sz w:val="18"/>
          <w:szCs w:val="18"/>
        </w:rPr>
        <w:t xml:space="preserve"> </w:t>
      </w:r>
      <w:r w:rsidRPr="001272C5">
        <w:rPr>
          <w:rFonts w:ascii="Palatino Linotype" w:hAnsi="Palatino Linotype" w:cs="Times New Roman"/>
          <w:color w:val="000000"/>
          <w:kern w:val="0"/>
          <w:sz w:val="18"/>
          <w:szCs w:val="18"/>
          <w:lang w:bidi="en-US"/>
        </w:rPr>
        <w:t>Global rank of the potential distribution area (B), Chinese potential distribution(C).</w:t>
      </w:r>
    </w:p>
    <w:p w:rsidR="002100B2" w:rsidRDefault="002100B2" w:rsidP="001272C5">
      <w:pPr>
        <w:rPr>
          <w:rFonts w:ascii="Palatino Linotype" w:hAnsi="Palatino Linotype" w:cs="Times New Roman"/>
          <w:color w:val="000000"/>
          <w:kern w:val="0"/>
          <w:sz w:val="18"/>
          <w:szCs w:val="18"/>
          <w:lang w:bidi="en-US"/>
        </w:rPr>
      </w:pPr>
    </w:p>
    <w:p w:rsidR="002100B2" w:rsidRDefault="002100B2" w:rsidP="001272C5">
      <w:pPr>
        <w:rPr>
          <w:rFonts w:ascii="Palatino Linotype" w:hAnsi="Palatino Linotype" w:cs="Times New Roman"/>
          <w:color w:val="000000"/>
          <w:kern w:val="0"/>
          <w:sz w:val="18"/>
          <w:szCs w:val="18"/>
          <w:lang w:bidi="en-US"/>
        </w:rPr>
      </w:pPr>
    </w:p>
    <w:p w:rsidR="009C634C" w:rsidRPr="001272C5" w:rsidRDefault="009C634C" w:rsidP="009C634C">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(3) Potential distribution of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zingiberensis</w:t>
      </w:r>
      <w:proofErr w:type="spellEnd"/>
      <w:r w:rsidRPr="001272C5">
        <w:rPr>
          <w:rFonts w:ascii="Palatino Linotype" w:eastAsia="Times New Roman" w:hAnsi="Palatino Linotype" w:cs="Times New Roman"/>
          <w:snapToGrid w:val="0"/>
          <w:color w:val="000000"/>
          <w:kern w:val="0"/>
          <w:sz w:val="20"/>
          <w:szCs w:val="22"/>
          <w:lang w:eastAsia="de-DE" w:bidi="en-US"/>
        </w:rPr>
        <w:t>: The global potential</w:t>
      </w:r>
      <w:r>
        <w:rPr>
          <w:rFonts w:ascii="Palatino Linotype" w:eastAsia="Times New Roman" w:hAnsi="Palatino Linotype" w:cs="Times New Roman"/>
          <w:snapToGrid w:val="0"/>
          <w:color w:val="000000"/>
          <w:kern w:val="0"/>
          <w:sz w:val="20"/>
          <w:szCs w:val="22"/>
          <w:lang w:eastAsia="de-DE" w:bidi="en-US"/>
        </w:rPr>
        <w:t xml:space="preserve"> suitable</w:t>
      </w:r>
      <w:r w:rsidRPr="001272C5">
        <w:rPr>
          <w:rFonts w:ascii="Palatino Linotype" w:eastAsia="Times New Roman" w:hAnsi="Palatino Linotype" w:cs="Times New Roman"/>
          <w:snapToGrid w:val="0"/>
          <w:color w:val="000000"/>
          <w:kern w:val="0"/>
          <w:sz w:val="20"/>
          <w:szCs w:val="22"/>
          <w:lang w:eastAsia="de-DE" w:bidi="en-US"/>
        </w:rPr>
        <w:t xml:space="preserve"> distribution of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zingiberensis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was obtained by GMPGIS</w:t>
      </w:r>
      <w:r>
        <w:rPr>
          <w:rFonts w:ascii="Palatino Linotype" w:eastAsia="Times New Roman" w:hAnsi="Palatino Linotype" w:cs="Times New Roman"/>
          <w:snapToGrid w:val="0"/>
          <w:color w:val="000000"/>
          <w:kern w:val="0"/>
          <w:sz w:val="20"/>
          <w:szCs w:val="22"/>
          <w:lang w:eastAsia="de-DE" w:bidi="en-US"/>
        </w:rPr>
        <w:t xml:space="preserve"> </w:t>
      </w:r>
      <w:r w:rsidRPr="001272C5">
        <w:rPr>
          <w:rFonts w:ascii="Palatino Linotype" w:eastAsia="Times New Roman" w:hAnsi="Palatino Linotype" w:cs="Times New Roman"/>
          <w:snapToGrid w:val="0"/>
          <w:color w:val="000000"/>
          <w:kern w:val="0"/>
          <w:sz w:val="20"/>
          <w:szCs w:val="22"/>
          <w:lang w:eastAsia="de-DE" w:bidi="en-US"/>
        </w:rPr>
        <w:t>(figure5</w:t>
      </w:r>
      <w:r>
        <w:rPr>
          <w:rFonts w:ascii="Palatino Linotype" w:eastAsia="Times New Roman" w:hAnsi="Palatino Linotype" w:cs="Times New Roman"/>
          <w:snapToGrid w:val="0"/>
          <w:color w:val="000000"/>
          <w:kern w:val="0"/>
          <w:sz w:val="20"/>
          <w:szCs w:val="22"/>
          <w:lang w:eastAsia="de-DE" w:bidi="en-US"/>
        </w:rPr>
        <w:t>A</w:t>
      </w:r>
      <w:r w:rsidRPr="001272C5">
        <w:rPr>
          <w:rFonts w:ascii="Palatino Linotype" w:eastAsia="Times New Roman" w:hAnsi="Palatino Linotype" w:cs="Times New Roman"/>
          <w:snapToGrid w:val="0"/>
          <w:color w:val="000000"/>
          <w:kern w:val="0"/>
          <w:sz w:val="20"/>
          <w:szCs w:val="22"/>
          <w:lang w:eastAsia="de-DE" w:bidi="en-US"/>
        </w:rPr>
        <w:t xml:space="preserve">). The map indicates the limited distribution of this species, which was distributed in a small part of Asia and South America. </w:t>
      </w:r>
      <w:r w:rsidRPr="00B3012D">
        <w:rPr>
          <w:rFonts w:ascii="Palatino Linotype" w:eastAsia="Times New Roman" w:hAnsi="Palatino Linotype" w:cs="Times New Roman"/>
          <w:snapToGrid w:val="0"/>
          <w:color w:val="FF0000"/>
          <w:kern w:val="0"/>
          <w:sz w:val="20"/>
          <w:szCs w:val="22"/>
          <w:lang w:eastAsia="de-DE" w:bidi="en-US"/>
        </w:rPr>
        <w:t xml:space="preserve">The total global potential suitable distribution area is </w:t>
      </w:r>
      <w:r w:rsidRPr="00B3012D">
        <w:rPr>
          <w:color w:val="FF0000"/>
        </w:rPr>
        <w:t>5.09 × 10</w:t>
      </w:r>
      <w:r w:rsidRPr="00B3012D">
        <w:rPr>
          <w:color w:val="FF0000"/>
          <w:vertAlign w:val="superscript"/>
        </w:rPr>
        <w:t>5</w:t>
      </w:r>
      <w:r w:rsidRPr="00B3012D">
        <w:rPr>
          <w:color w:val="FF0000"/>
        </w:rPr>
        <w:t xml:space="preserve"> km</w:t>
      </w:r>
      <w:r w:rsidRPr="00B3012D">
        <w:rPr>
          <w:color w:val="FF0000"/>
          <w:vertAlign w:val="superscript"/>
        </w:rPr>
        <w:t>2</w:t>
      </w:r>
      <w:r w:rsidRPr="00B3012D">
        <w:rPr>
          <w:rFonts w:ascii="Palatino Linotype" w:eastAsia="Times New Roman" w:hAnsi="Palatino Linotype" w:cs="Times New Roman"/>
          <w:snapToGrid w:val="0"/>
          <w:color w:val="FF0000"/>
          <w:kern w:val="0"/>
          <w:sz w:val="20"/>
          <w:szCs w:val="22"/>
          <w:lang w:eastAsia="de-DE" w:bidi="en-US"/>
        </w:rPr>
        <w:t xml:space="preserve"> ,</w:t>
      </w:r>
      <w:r>
        <w:rPr>
          <w:rFonts w:ascii="Palatino Linotype" w:eastAsia="Times New Roman" w:hAnsi="Palatino Linotype" w:cs="Times New Roman"/>
          <w:snapToGrid w:val="0"/>
          <w:color w:val="000000"/>
          <w:kern w:val="0"/>
          <w:sz w:val="20"/>
          <w:szCs w:val="22"/>
          <w:lang w:eastAsia="de-DE" w:bidi="en-US"/>
        </w:rPr>
        <w:t>t</w:t>
      </w:r>
      <w:r w:rsidRPr="001272C5">
        <w:rPr>
          <w:rFonts w:ascii="Palatino Linotype" w:eastAsia="Times New Roman" w:hAnsi="Palatino Linotype" w:cs="Times New Roman"/>
          <w:snapToGrid w:val="0"/>
          <w:color w:val="000000"/>
          <w:kern w:val="0"/>
          <w:sz w:val="20"/>
          <w:szCs w:val="22"/>
          <w:lang w:eastAsia="de-DE" w:bidi="en-US"/>
        </w:rPr>
        <w:t>he top three distribution areas are Brazil (232.79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China (166.71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and United States (39.58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B3012D">
        <w:rPr>
          <w:rFonts w:ascii="Palatino Linotype" w:eastAsia="Times New Roman" w:hAnsi="Palatino Linotype" w:cs="Times New Roman"/>
          <w:snapToGrid w:val="0"/>
          <w:color w:val="FF0000"/>
          <w:kern w:val="0"/>
          <w:sz w:val="20"/>
          <w:szCs w:val="22"/>
          <w:lang w:eastAsia="de-DE" w:bidi="en-US"/>
        </w:rPr>
        <w:t>)(figure5B).</w:t>
      </w:r>
      <w:r w:rsidRPr="001272C5">
        <w:rPr>
          <w:rFonts w:ascii="Palatino Linotype" w:eastAsia="Times New Roman" w:hAnsi="Palatino Linotype" w:cs="Times New Roman"/>
          <w:snapToGrid w:val="0"/>
          <w:color w:val="000000"/>
          <w:kern w:val="0"/>
          <w:sz w:val="20"/>
          <w:szCs w:val="22"/>
          <w:lang w:eastAsia="de-DE" w:bidi="en-US"/>
        </w:rPr>
        <w:t xml:space="preserve"> Thus, the introduction and cultivation of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zingiberensis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w:t>
      </w:r>
      <w:r w:rsidRPr="001272C5">
        <w:rPr>
          <w:rFonts w:ascii="Palatino Linotype" w:eastAsia="Times New Roman" w:hAnsi="Palatino Linotype" w:cs="Times New Roman"/>
          <w:snapToGrid w:val="0"/>
          <w:color w:val="000000"/>
          <w:kern w:val="0"/>
          <w:sz w:val="20"/>
          <w:szCs w:val="22"/>
          <w:lang w:eastAsia="de-DE" w:bidi="en-US"/>
        </w:rPr>
        <w:t>should be prioritized in these countries and regions</w:t>
      </w:r>
      <w:bookmarkStart w:id="13" w:name="OLE_LINK5"/>
      <w:r w:rsidRPr="001272C5">
        <w:rPr>
          <w:rFonts w:ascii="Palatino Linotype" w:eastAsia="Times New Roman" w:hAnsi="Palatino Linotype" w:cs="Times New Roman"/>
          <w:snapToGrid w:val="0"/>
          <w:color w:val="000000"/>
          <w:kern w:val="0"/>
          <w:sz w:val="20"/>
          <w:szCs w:val="22"/>
          <w:lang w:eastAsia="de-DE" w:bidi="en-US"/>
        </w:rPr>
        <w:t>.</w:t>
      </w:r>
      <w:bookmarkEnd w:id="13"/>
    </w:p>
    <w:p w:rsidR="009C634C" w:rsidRPr="009C634C" w:rsidRDefault="009C634C" w:rsidP="001272C5">
      <w:pPr>
        <w:rPr>
          <w:rFonts w:ascii="Palatino Linotype" w:hAnsi="Palatino Linotype" w:cs="Times New Roman"/>
          <w:color w:val="000000"/>
          <w:kern w:val="0"/>
          <w:sz w:val="18"/>
          <w:szCs w:val="18"/>
          <w:lang w:bidi="en-US"/>
        </w:rPr>
      </w:pP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(4) Potential distribution of</w:t>
      </w:r>
      <w:r w:rsidRPr="001272C5">
        <w:rPr>
          <w:rFonts w:ascii="Palatino Linotype" w:eastAsia="Times New Roman" w:hAnsi="Palatino Linotype" w:cs="Times New Roman"/>
          <w:i/>
          <w:snapToGrid w:val="0"/>
          <w:color w:val="000000"/>
          <w:kern w:val="0"/>
          <w:sz w:val="20"/>
          <w:szCs w:val="22"/>
          <w:lang w:eastAsia="de-DE" w:bidi="en-US"/>
        </w:rPr>
        <w:t xml:space="preserve"> P. </w:t>
      </w:r>
      <w:proofErr w:type="spellStart"/>
      <w:r w:rsidRPr="001272C5">
        <w:rPr>
          <w:rFonts w:ascii="Palatino Linotype" w:eastAsia="Times New Roman" w:hAnsi="Palatino Linotype" w:cs="Times New Roman"/>
          <w:i/>
          <w:snapToGrid w:val="0"/>
          <w:color w:val="000000"/>
          <w:kern w:val="0"/>
          <w:sz w:val="20"/>
          <w:szCs w:val="22"/>
          <w:lang w:eastAsia="de-DE" w:bidi="en-US"/>
        </w:rPr>
        <w:t>stipuleanatus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The </w:t>
      </w:r>
      <w:r w:rsidR="00BE32A2">
        <w:rPr>
          <w:rFonts w:ascii="Palatino Linotype" w:eastAsia="Times New Roman" w:hAnsi="Palatino Linotype" w:cs="Times New Roman"/>
          <w:snapToGrid w:val="0"/>
          <w:color w:val="000000"/>
          <w:kern w:val="0"/>
          <w:sz w:val="20"/>
          <w:szCs w:val="22"/>
          <w:lang w:eastAsia="de-DE" w:bidi="en-US"/>
        </w:rPr>
        <w:t xml:space="preserve">global </w:t>
      </w:r>
      <w:r w:rsidRPr="001272C5">
        <w:rPr>
          <w:rFonts w:ascii="Palatino Linotype" w:eastAsia="Times New Roman" w:hAnsi="Palatino Linotype" w:cs="Times New Roman"/>
          <w:snapToGrid w:val="0"/>
          <w:color w:val="000000"/>
          <w:kern w:val="0"/>
          <w:sz w:val="20"/>
          <w:szCs w:val="22"/>
          <w:lang w:eastAsia="de-DE" w:bidi="en-US"/>
        </w:rPr>
        <w:t xml:space="preserve">potential </w:t>
      </w:r>
      <w:r w:rsidR="00BE32A2">
        <w:rPr>
          <w:rFonts w:ascii="Palatino Linotype" w:eastAsia="Times New Roman" w:hAnsi="Palatino Linotype" w:cs="Times New Roman"/>
          <w:snapToGrid w:val="0"/>
          <w:color w:val="000000"/>
          <w:kern w:val="0"/>
          <w:sz w:val="20"/>
          <w:szCs w:val="22"/>
          <w:lang w:eastAsia="de-DE" w:bidi="en-US"/>
        </w:rPr>
        <w:t xml:space="preserve">suitable </w:t>
      </w:r>
      <w:r w:rsidRPr="001272C5">
        <w:rPr>
          <w:rFonts w:ascii="Palatino Linotype" w:eastAsia="Times New Roman" w:hAnsi="Palatino Linotype" w:cs="Times New Roman"/>
          <w:snapToGrid w:val="0"/>
          <w:color w:val="000000"/>
          <w:kern w:val="0"/>
          <w:sz w:val="20"/>
          <w:szCs w:val="22"/>
          <w:lang w:eastAsia="de-DE" w:bidi="en-US"/>
        </w:rPr>
        <w:t>distribution of this plant is limited to several countries in Asia and South America (figure6</w:t>
      </w:r>
      <w:r w:rsidR="00BE32A2">
        <w:rPr>
          <w:rFonts w:ascii="Palatino Linotype" w:eastAsia="Times New Roman" w:hAnsi="Palatino Linotype" w:cs="Times New Roman"/>
          <w:snapToGrid w:val="0"/>
          <w:color w:val="000000"/>
          <w:kern w:val="0"/>
          <w:sz w:val="20"/>
          <w:szCs w:val="22"/>
          <w:lang w:eastAsia="de-DE" w:bidi="en-US"/>
        </w:rPr>
        <w:t>A</w:t>
      </w:r>
      <w:r w:rsidRPr="001272C5">
        <w:rPr>
          <w:rFonts w:ascii="Palatino Linotype" w:eastAsia="Times New Roman" w:hAnsi="Palatino Linotype" w:cs="Times New Roman"/>
          <w:snapToGrid w:val="0"/>
          <w:color w:val="000000"/>
          <w:kern w:val="0"/>
          <w:sz w:val="20"/>
          <w:szCs w:val="22"/>
          <w:lang w:eastAsia="de-DE" w:bidi="en-US"/>
        </w:rPr>
        <w:t>)</w:t>
      </w:r>
      <w:r w:rsidR="00BE32A2">
        <w:rPr>
          <w:rFonts w:ascii="Palatino Linotype" w:eastAsia="Times New Roman" w:hAnsi="Palatino Linotype" w:cs="Times New Roman"/>
          <w:snapToGrid w:val="0"/>
          <w:color w:val="000000"/>
          <w:kern w:val="0"/>
          <w:sz w:val="20"/>
          <w:szCs w:val="22"/>
          <w:lang w:eastAsia="de-DE" w:bidi="en-US"/>
        </w:rPr>
        <w:t>,</w:t>
      </w:r>
      <w:r w:rsidR="00BE32A2" w:rsidRPr="00B3012D">
        <w:rPr>
          <w:rFonts w:ascii="Palatino Linotype" w:eastAsia="Times New Roman" w:hAnsi="Palatino Linotype" w:cs="Times New Roman"/>
          <w:snapToGrid w:val="0"/>
          <w:color w:val="FF0000"/>
          <w:kern w:val="0"/>
          <w:sz w:val="20"/>
          <w:szCs w:val="22"/>
          <w:lang w:eastAsia="de-DE" w:bidi="en-US"/>
        </w:rPr>
        <w:t xml:space="preserve"> the total area is </w:t>
      </w:r>
      <w:r w:rsidR="00BE32A2" w:rsidRPr="00B3012D">
        <w:rPr>
          <w:color w:val="FF0000"/>
        </w:rPr>
        <w:t>2.05 × 10</w:t>
      </w:r>
      <w:r w:rsidR="00BE32A2" w:rsidRPr="00B3012D">
        <w:rPr>
          <w:color w:val="FF0000"/>
          <w:vertAlign w:val="superscript"/>
        </w:rPr>
        <w:t>5</w:t>
      </w:r>
      <w:r w:rsidR="00BE32A2" w:rsidRPr="00B3012D">
        <w:rPr>
          <w:color w:val="FF0000"/>
        </w:rPr>
        <w:t>km</w:t>
      </w:r>
      <w:r w:rsidR="00BE32A2" w:rsidRPr="00B3012D">
        <w:rPr>
          <w:color w:val="FF0000"/>
          <w:vertAlign w:val="superscript"/>
        </w:rPr>
        <w:t>2</w:t>
      </w:r>
      <w:r w:rsidRPr="00B3012D">
        <w:rPr>
          <w:rFonts w:ascii="Palatino Linotype" w:eastAsia="Times New Roman" w:hAnsi="Palatino Linotype" w:cs="Times New Roman"/>
          <w:snapToGrid w:val="0"/>
          <w:color w:val="FF0000"/>
          <w:kern w:val="0"/>
          <w:sz w:val="20"/>
          <w:szCs w:val="22"/>
          <w:lang w:eastAsia="de-DE" w:bidi="en-US"/>
        </w:rPr>
        <w:t>.</w:t>
      </w:r>
      <w:r w:rsidRPr="001272C5">
        <w:rPr>
          <w:rFonts w:ascii="Palatino Linotype" w:eastAsia="Times New Roman" w:hAnsi="Palatino Linotype" w:cs="Times New Roman"/>
          <w:snapToGrid w:val="0"/>
          <w:color w:val="000000"/>
          <w:kern w:val="0"/>
          <w:sz w:val="20"/>
          <w:szCs w:val="22"/>
          <w:lang w:eastAsia="de-DE" w:bidi="en-US"/>
        </w:rPr>
        <w:t xml:space="preserve"> The top three distribution areas are China (108.03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Brazil (35.92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and Burma (27.33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w:t>
      </w:r>
      <w:r w:rsidR="00BE32A2">
        <w:rPr>
          <w:rFonts w:ascii="Palatino Linotype" w:eastAsia="Times New Roman" w:hAnsi="Palatino Linotype" w:cs="Times New Roman"/>
          <w:snapToGrid w:val="0"/>
          <w:color w:val="000000"/>
          <w:kern w:val="0"/>
          <w:sz w:val="20"/>
          <w:szCs w:val="22"/>
          <w:lang w:eastAsia="de-DE" w:bidi="en-US"/>
        </w:rPr>
        <w:t xml:space="preserve"> </w:t>
      </w:r>
      <w:r w:rsidR="00BE32A2" w:rsidRPr="00B3012D">
        <w:rPr>
          <w:rFonts w:ascii="Palatino Linotype" w:eastAsia="Times New Roman" w:hAnsi="Palatino Linotype" w:cs="Times New Roman"/>
          <w:snapToGrid w:val="0"/>
          <w:color w:val="FF0000"/>
          <w:kern w:val="0"/>
          <w:sz w:val="20"/>
          <w:szCs w:val="22"/>
          <w:lang w:eastAsia="de-DE" w:bidi="en-US"/>
        </w:rPr>
        <w:t>(figure6B)</w:t>
      </w:r>
      <w:r w:rsidRPr="00B3012D">
        <w:rPr>
          <w:rFonts w:ascii="Palatino Linotype" w:eastAsia="Times New Roman" w:hAnsi="Palatino Linotype" w:cs="Times New Roman"/>
          <w:snapToGrid w:val="0"/>
          <w:color w:val="FF0000"/>
          <w:kern w:val="0"/>
          <w:sz w:val="20"/>
          <w:szCs w:val="22"/>
          <w:lang w:eastAsia="de-DE" w:bidi="en-US"/>
        </w:rPr>
        <w:t>.</w:t>
      </w: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noProof/>
          <w:color w:val="000000"/>
          <w:kern w:val="0"/>
          <w:sz w:val="20"/>
          <w:szCs w:val="22"/>
        </w:rPr>
        <w:drawing>
          <wp:inline distT="0" distB="0" distL="0" distR="0" wp14:anchorId="1F6F30F8" wp14:editId="07B6530B">
            <wp:extent cx="5274310" cy="3728720"/>
            <wp:effectExtent l="0" t="0" r="2540" b="508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屏边三七3.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74310" cy="3728720"/>
                    </a:xfrm>
                    <a:prstGeom prst="rect">
                      <a:avLst/>
                    </a:prstGeom>
                  </pic:spPr>
                </pic:pic>
              </a:graphicData>
            </a:graphic>
          </wp:inline>
        </w:drawing>
      </w:r>
    </w:p>
    <w:p w:rsidR="001272C5" w:rsidRPr="001272C5" w:rsidRDefault="001272C5" w:rsidP="001272C5">
      <w:pPr>
        <w:rPr>
          <w:rFonts w:ascii="Palatino Linotype" w:hAnsi="Palatino Linotype" w:cs="Times New Roman"/>
          <w:color w:val="000000"/>
          <w:kern w:val="0"/>
          <w:sz w:val="18"/>
          <w:szCs w:val="18"/>
          <w:lang w:bidi="en-US"/>
        </w:rPr>
      </w:pPr>
      <w:r w:rsidRPr="001272C5">
        <w:rPr>
          <w:rFonts w:ascii="Palatino Linotype" w:hAnsi="Palatino Linotype" w:cs="Times New Roman"/>
          <w:b/>
          <w:color w:val="000000"/>
          <w:kern w:val="0"/>
          <w:sz w:val="18"/>
          <w:szCs w:val="18"/>
          <w:lang w:bidi="en-US"/>
        </w:rPr>
        <w:t>Figure6:</w:t>
      </w:r>
      <w:r w:rsidRPr="001272C5">
        <w:rPr>
          <w:rFonts w:ascii="Palatino Linotype" w:hAnsi="Palatino Linotype" w:cs="Times New Roman"/>
          <w:color w:val="000000"/>
          <w:kern w:val="0"/>
          <w:sz w:val="18"/>
          <w:szCs w:val="18"/>
          <w:lang w:bidi="en-US"/>
        </w:rPr>
        <w:t xml:space="preserve"> Spatial distribution map of</w:t>
      </w:r>
      <w:r w:rsidRPr="001272C5">
        <w:rPr>
          <w:rFonts w:ascii="Palatino Linotype" w:hAnsi="Palatino Linotype"/>
          <w:sz w:val="18"/>
          <w:szCs w:val="18"/>
        </w:rPr>
        <w:t xml:space="preserve"> </w:t>
      </w:r>
      <w:r w:rsidRPr="001272C5">
        <w:rPr>
          <w:rFonts w:ascii="Palatino Linotype" w:hAnsi="Palatino Linotype" w:cs="Times New Roman"/>
          <w:color w:val="000000"/>
          <w:kern w:val="0"/>
          <w:sz w:val="18"/>
          <w:szCs w:val="18"/>
          <w:lang w:bidi="en-US"/>
        </w:rPr>
        <w:t xml:space="preserve">potential </w:t>
      </w:r>
      <w:r w:rsidR="002100B2">
        <w:rPr>
          <w:rFonts w:ascii="Palatino Linotype" w:hAnsi="Palatino Linotype" w:cs="Times New Roman"/>
          <w:color w:val="000000"/>
          <w:kern w:val="0"/>
          <w:sz w:val="18"/>
          <w:szCs w:val="18"/>
          <w:lang w:bidi="en-US"/>
        </w:rPr>
        <w:t xml:space="preserve">suitable </w:t>
      </w:r>
      <w:r w:rsidRPr="001272C5">
        <w:rPr>
          <w:rFonts w:ascii="Palatino Linotype" w:hAnsi="Palatino Linotype" w:cs="Times New Roman"/>
          <w:color w:val="000000"/>
          <w:kern w:val="0"/>
          <w:sz w:val="18"/>
          <w:szCs w:val="18"/>
          <w:lang w:bidi="en-US"/>
        </w:rPr>
        <w:t>distribution for</w:t>
      </w:r>
      <w:r w:rsidRPr="001272C5">
        <w:rPr>
          <w:rFonts w:ascii="Palatino Linotype" w:eastAsia="Times New Roman" w:hAnsi="Palatino Linotype" w:cs="Times New Roman"/>
          <w:i/>
          <w:color w:val="000000"/>
          <w:kern w:val="0"/>
          <w:sz w:val="18"/>
          <w:szCs w:val="18"/>
          <w:lang w:eastAsia="de-DE" w:bidi="en-US"/>
        </w:rPr>
        <w:t xml:space="preserve"> P. </w:t>
      </w:r>
      <w:proofErr w:type="spellStart"/>
      <w:r w:rsidRPr="001272C5">
        <w:rPr>
          <w:rFonts w:ascii="Palatino Linotype" w:eastAsia="Times New Roman" w:hAnsi="Palatino Linotype" w:cs="Times New Roman"/>
          <w:i/>
          <w:color w:val="000000"/>
          <w:kern w:val="0"/>
          <w:sz w:val="18"/>
          <w:szCs w:val="18"/>
          <w:lang w:eastAsia="de-DE" w:bidi="en-US"/>
        </w:rPr>
        <w:t>stipuleanatus</w:t>
      </w:r>
      <w:proofErr w:type="spellEnd"/>
      <w:r w:rsidRPr="001272C5">
        <w:rPr>
          <w:rFonts w:ascii="Palatino Linotype" w:eastAsia="Times New Roman" w:hAnsi="Palatino Linotype" w:cs="Times New Roman"/>
          <w:color w:val="000000"/>
          <w:kern w:val="0"/>
          <w:sz w:val="18"/>
          <w:szCs w:val="18"/>
          <w:lang w:eastAsia="de-DE" w:bidi="en-US"/>
        </w:rPr>
        <w:t xml:space="preserve"> by GMPGIS</w:t>
      </w:r>
      <w:r w:rsidRPr="001272C5">
        <w:rPr>
          <w:rFonts w:ascii="Palatino Linotype" w:eastAsia="Times New Roman" w:hAnsi="Palatino Linotype" w:cs="Times New Roman"/>
          <w:i/>
          <w:color w:val="000000"/>
          <w:kern w:val="0"/>
          <w:sz w:val="18"/>
          <w:szCs w:val="18"/>
          <w:lang w:eastAsia="de-DE" w:bidi="en-US"/>
        </w:rPr>
        <w:t xml:space="preserve">. Global </w:t>
      </w:r>
      <w:r w:rsidRPr="001272C5">
        <w:rPr>
          <w:rFonts w:ascii="Palatino Linotype" w:hAnsi="Palatino Linotype" w:cs="Times New Roman"/>
          <w:color w:val="000000"/>
          <w:kern w:val="0"/>
          <w:sz w:val="18"/>
          <w:szCs w:val="18"/>
          <w:lang w:bidi="en-US"/>
        </w:rPr>
        <w:t>potential distribution (A),</w:t>
      </w:r>
      <w:r w:rsidRPr="001272C5">
        <w:rPr>
          <w:rFonts w:ascii="Palatino Linotype" w:hAnsi="Palatino Linotype"/>
          <w:sz w:val="18"/>
          <w:szCs w:val="18"/>
        </w:rPr>
        <w:t xml:space="preserve"> </w:t>
      </w:r>
      <w:r w:rsidRPr="001272C5">
        <w:rPr>
          <w:rFonts w:ascii="Palatino Linotype" w:hAnsi="Palatino Linotype" w:cs="Times New Roman"/>
          <w:color w:val="000000"/>
          <w:kern w:val="0"/>
          <w:sz w:val="18"/>
          <w:szCs w:val="18"/>
          <w:lang w:bidi="en-US"/>
        </w:rPr>
        <w:t>Global rank of the potential distribution area (B), Chinese potential distribution(C).</w:t>
      </w: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p>
    <w:p w:rsidR="001272C5" w:rsidRPr="001272C5" w:rsidRDefault="001272C5" w:rsidP="001272C5">
      <w:pPr>
        <w:outlineLvl w:val="2"/>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2.2.2 Chinese potential distribution</w:t>
      </w:r>
    </w:p>
    <w:p w:rsidR="001272C5" w:rsidRPr="001272C5" w:rsidRDefault="001272C5" w:rsidP="001272C5">
      <w:pPr>
        <w:ind w:firstLine="420"/>
        <w:rPr>
          <w:rFonts w:ascii="Palatino Linotype" w:eastAsia="宋体" w:hAnsi="Palatino Linotype" w:cs="Arial"/>
          <w:color w:val="FF0000"/>
          <w:sz w:val="24"/>
          <w:highlight w:val="yellow"/>
        </w:rPr>
      </w:pP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var. major</w:t>
      </w:r>
      <w:r w:rsidRPr="001272C5">
        <w:rPr>
          <w:rFonts w:ascii="Palatino Linotype" w:eastAsia="Times New Roman" w:hAnsi="Palatino Linotype" w:cs="Times New Roman"/>
          <w:snapToGrid w:val="0"/>
          <w:color w:val="000000"/>
          <w:kern w:val="0"/>
          <w:sz w:val="20"/>
          <w:szCs w:val="22"/>
          <w:lang w:eastAsia="de-DE" w:bidi="en-US"/>
        </w:rPr>
        <w:t xml:space="preserve"> are mainly distributed in the middle-latitude regions of China, including Sichuan Province, </w:t>
      </w:r>
      <w:proofErr w:type="spellStart"/>
      <w:r w:rsidRPr="001272C5">
        <w:rPr>
          <w:rFonts w:ascii="Palatino Linotype" w:eastAsia="Times New Roman" w:hAnsi="Palatino Linotype" w:cs="Times New Roman"/>
          <w:snapToGrid w:val="0"/>
          <w:color w:val="000000"/>
          <w:kern w:val="0"/>
          <w:sz w:val="20"/>
          <w:szCs w:val="22"/>
          <w:lang w:eastAsia="de-DE" w:bidi="en-US"/>
        </w:rPr>
        <w:t>Guizhou</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Province, Shanxi Province, Shandong Province, </w:t>
      </w:r>
      <w:proofErr w:type="spellStart"/>
      <w:r w:rsidRPr="001272C5">
        <w:rPr>
          <w:rFonts w:ascii="Palatino Linotype" w:eastAsia="Times New Roman" w:hAnsi="Palatino Linotype" w:cs="Times New Roman"/>
          <w:snapToGrid w:val="0"/>
          <w:color w:val="000000"/>
          <w:kern w:val="0"/>
          <w:sz w:val="20"/>
          <w:szCs w:val="22"/>
          <w:lang w:eastAsia="de-DE" w:bidi="en-US"/>
        </w:rPr>
        <w:t>Hebei</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Province, and Yunnan Province</w:t>
      </w:r>
      <w:r w:rsidR="00BE32A2">
        <w:rPr>
          <w:rFonts w:ascii="Palatino Linotype" w:eastAsia="Times New Roman" w:hAnsi="Palatino Linotype" w:cs="Times New Roman"/>
          <w:snapToGrid w:val="0"/>
          <w:color w:val="000000"/>
          <w:kern w:val="0"/>
          <w:sz w:val="20"/>
          <w:szCs w:val="22"/>
          <w:lang w:eastAsia="de-DE" w:bidi="en-US"/>
        </w:rPr>
        <w:t xml:space="preserve"> </w:t>
      </w:r>
      <w:r w:rsidR="00BE32A2" w:rsidRPr="00B3012D">
        <w:rPr>
          <w:rFonts w:ascii="Palatino Linotype" w:eastAsia="Times New Roman" w:hAnsi="Palatino Linotype" w:cs="Times New Roman"/>
          <w:snapToGrid w:val="0"/>
          <w:color w:val="FF0000"/>
          <w:kern w:val="0"/>
          <w:sz w:val="20"/>
          <w:szCs w:val="22"/>
          <w:lang w:eastAsia="de-DE" w:bidi="en-US"/>
        </w:rPr>
        <w:t>(figure3C, figure4C)</w:t>
      </w:r>
      <w:r w:rsidRPr="00B3012D">
        <w:rPr>
          <w:rFonts w:ascii="Palatino Linotype" w:eastAsia="Times New Roman" w:hAnsi="Palatino Linotype" w:cs="Times New Roman"/>
          <w:snapToGrid w:val="0"/>
          <w:color w:val="FF0000"/>
          <w:kern w:val="0"/>
          <w:sz w:val="20"/>
          <w:szCs w:val="22"/>
          <w:lang w:eastAsia="de-DE" w:bidi="en-US"/>
        </w:rPr>
        <w:t>.</w:t>
      </w:r>
      <w:r w:rsidRPr="001272C5">
        <w:rPr>
          <w:rFonts w:ascii="Palatino Linotype" w:eastAsia="Times New Roman" w:hAnsi="Palatino Linotype" w:cs="Times New Roman"/>
          <w:snapToGrid w:val="0"/>
          <w:color w:val="000000"/>
          <w:kern w:val="0"/>
          <w:sz w:val="20"/>
          <w:szCs w:val="22"/>
          <w:lang w:eastAsia="de-DE" w:bidi="en-US"/>
        </w:rPr>
        <w:t xml:space="preserve"> However, the ecological adaptation areas of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zingiberensis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stipuleanatus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are limited and are mainly distributed in Yunnan Province, </w:t>
      </w:r>
      <w:r w:rsidRPr="001272C5">
        <w:rPr>
          <w:rFonts w:ascii="Palatino Linotype" w:eastAsia="Times New Roman" w:hAnsi="Palatino Linotype" w:cs="Times New Roman"/>
          <w:snapToGrid w:val="0"/>
          <w:color w:val="000000"/>
          <w:kern w:val="0"/>
          <w:sz w:val="20"/>
          <w:szCs w:val="22"/>
          <w:lang w:eastAsia="de-DE" w:bidi="en-US"/>
        </w:rPr>
        <w:lastRenderedPageBreak/>
        <w:t>Guangdong Province, and Fujian Province</w:t>
      </w:r>
      <w:r w:rsidR="00BE32A2">
        <w:rPr>
          <w:rFonts w:ascii="Palatino Linotype" w:eastAsia="Times New Roman" w:hAnsi="Palatino Linotype" w:cs="Times New Roman"/>
          <w:snapToGrid w:val="0"/>
          <w:color w:val="000000"/>
          <w:kern w:val="0"/>
          <w:sz w:val="20"/>
          <w:szCs w:val="22"/>
          <w:lang w:eastAsia="de-DE" w:bidi="en-US"/>
        </w:rPr>
        <w:t xml:space="preserve"> </w:t>
      </w:r>
      <w:r w:rsidR="00BE32A2" w:rsidRPr="00B3012D">
        <w:rPr>
          <w:rFonts w:ascii="Palatino Linotype" w:eastAsia="Times New Roman" w:hAnsi="Palatino Linotype" w:cs="Times New Roman"/>
          <w:snapToGrid w:val="0"/>
          <w:color w:val="FF0000"/>
          <w:kern w:val="0"/>
          <w:sz w:val="20"/>
          <w:szCs w:val="22"/>
          <w:lang w:eastAsia="de-DE" w:bidi="en-US"/>
        </w:rPr>
        <w:t>(figure5C, figure6C)</w:t>
      </w:r>
      <w:r w:rsidRPr="001272C5">
        <w:rPr>
          <w:rFonts w:ascii="Palatino Linotype" w:eastAsia="Times New Roman" w:hAnsi="Palatino Linotype" w:cs="Times New Roman"/>
          <w:snapToGrid w:val="0"/>
          <w:color w:val="000000"/>
          <w:kern w:val="0"/>
          <w:sz w:val="20"/>
          <w:szCs w:val="22"/>
          <w:lang w:eastAsia="de-DE" w:bidi="en-US"/>
        </w:rPr>
        <w:t>. In addition,</w:t>
      </w:r>
      <w:r w:rsidRPr="001272C5">
        <w:rPr>
          <w:rFonts w:ascii="Palatino Linotype" w:eastAsia="Times New Roman" w:hAnsi="Palatino Linotype" w:cs="Times New Roman"/>
          <w:i/>
          <w:snapToGrid w:val="0"/>
          <w:color w:val="000000"/>
          <w:kern w:val="0"/>
          <w:sz w:val="20"/>
          <w:szCs w:val="22"/>
          <w:lang w:eastAsia="de-DE" w:bidi="en-US"/>
        </w:rPr>
        <w:t xml:space="preserve"> </w:t>
      </w:r>
      <w:bookmarkStart w:id="14" w:name="OLE_LINK13"/>
      <w:proofErr w:type="spellStart"/>
      <w:r w:rsidRPr="001272C5">
        <w:rPr>
          <w:rFonts w:ascii="Palatino Linotype" w:eastAsia="Times New Roman" w:hAnsi="Palatino Linotype" w:cs="Times New Roman"/>
          <w:i/>
          <w:snapToGrid w:val="0"/>
          <w:color w:val="000000"/>
          <w:kern w:val="0"/>
          <w:sz w:val="20"/>
          <w:szCs w:val="22"/>
          <w:lang w:eastAsia="de-DE" w:bidi="en-US"/>
        </w:rPr>
        <w:t>Panax</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C. A. </w:t>
      </w:r>
      <w:proofErr w:type="spellStart"/>
      <w:r w:rsidRPr="001272C5">
        <w:rPr>
          <w:rFonts w:ascii="Palatino Linotype" w:eastAsia="Times New Roman" w:hAnsi="Palatino Linotype" w:cs="Times New Roman"/>
          <w:i/>
          <w:snapToGrid w:val="0"/>
          <w:color w:val="000000"/>
          <w:kern w:val="0"/>
          <w:sz w:val="20"/>
          <w:szCs w:val="22"/>
          <w:lang w:eastAsia="de-DE" w:bidi="en-US"/>
        </w:rPr>
        <w:t>Mey</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is the most widely distributed</w:t>
      </w:r>
      <w:bookmarkEnd w:id="14"/>
      <w:r w:rsidRPr="001272C5">
        <w:rPr>
          <w:rFonts w:ascii="Palatino Linotype" w:eastAsia="Times New Roman" w:hAnsi="Palatino Linotype" w:cs="Times New Roman"/>
          <w:snapToGrid w:val="0"/>
          <w:color w:val="000000"/>
          <w:kern w:val="0"/>
          <w:sz w:val="20"/>
          <w:szCs w:val="22"/>
          <w:lang w:eastAsia="de-DE" w:bidi="en-US"/>
        </w:rPr>
        <w:t xml:space="preserve"> species with ecological adaptation area of 2986.11 × 10</w:t>
      </w:r>
      <w:r w:rsidRPr="001272C5">
        <w:rPr>
          <w:rFonts w:ascii="Palatino Linotype" w:eastAsia="Times New Roman" w:hAnsi="Palatino Linotype" w:cs="Times New Roman"/>
          <w:snapToGrid w:val="0"/>
          <w:color w:val="000000"/>
          <w:kern w:val="0"/>
          <w:sz w:val="20"/>
          <w:szCs w:val="22"/>
          <w:vertAlign w:val="superscript"/>
          <w:lang w:eastAsia="de-DE" w:bidi="en-US"/>
        </w:rPr>
        <w:t>3</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 xml:space="preserve">2 </w:t>
      </w:r>
      <w:r w:rsidRPr="001272C5">
        <w:rPr>
          <w:rFonts w:ascii="Palatino Linotype" w:eastAsia="Times New Roman" w:hAnsi="Palatino Linotype" w:cs="Times New Roman"/>
          <w:snapToGrid w:val="0"/>
          <w:color w:val="000000"/>
          <w:kern w:val="0"/>
          <w:sz w:val="20"/>
          <w:szCs w:val="22"/>
          <w:lang w:eastAsia="de-DE" w:bidi="en-US"/>
        </w:rPr>
        <w:t>in China.</w:t>
      </w:r>
    </w:p>
    <w:p w:rsidR="001272C5" w:rsidRPr="001272C5" w:rsidRDefault="001272C5" w:rsidP="001272C5">
      <w:pPr>
        <w:pStyle w:val="MDPI21heading1"/>
      </w:pPr>
      <w:r w:rsidRPr="001272C5">
        <w:t>3. Discussion</w:t>
      </w:r>
    </w:p>
    <w:p w:rsidR="001272C5" w:rsidRPr="001272C5" w:rsidRDefault="001272C5" w:rsidP="001272C5">
      <w:pPr>
        <w:outlineLvl w:val="1"/>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3.1 Impact of environmental variables on medicinal plants</w:t>
      </w:r>
    </w:p>
    <w:p w:rsidR="001272C5" w:rsidRPr="001272C5" w:rsidRDefault="00C00BF2" w:rsidP="001272C5">
      <w:pPr>
        <w:ind w:firstLine="420"/>
        <w:rPr>
          <w:rFonts w:ascii="Palatino Linotype" w:eastAsia="Times New Roman" w:hAnsi="Palatino Linotype" w:cs="Times New Roman"/>
          <w:snapToGrid w:val="0"/>
          <w:color w:val="000000"/>
          <w:kern w:val="0"/>
          <w:sz w:val="20"/>
          <w:szCs w:val="22"/>
          <w:lang w:eastAsia="de-DE" w:bidi="en-US"/>
        </w:rPr>
      </w:pPr>
      <w:r w:rsidRPr="00B3012D">
        <w:rPr>
          <w:rFonts w:ascii="Palatino Linotype" w:eastAsia="Times New Roman" w:hAnsi="Palatino Linotype" w:cs="Times New Roman"/>
          <w:snapToGrid w:val="0"/>
          <w:color w:val="FF0000"/>
          <w:kern w:val="0"/>
          <w:sz w:val="20"/>
          <w:szCs w:val="22"/>
          <w:lang w:eastAsia="de-DE" w:bidi="en-US"/>
        </w:rPr>
        <w:t>From the environment variable range for four plants (table1), we found that suitable environment for these plant growth</w:t>
      </w:r>
      <w:r w:rsidR="0052301C" w:rsidRPr="00B3012D">
        <w:rPr>
          <w:rFonts w:ascii="Palatino Linotype" w:eastAsia="Times New Roman" w:hAnsi="Palatino Linotype" w:cs="Times New Roman"/>
          <w:snapToGrid w:val="0"/>
          <w:color w:val="FF0000"/>
          <w:kern w:val="0"/>
          <w:sz w:val="20"/>
          <w:szCs w:val="22"/>
          <w:lang w:eastAsia="de-DE" w:bidi="en-US"/>
        </w:rPr>
        <w:t>, and</w:t>
      </w:r>
      <w:r w:rsidRPr="00B3012D">
        <w:rPr>
          <w:rFonts w:ascii="Palatino Linotype" w:eastAsia="Times New Roman" w:hAnsi="Palatino Linotype" w:cs="Times New Roman"/>
          <w:snapToGrid w:val="0"/>
          <w:color w:val="FF0000"/>
          <w:kern w:val="0"/>
          <w:sz w:val="20"/>
          <w:szCs w:val="22"/>
          <w:lang w:eastAsia="de-DE" w:bidi="en-US"/>
        </w:rPr>
        <w:t xml:space="preserve"> different plants need different climates and habitats for their growth. </w:t>
      </w:r>
      <w:r w:rsidR="001272C5" w:rsidRPr="001272C5">
        <w:rPr>
          <w:rFonts w:ascii="Palatino Linotype" w:eastAsia="Times New Roman" w:hAnsi="Palatino Linotype" w:cs="Times New Roman"/>
          <w:snapToGrid w:val="0"/>
          <w:color w:val="000000"/>
          <w:kern w:val="0"/>
          <w:sz w:val="20"/>
          <w:szCs w:val="22"/>
          <w:lang w:eastAsia="de-DE" w:bidi="en-US"/>
        </w:rPr>
        <w:t>The climatic factors of an actual area were simulated to provide a scientific basis for the cultivation of high-quality plants.</w:t>
      </w:r>
      <w:r w:rsidR="0052301C" w:rsidRPr="0052301C">
        <w:t xml:space="preserve"> </w:t>
      </w:r>
      <w:bookmarkStart w:id="15" w:name="OLE_LINK25"/>
      <w:bookmarkStart w:id="16" w:name="OLE_LINK26"/>
      <w:r w:rsidR="0052301C" w:rsidRPr="00B3012D">
        <w:rPr>
          <w:rFonts w:ascii="Palatino Linotype" w:eastAsia="Times New Roman" w:hAnsi="Palatino Linotype" w:cs="Times New Roman"/>
          <w:snapToGrid w:val="0"/>
          <w:color w:val="FF0000"/>
          <w:kern w:val="0"/>
          <w:sz w:val="20"/>
          <w:szCs w:val="22"/>
          <w:lang w:eastAsia="de-DE" w:bidi="en-US"/>
        </w:rPr>
        <w:t>From the environment variable contribution for four plants (table2),</w:t>
      </w:r>
      <w:r w:rsidR="001272C5" w:rsidRPr="00B3012D">
        <w:rPr>
          <w:rFonts w:ascii="Palatino Linotype" w:eastAsia="Times New Roman" w:hAnsi="Palatino Linotype" w:cs="Times New Roman"/>
          <w:snapToGrid w:val="0"/>
          <w:color w:val="FF0000"/>
          <w:kern w:val="0"/>
          <w:sz w:val="20"/>
          <w:szCs w:val="22"/>
          <w:lang w:eastAsia="de-DE" w:bidi="en-US"/>
        </w:rPr>
        <w:t xml:space="preserve"> </w:t>
      </w:r>
      <w:r w:rsidR="0052301C" w:rsidRPr="00B3012D">
        <w:rPr>
          <w:rFonts w:ascii="Palatino Linotype" w:eastAsia="Times New Roman" w:hAnsi="Palatino Linotype" w:cs="Times New Roman"/>
          <w:snapToGrid w:val="0"/>
          <w:color w:val="FF0000"/>
          <w:kern w:val="0"/>
          <w:sz w:val="20"/>
          <w:szCs w:val="22"/>
          <w:lang w:eastAsia="de-DE" w:bidi="en-US"/>
        </w:rPr>
        <w:t>we found that the</w:t>
      </w:r>
      <w:r w:rsidR="00760CF9" w:rsidRPr="00B3012D">
        <w:rPr>
          <w:rFonts w:ascii="Palatino Linotype" w:eastAsia="Times New Roman" w:hAnsi="Palatino Linotype" w:cs="Times New Roman"/>
          <w:snapToGrid w:val="0"/>
          <w:color w:val="FF0000"/>
          <w:kern w:val="0"/>
          <w:sz w:val="20"/>
          <w:szCs w:val="22"/>
          <w:lang w:eastAsia="de-DE" w:bidi="en-US"/>
        </w:rPr>
        <w:t xml:space="preserve"> mean temperature of the coldest quarter</w:t>
      </w:r>
      <w:r w:rsidR="0052301C" w:rsidRPr="00B3012D">
        <w:rPr>
          <w:rFonts w:ascii="Palatino Linotype" w:eastAsia="Times New Roman" w:hAnsi="Palatino Linotype" w:cs="Times New Roman"/>
          <w:snapToGrid w:val="0"/>
          <w:color w:val="FF0000"/>
          <w:kern w:val="0"/>
          <w:sz w:val="20"/>
          <w:szCs w:val="22"/>
          <w:lang w:eastAsia="de-DE" w:bidi="en-US"/>
        </w:rPr>
        <w:t xml:space="preserve"> is </w:t>
      </w:r>
      <w:r w:rsidR="00BC0EBF" w:rsidRPr="00B3012D">
        <w:rPr>
          <w:rFonts w:ascii="Palatino Linotype" w:eastAsia="Times New Roman" w:hAnsi="Palatino Linotype" w:cs="Times New Roman"/>
          <w:snapToGrid w:val="0"/>
          <w:color w:val="FF0000"/>
          <w:kern w:val="0"/>
          <w:sz w:val="20"/>
          <w:szCs w:val="22"/>
          <w:lang w:eastAsia="de-DE" w:bidi="en-US"/>
        </w:rPr>
        <w:t>most</w:t>
      </w:r>
      <w:r w:rsidR="0052301C" w:rsidRPr="00B3012D">
        <w:rPr>
          <w:rFonts w:ascii="Palatino Linotype" w:eastAsia="Times New Roman" w:hAnsi="Palatino Linotype" w:cs="Times New Roman"/>
          <w:snapToGrid w:val="0"/>
          <w:color w:val="FF0000"/>
          <w:kern w:val="0"/>
          <w:sz w:val="20"/>
          <w:szCs w:val="22"/>
          <w:lang w:eastAsia="de-DE" w:bidi="en-US"/>
        </w:rPr>
        <w:t xml:space="preserve"> important for these plants. </w:t>
      </w:r>
      <w:r w:rsidR="00760CF9" w:rsidRPr="00B3012D">
        <w:rPr>
          <w:rFonts w:ascii="Palatino Linotype" w:eastAsia="Times New Roman" w:hAnsi="Palatino Linotype" w:cs="Times New Roman"/>
          <w:snapToGrid w:val="0"/>
          <w:color w:val="FF0000"/>
          <w:kern w:val="0"/>
          <w:sz w:val="20"/>
          <w:szCs w:val="22"/>
          <w:lang w:eastAsia="de-DE" w:bidi="en-US"/>
        </w:rPr>
        <w:t>However,</w:t>
      </w:r>
      <w:r w:rsidR="00C52BF6" w:rsidRPr="00B3012D">
        <w:rPr>
          <w:rFonts w:ascii="Palatino Linotype" w:eastAsia="Times New Roman" w:hAnsi="Palatino Linotype" w:cs="Times New Roman"/>
          <w:snapToGrid w:val="0"/>
          <w:color w:val="FF0000"/>
          <w:kern w:val="0"/>
          <w:sz w:val="20"/>
          <w:szCs w:val="22"/>
          <w:lang w:eastAsia="de-DE" w:bidi="en-US"/>
        </w:rPr>
        <w:t xml:space="preserve"> annual precipitation </w:t>
      </w:r>
      <w:r w:rsidR="00BC0EBF" w:rsidRPr="00B3012D">
        <w:rPr>
          <w:rFonts w:ascii="Palatino Linotype" w:eastAsia="Times New Roman" w:hAnsi="Palatino Linotype" w:cs="Times New Roman"/>
          <w:snapToGrid w:val="0"/>
          <w:color w:val="FF0000"/>
          <w:kern w:val="0"/>
          <w:sz w:val="20"/>
          <w:szCs w:val="22"/>
          <w:lang w:eastAsia="de-DE" w:bidi="en-US"/>
        </w:rPr>
        <w:t xml:space="preserve">also important for </w:t>
      </w:r>
      <w:r w:rsidR="00BC0EBF" w:rsidRPr="00B3012D">
        <w:rPr>
          <w:rFonts w:ascii="Palatino Linotype" w:eastAsia="Times New Roman" w:hAnsi="Palatino Linotype" w:cs="Times New Roman"/>
          <w:i/>
          <w:snapToGrid w:val="0"/>
          <w:color w:val="FF0000"/>
          <w:kern w:val="0"/>
          <w:sz w:val="20"/>
          <w:szCs w:val="22"/>
          <w:lang w:eastAsia="de-DE" w:bidi="en-US"/>
        </w:rPr>
        <w:t xml:space="preserve">P. </w:t>
      </w:r>
      <w:proofErr w:type="spellStart"/>
      <w:r w:rsidR="00BC0EBF" w:rsidRPr="00B3012D">
        <w:rPr>
          <w:rFonts w:ascii="Palatino Linotype" w:eastAsia="Times New Roman" w:hAnsi="Palatino Linotype" w:cs="Times New Roman"/>
          <w:i/>
          <w:snapToGrid w:val="0"/>
          <w:color w:val="FF0000"/>
          <w:kern w:val="0"/>
          <w:sz w:val="20"/>
          <w:szCs w:val="22"/>
          <w:lang w:eastAsia="de-DE" w:bidi="en-US"/>
        </w:rPr>
        <w:t>zingiberensis</w:t>
      </w:r>
      <w:proofErr w:type="spellEnd"/>
      <w:r w:rsidR="00BC0EBF" w:rsidRPr="00B3012D">
        <w:rPr>
          <w:rFonts w:ascii="Palatino Linotype" w:eastAsia="Times New Roman" w:hAnsi="Palatino Linotype" w:cs="Times New Roman"/>
          <w:i/>
          <w:snapToGrid w:val="0"/>
          <w:color w:val="FF0000"/>
          <w:kern w:val="0"/>
          <w:sz w:val="20"/>
          <w:szCs w:val="22"/>
          <w:lang w:eastAsia="de-DE" w:bidi="en-US"/>
        </w:rPr>
        <w:t xml:space="preserve"> </w:t>
      </w:r>
      <w:r w:rsidR="00BC0EBF" w:rsidRPr="00B3012D">
        <w:rPr>
          <w:rFonts w:ascii="Palatino Linotype" w:eastAsia="Times New Roman" w:hAnsi="Palatino Linotype" w:cs="Times New Roman"/>
          <w:snapToGrid w:val="0"/>
          <w:color w:val="FF0000"/>
          <w:kern w:val="0"/>
          <w:sz w:val="20"/>
          <w:szCs w:val="22"/>
          <w:lang w:eastAsia="de-DE" w:bidi="en-US"/>
        </w:rPr>
        <w:t>and</w:t>
      </w:r>
      <w:r w:rsidR="00BC0EBF" w:rsidRPr="00B3012D">
        <w:rPr>
          <w:rFonts w:ascii="Palatino Linotype" w:eastAsia="Times New Roman" w:hAnsi="Palatino Linotype" w:cs="Times New Roman"/>
          <w:i/>
          <w:snapToGrid w:val="0"/>
          <w:color w:val="FF0000"/>
          <w:kern w:val="0"/>
          <w:sz w:val="20"/>
          <w:szCs w:val="22"/>
          <w:lang w:eastAsia="de-DE" w:bidi="en-US"/>
        </w:rPr>
        <w:t xml:space="preserve"> P. </w:t>
      </w:r>
      <w:proofErr w:type="spellStart"/>
      <w:r w:rsidR="00BC0EBF" w:rsidRPr="00B3012D">
        <w:rPr>
          <w:rFonts w:ascii="Palatino Linotype" w:eastAsia="Times New Roman" w:hAnsi="Palatino Linotype" w:cs="Times New Roman"/>
          <w:i/>
          <w:snapToGrid w:val="0"/>
          <w:color w:val="FF0000"/>
          <w:kern w:val="0"/>
          <w:sz w:val="20"/>
          <w:szCs w:val="22"/>
          <w:lang w:eastAsia="de-DE" w:bidi="en-US"/>
        </w:rPr>
        <w:t>stipuleanatus</w:t>
      </w:r>
      <w:proofErr w:type="spellEnd"/>
      <w:r w:rsidR="00BC0EBF" w:rsidRPr="00B3012D">
        <w:rPr>
          <w:rFonts w:ascii="Palatino Linotype" w:eastAsia="Times New Roman" w:hAnsi="Palatino Linotype" w:cs="Times New Roman"/>
          <w:snapToGrid w:val="0"/>
          <w:color w:val="FF0000"/>
          <w:kern w:val="0"/>
          <w:sz w:val="20"/>
          <w:szCs w:val="22"/>
          <w:lang w:eastAsia="de-DE" w:bidi="en-US"/>
        </w:rPr>
        <w:t xml:space="preserve">, </w:t>
      </w:r>
      <w:proofErr w:type="spellStart"/>
      <w:r w:rsidR="00BC0EBF" w:rsidRPr="00B3012D">
        <w:rPr>
          <w:rFonts w:ascii="Palatino Linotype" w:eastAsia="Times New Roman" w:hAnsi="Palatino Linotype" w:cs="Times New Roman"/>
          <w:i/>
          <w:snapToGrid w:val="0"/>
          <w:color w:val="FF0000"/>
          <w:kern w:val="0"/>
          <w:sz w:val="20"/>
          <w:szCs w:val="22"/>
          <w:lang w:eastAsia="de-DE" w:bidi="en-US"/>
        </w:rPr>
        <w:t>Panax</w:t>
      </w:r>
      <w:proofErr w:type="spellEnd"/>
      <w:r w:rsidR="00BC0EBF" w:rsidRPr="00B3012D">
        <w:rPr>
          <w:rFonts w:ascii="Palatino Linotype" w:eastAsia="Times New Roman" w:hAnsi="Palatino Linotype" w:cs="Times New Roman"/>
          <w:i/>
          <w:snapToGrid w:val="0"/>
          <w:color w:val="FF0000"/>
          <w:kern w:val="0"/>
          <w:sz w:val="20"/>
          <w:szCs w:val="22"/>
          <w:lang w:eastAsia="de-DE" w:bidi="en-US"/>
        </w:rPr>
        <w:t xml:space="preserve"> japonicas</w:t>
      </w:r>
      <w:r w:rsidR="00BC0EBF" w:rsidRPr="00B3012D">
        <w:rPr>
          <w:rFonts w:ascii="Palatino Linotype" w:eastAsia="Times New Roman" w:hAnsi="Palatino Linotype" w:cs="Times New Roman"/>
          <w:snapToGrid w:val="0"/>
          <w:color w:val="FF0000"/>
          <w:kern w:val="0"/>
          <w:sz w:val="20"/>
          <w:szCs w:val="22"/>
          <w:lang w:eastAsia="de-DE" w:bidi="en-US"/>
        </w:rPr>
        <w:t>,</w:t>
      </w:r>
      <w:r w:rsidR="00F73E20" w:rsidRPr="00B3012D">
        <w:rPr>
          <w:rFonts w:ascii="Palatino Linotype" w:eastAsia="Times New Roman" w:hAnsi="Palatino Linotype" w:cs="Times New Roman"/>
          <w:snapToGrid w:val="0"/>
          <w:color w:val="FF0000"/>
          <w:kern w:val="0"/>
          <w:sz w:val="20"/>
          <w:szCs w:val="22"/>
          <w:lang w:eastAsia="de-DE" w:bidi="en-US"/>
        </w:rPr>
        <w:t xml:space="preserve"> annual average radiation is important for</w:t>
      </w:r>
      <w:r w:rsidR="00BC0EBF" w:rsidRPr="00B3012D">
        <w:rPr>
          <w:rFonts w:ascii="Palatino Linotype" w:eastAsia="Times New Roman" w:hAnsi="Palatino Linotype" w:cs="Times New Roman"/>
          <w:i/>
          <w:snapToGrid w:val="0"/>
          <w:color w:val="FF0000"/>
          <w:kern w:val="0"/>
          <w:sz w:val="20"/>
          <w:szCs w:val="22"/>
          <w:lang w:eastAsia="de-DE" w:bidi="en-US"/>
        </w:rPr>
        <w:t xml:space="preserve"> </w:t>
      </w:r>
      <w:proofErr w:type="spellStart"/>
      <w:r w:rsidR="00BC0EBF" w:rsidRPr="00B3012D">
        <w:rPr>
          <w:rFonts w:ascii="Palatino Linotype" w:eastAsia="Times New Roman" w:hAnsi="Palatino Linotype" w:cs="Times New Roman"/>
          <w:i/>
          <w:snapToGrid w:val="0"/>
          <w:color w:val="FF0000"/>
          <w:kern w:val="0"/>
          <w:sz w:val="20"/>
          <w:szCs w:val="22"/>
          <w:lang w:eastAsia="de-DE" w:bidi="en-US"/>
        </w:rPr>
        <w:t>Panax</w:t>
      </w:r>
      <w:proofErr w:type="spellEnd"/>
      <w:r w:rsidR="00BC0EBF" w:rsidRPr="00B3012D">
        <w:rPr>
          <w:rFonts w:ascii="Palatino Linotype" w:eastAsia="Times New Roman" w:hAnsi="Palatino Linotype" w:cs="Times New Roman"/>
          <w:i/>
          <w:snapToGrid w:val="0"/>
          <w:color w:val="FF0000"/>
          <w:kern w:val="0"/>
          <w:sz w:val="20"/>
          <w:szCs w:val="22"/>
          <w:lang w:eastAsia="de-DE" w:bidi="en-US"/>
        </w:rPr>
        <w:t xml:space="preserve"> </w:t>
      </w:r>
      <w:proofErr w:type="spellStart"/>
      <w:r w:rsidR="00BC0EBF" w:rsidRPr="00B3012D">
        <w:rPr>
          <w:rFonts w:ascii="Palatino Linotype" w:eastAsia="Times New Roman" w:hAnsi="Palatino Linotype" w:cs="Times New Roman"/>
          <w:i/>
          <w:snapToGrid w:val="0"/>
          <w:color w:val="FF0000"/>
          <w:kern w:val="0"/>
          <w:sz w:val="20"/>
          <w:szCs w:val="22"/>
          <w:lang w:eastAsia="de-DE" w:bidi="en-US"/>
        </w:rPr>
        <w:t>japonicus</w:t>
      </w:r>
      <w:proofErr w:type="spellEnd"/>
      <w:r w:rsidR="00BC0EBF" w:rsidRPr="00B3012D">
        <w:rPr>
          <w:rFonts w:ascii="Palatino Linotype" w:eastAsia="Times New Roman" w:hAnsi="Palatino Linotype" w:cs="Times New Roman"/>
          <w:i/>
          <w:snapToGrid w:val="0"/>
          <w:color w:val="FF0000"/>
          <w:kern w:val="0"/>
          <w:sz w:val="20"/>
          <w:szCs w:val="22"/>
          <w:lang w:eastAsia="de-DE" w:bidi="en-US"/>
        </w:rPr>
        <w:t xml:space="preserve"> var. major</w:t>
      </w:r>
      <w:r w:rsidR="00BC0EBF" w:rsidRPr="00B3012D">
        <w:rPr>
          <w:rFonts w:ascii="Palatino Linotype" w:eastAsia="Times New Roman" w:hAnsi="Palatino Linotype" w:cs="Times New Roman"/>
          <w:snapToGrid w:val="0"/>
          <w:color w:val="FF0000"/>
          <w:kern w:val="0"/>
          <w:sz w:val="20"/>
          <w:szCs w:val="22"/>
          <w:lang w:eastAsia="de-DE" w:bidi="en-US"/>
        </w:rPr>
        <w:t xml:space="preserve"> </w:t>
      </w:r>
      <w:r w:rsidR="00F73E20" w:rsidRPr="00B3012D">
        <w:rPr>
          <w:rFonts w:ascii="Palatino Linotype" w:eastAsia="Times New Roman" w:hAnsi="Palatino Linotype" w:cs="Times New Roman"/>
          <w:snapToGrid w:val="0"/>
          <w:color w:val="FF0000"/>
          <w:kern w:val="0"/>
          <w:sz w:val="20"/>
          <w:szCs w:val="22"/>
          <w:lang w:eastAsia="de-DE" w:bidi="en-US"/>
        </w:rPr>
        <w:t>.</w:t>
      </w:r>
      <w:bookmarkStart w:id="17" w:name="OLE_LINK17"/>
      <w:bookmarkStart w:id="18" w:name="OLE_LINK18"/>
      <w:bookmarkEnd w:id="15"/>
      <w:bookmarkEnd w:id="16"/>
      <w:r w:rsidR="001272C5" w:rsidRPr="001272C5">
        <w:rPr>
          <w:rFonts w:ascii="Palatino Linotype" w:eastAsia="Times New Roman" w:hAnsi="Palatino Linotype" w:cs="Times New Roman"/>
          <w:snapToGrid w:val="0"/>
          <w:color w:val="000000"/>
          <w:kern w:val="0"/>
          <w:sz w:val="20"/>
          <w:szCs w:val="22"/>
          <w:lang w:eastAsia="de-DE" w:bidi="en-US"/>
        </w:rPr>
        <w:t xml:space="preserve">The simulation was conducted to avoid blind introduction and reduce the workload. The four endangered plants need suitable levels of humidity and </w:t>
      </w:r>
      <w:proofErr w:type="spellStart"/>
      <w:r w:rsidR="001272C5" w:rsidRPr="001272C5">
        <w:rPr>
          <w:rFonts w:ascii="Palatino Linotype" w:eastAsia="Times New Roman" w:hAnsi="Palatino Linotype" w:cs="Times New Roman"/>
          <w:snapToGrid w:val="0"/>
          <w:color w:val="000000"/>
          <w:kern w:val="0"/>
          <w:sz w:val="20"/>
          <w:szCs w:val="22"/>
          <w:lang w:eastAsia="de-DE" w:bidi="en-US"/>
        </w:rPr>
        <w:t>rainfall</w:t>
      </w:r>
      <w:proofErr w:type="gramStart"/>
      <w:r w:rsidR="000B2AA1">
        <w:rPr>
          <w:rFonts w:ascii="Palatino Linotype" w:eastAsia="Times New Roman" w:hAnsi="Palatino Linotype" w:cs="Times New Roman"/>
          <w:snapToGrid w:val="0"/>
          <w:color w:val="000000"/>
          <w:kern w:val="0"/>
          <w:sz w:val="20"/>
          <w:szCs w:val="22"/>
          <w:lang w:eastAsia="de-DE" w:bidi="en-US"/>
        </w:rPr>
        <w:t>,h</w:t>
      </w:r>
      <w:r w:rsidR="001272C5" w:rsidRPr="001272C5">
        <w:rPr>
          <w:rFonts w:ascii="Palatino Linotype" w:eastAsia="Times New Roman" w:hAnsi="Palatino Linotype" w:cs="Times New Roman"/>
          <w:snapToGrid w:val="0"/>
          <w:color w:val="000000"/>
          <w:kern w:val="0"/>
          <w:sz w:val="20"/>
          <w:szCs w:val="22"/>
          <w:lang w:eastAsia="de-DE" w:bidi="en-US"/>
        </w:rPr>
        <w:t>owever</w:t>
      </w:r>
      <w:proofErr w:type="spellEnd"/>
      <w:proofErr w:type="gramEnd"/>
      <w:r w:rsidR="001272C5" w:rsidRPr="001272C5">
        <w:rPr>
          <w:rFonts w:ascii="Palatino Linotype" w:eastAsia="Times New Roman" w:hAnsi="Palatino Linotype" w:cs="Times New Roman"/>
          <w:snapToGrid w:val="0"/>
          <w:color w:val="000000"/>
          <w:kern w:val="0"/>
          <w:sz w:val="20"/>
          <w:szCs w:val="22"/>
          <w:lang w:eastAsia="de-DE" w:bidi="en-US"/>
        </w:rPr>
        <w:t xml:space="preserve">, </w:t>
      </w:r>
      <w:r w:rsidR="001272C5"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001272C5" w:rsidRPr="001272C5">
        <w:rPr>
          <w:rFonts w:ascii="Palatino Linotype" w:eastAsia="Times New Roman" w:hAnsi="Palatino Linotype" w:cs="Times New Roman"/>
          <w:i/>
          <w:snapToGrid w:val="0"/>
          <w:color w:val="000000"/>
          <w:kern w:val="0"/>
          <w:sz w:val="20"/>
          <w:szCs w:val="22"/>
          <w:lang w:eastAsia="de-DE" w:bidi="en-US"/>
        </w:rPr>
        <w:t>stipuleanatus</w:t>
      </w:r>
      <w:proofErr w:type="spellEnd"/>
      <w:r w:rsidR="001272C5" w:rsidRPr="001272C5">
        <w:rPr>
          <w:rFonts w:ascii="Palatino Linotype" w:eastAsia="Times New Roman" w:hAnsi="Palatino Linotype" w:cs="Times New Roman"/>
          <w:snapToGrid w:val="0"/>
          <w:color w:val="000000"/>
          <w:kern w:val="0"/>
          <w:sz w:val="20"/>
          <w:szCs w:val="22"/>
          <w:lang w:eastAsia="de-DE" w:bidi="en-US"/>
        </w:rPr>
        <w:t> requires a relatively low mean temperature of coldest quarter, annual radiation, and high humidity, which are conditions found in damp habitats.</w:t>
      </w:r>
      <w:bookmarkEnd w:id="17"/>
      <w:bookmarkEnd w:id="18"/>
    </w:p>
    <w:p w:rsidR="001272C5" w:rsidRPr="001272C5" w:rsidRDefault="001272C5" w:rsidP="001272C5">
      <w:pPr>
        <w:ind w:firstLine="420"/>
        <w:rPr>
          <w:rFonts w:ascii="Palatino Linotype" w:eastAsia="Times New Roman" w:hAnsi="Palatino Linotype" w:cs="Times New Roman"/>
          <w:snapToGrid w:val="0"/>
          <w:color w:val="000000"/>
          <w:kern w:val="0"/>
          <w:sz w:val="20"/>
          <w:szCs w:val="22"/>
          <w:lang w:eastAsia="de-DE" w:bidi="en-US"/>
        </w:rPr>
      </w:pPr>
      <w:r w:rsidRPr="00B3012D">
        <w:rPr>
          <w:rFonts w:ascii="Palatino Linotype" w:eastAsia="Times New Roman" w:hAnsi="Palatino Linotype" w:cs="Times New Roman"/>
          <w:i/>
          <w:snapToGrid w:val="0"/>
          <w:color w:val="FF0000"/>
          <w:kern w:val="0"/>
          <w:sz w:val="20"/>
          <w:szCs w:val="22"/>
          <w:lang w:eastAsia="de-DE" w:bidi="en-US"/>
        </w:rPr>
        <w:t xml:space="preserve">Panax </w:t>
      </w:r>
      <w:r w:rsidRPr="00B3012D">
        <w:rPr>
          <w:rFonts w:ascii="Palatino Linotype" w:eastAsia="Times New Roman" w:hAnsi="Palatino Linotype" w:cs="Times New Roman"/>
          <w:snapToGrid w:val="0"/>
          <w:color w:val="FF0000"/>
          <w:kern w:val="0"/>
          <w:sz w:val="20"/>
          <w:szCs w:val="22"/>
          <w:lang w:eastAsia="de-DE" w:bidi="en-US"/>
        </w:rPr>
        <w:t>species are ecologically fragile and sensitive to ecological factors</w:t>
      </w:r>
      <w:r w:rsidR="00932570" w:rsidRPr="00B3012D">
        <w:rPr>
          <w:rFonts w:ascii="Palatino Linotype" w:eastAsia="Times New Roman" w:hAnsi="Palatino Linotype" w:cs="Times New Roman"/>
          <w:snapToGrid w:val="0"/>
          <w:color w:val="FF0000"/>
          <w:kern w:val="0"/>
          <w:sz w:val="20"/>
          <w:szCs w:val="22"/>
          <w:lang w:eastAsia="de-DE" w:bidi="en-US"/>
        </w:rPr>
        <w:t xml:space="preserve">, and </w:t>
      </w:r>
      <w:r w:rsidR="00932570" w:rsidRPr="00B3012D">
        <w:rPr>
          <w:color w:val="FF0000"/>
        </w:rPr>
        <w:t>due to excessive harvesting and lack of</w:t>
      </w:r>
      <w:r w:rsidR="00932570" w:rsidRPr="00B3012D">
        <w:rPr>
          <w:rFonts w:eastAsia="Tahoma" w:cs="Arial"/>
          <w:color w:val="FF0000"/>
          <w:sz w:val="24"/>
        </w:rPr>
        <w:t xml:space="preserve"> </w:t>
      </w:r>
      <w:r w:rsidR="00932570" w:rsidRPr="00B3012D">
        <w:rPr>
          <w:color w:val="FF0000"/>
        </w:rPr>
        <w:t xml:space="preserve">environmental protection, </w:t>
      </w:r>
      <w:r w:rsidR="00932570" w:rsidRPr="00B3012D">
        <w:rPr>
          <w:rFonts w:ascii="Palatino Linotype" w:eastAsia="Times New Roman" w:hAnsi="Palatino Linotype" w:cs="Times New Roman"/>
          <w:snapToGrid w:val="0"/>
          <w:color w:val="FF0000"/>
          <w:kern w:val="0"/>
          <w:sz w:val="20"/>
          <w:szCs w:val="22"/>
          <w:lang w:eastAsia="de-DE" w:bidi="en-US"/>
        </w:rPr>
        <w:t>t</w:t>
      </w:r>
      <w:r w:rsidRPr="00B3012D">
        <w:rPr>
          <w:rFonts w:ascii="Palatino Linotype" w:eastAsia="Times New Roman" w:hAnsi="Palatino Linotype" w:cs="Times New Roman"/>
          <w:snapToGrid w:val="0"/>
          <w:color w:val="FF0000"/>
          <w:kern w:val="0"/>
          <w:sz w:val="20"/>
          <w:szCs w:val="22"/>
          <w:lang w:eastAsia="de-DE" w:bidi="en-US"/>
        </w:rPr>
        <w:t xml:space="preserve">heir natural distribution is limited. </w:t>
      </w:r>
      <w:r w:rsidRPr="001272C5">
        <w:rPr>
          <w:rFonts w:ascii="Palatino Linotype" w:eastAsia="Times New Roman" w:hAnsi="Palatino Linotype" w:cs="Times New Roman"/>
          <w:snapToGrid w:val="0"/>
          <w:color w:val="000000"/>
          <w:kern w:val="0"/>
          <w:sz w:val="20"/>
          <w:szCs w:val="22"/>
          <w:lang w:eastAsia="de-DE" w:bidi="en-US"/>
        </w:rPr>
        <w:t>Previous studies on the relationship between plant quality and ecological factors indicate that temperature is the important ecological factor</w:t>
      </w:r>
      <w:r w:rsidR="00FC0235" w:rsidRPr="00563295">
        <w:rPr>
          <w:rFonts w:ascii="Palatino Linotype" w:eastAsia="Times New Roman" w:hAnsi="Palatino Linotype" w:cs="Times New Roman"/>
          <w:snapToGrid w:val="0"/>
          <w:color w:val="FF0000"/>
          <w:kern w:val="0"/>
          <w:sz w:val="20"/>
          <w:szCs w:val="22"/>
          <w:lang w:eastAsia="de-DE" w:bidi="en-US"/>
        </w:rPr>
        <w:fldChar w:fldCharType="begin"/>
      </w:r>
      <w:r w:rsidR="00FC0235" w:rsidRPr="00563295">
        <w:rPr>
          <w:rFonts w:ascii="Palatino Linotype" w:eastAsia="Times New Roman" w:hAnsi="Palatino Linotype" w:cs="Times New Roman"/>
          <w:snapToGrid w:val="0"/>
          <w:color w:val="FF0000"/>
          <w:kern w:val="0"/>
          <w:sz w:val="20"/>
          <w:szCs w:val="22"/>
          <w:lang w:eastAsia="de-DE" w:bidi="en-US"/>
        </w:rPr>
        <w:instrText xml:space="preserve"> ADDIN EN.CITE &lt;EndNote&gt;&lt;Cite&gt;&lt;Author&gt;Hijmans&lt;/Author&gt;&lt;Year&gt;2005&lt;/Year&gt;&lt;RecNum&gt;21&lt;/RecNum&gt;&lt;DisplayText&gt;[24]&lt;/DisplayText&gt;&lt;record&gt;&lt;rec-number&gt;21&lt;/rec-number&gt;&lt;foreign-keys&gt;&lt;key app="EN" db-id="f5x2zswxor2x01ew0scxwx220veda9s0fddz" timestamp="1499397341"&gt;21&lt;/key&gt;&lt;/foreign-keys&gt;&lt;ref-type name="Journal Article"&gt;17&lt;/ref-type&gt;&lt;contributors&gt;&lt;authors&gt;&lt;author&gt;Hijmans, Rj&lt;/author&gt;&lt;author&gt;Cameron, S&lt;/author&gt;&lt;author&gt;Parra, J&lt;/author&gt;&lt;author&gt;Jones, Pg&lt;/author&gt;&lt;/authors&gt;&lt;/contributors&gt;&lt;titles&gt;&lt;title&gt;WorldClim—global climate data&lt;/title&gt;&lt;/titles&gt;&lt;dates&gt;&lt;year&gt;2005&lt;/year&gt;&lt;/dates&gt;&lt;urls&gt;&lt;/urls&gt;&lt;/record&gt;&lt;/Cite&gt;&lt;/EndNote&gt;</w:instrText>
      </w:r>
      <w:r w:rsidR="00FC0235" w:rsidRPr="00563295">
        <w:rPr>
          <w:rFonts w:ascii="Palatino Linotype" w:eastAsia="Times New Roman" w:hAnsi="Palatino Linotype" w:cs="Times New Roman"/>
          <w:snapToGrid w:val="0"/>
          <w:color w:val="FF0000"/>
          <w:kern w:val="0"/>
          <w:sz w:val="20"/>
          <w:szCs w:val="22"/>
          <w:lang w:eastAsia="de-DE" w:bidi="en-US"/>
        </w:rPr>
        <w:fldChar w:fldCharType="separate"/>
      </w:r>
      <w:r w:rsidR="00FC0235" w:rsidRPr="00563295">
        <w:rPr>
          <w:rFonts w:ascii="Palatino Linotype" w:eastAsia="Times New Roman" w:hAnsi="Palatino Linotype" w:cs="Times New Roman"/>
          <w:noProof/>
          <w:snapToGrid w:val="0"/>
          <w:color w:val="FF0000"/>
          <w:kern w:val="0"/>
          <w:sz w:val="20"/>
          <w:szCs w:val="22"/>
          <w:lang w:eastAsia="de-DE" w:bidi="en-US"/>
        </w:rPr>
        <w:t>[</w:t>
      </w:r>
      <w:hyperlink w:anchor="_ENREF_24" w:tooltip="Hijmans, 2005 #21" w:history="1">
        <w:r w:rsidR="00FC0235" w:rsidRPr="00563295">
          <w:rPr>
            <w:rFonts w:ascii="Palatino Linotype" w:eastAsia="Times New Roman" w:hAnsi="Palatino Linotype" w:cs="Times New Roman"/>
            <w:noProof/>
            <w:snapToGrid w:val="0"/>
            <w:color w:val="FF0000"/>
            <w:kern w:val="0"/>
            <w:sz w:val="20"/>
            <w:szCs w:val="22"/>
            <w:lang w:eastAsia="de-DE" w:bidi="en-US"/>
          </w:rPr>
          <w:t>2</w:t>
        </w:r>
      </w:hyperlink>
      <w:r w:rsidR="00311E92">
        <w:rPr>
          <w:rFonts w:ascii="Palatino Linotype" w:eastAsia="Times New Roman" w:hAnsi="Palatino Linotype" w:cs="Times New Roman"/>
          <w:noProof/>
          <w:snapToGrid w:val="0"/>
          <w:color w:val="FF0000"/>
          <w:kern w:val="0"/>
          <w:sz w:val="20"/>
          <w:szCs w:val="22"/>
          <w:lang w:eastAsia="de-DE" w:bidi="en-US"/>
        </w:rPr>
        <w:t>9</w:t>
      </w:r>
      <w:r w:rsidR="00FC0235" w:rsidRPr="00563295">
        <w:rPr>
          <w:rFonts w:ascii="Palatino Linotype" w:eastAsia="Times New Roman" w:hAnsi="Palatino Linotype" w:cs="Times New Roman"/>
          <w:noProof/>
          <w:snapToGrid w:val="0"/>
          <w:color w:val="FF0000"/>
          <w:kern w:val="0"/>
          <w:sz w:val="20"/>
          <w:szCs w:val="22"/>
          <w:lang w:eastAsia="de-DE" w:bidi="en-US"/>
        </w:rPr>
        <w:t>]</w:t>
      </w:r>
      <w:r w:rsidR="00FC0235" w:rsidRPr="00563295">
        <w:rPr>
          <w:rFonts w:ascii="Palatino Linotype" w:eastAsia="Times New Roman" w:hAnsi="Palatino Linotype" w:cs="Times New Roman"/>
          <w:snapToGrid w:val="0"/>
          <w:color w:val="FF0000"/>
          <w:kern w:val="0"/>
          <w:sz w:val="20"/>
          <w:szCs w:val="22"/>
          <w:lang w:eastAsia="de-DE" w:bidi="en-US"/>
        </w:rPr>
        <w:fldChar w:fldCharType="end"/>
      </w:r>
      <w:r w:rsidR="008F110B">
        <w:rPr>
          <w:rFonts w:ascii="Palatino Linotype" w:eastAsia="Times New Roman" w:hAnsi="Palatino Linotype" w:cs="Times New Roman"/>
          <w:snapToGrid w:val="0"/>
          <w:color w:val="000000"/>
          <w:kern w:val="0"/>
          <w:sz w:val="20"/>
          <w:szCs w:val="22"/>
          <w:lang w:eastAsia="de-DE" w:bidi="en-US"/>
        </w:rPr>
        <w:t>,</w:t>
      </w:r>
      <w:r w:rsidR="008F110B" w:rsidRPr="008F110B">
        <w:rPr>
          <w:rFonts w:ascii="Palatino Linotype" w:eastAsia="Times New Roman" w:hAnsi="Palatino Linotype" w:cs="Times New Roman"/>
          <w:snapToGrid w:val="0"/>
          <w:color w:val="000000"/>
          <w:kern w:val="0"/>
          <w:sz w:val="20"/>
          <w:szCs w:val="22"/>
          <w:lang w:eastAsia="de-DE" w:bidi="en-US"/>
        </w:rPr>
        <w:t xml:space="preserve"> </w:t>
      </w:r>
      <w:r w:rsidR="008F110B">
        <w:rPr>
          <w:rFonts w:ascii="Palatino Linotype" w:eastAsia="Times New Roman" w:hAnsi="Palatino Linotype" w:cs="Times New Roman"/>
          <w:snapToGrid w:val="0"/>
          <w:color w:val="000000"/>
          <w:kern w:val="0"/>
          <w:sz w:val="20"/>
          <w:szCs w:val="22"/>
          <w:lang w:eastAsia="de-DE" w:bidi="en-US"/>
        </w:rPr>
        <w:t>s</w:t>
      </w:r>
      <w:r w:rsidR="008F110B" w:rsidRPr="001272C5">
        <w:rPr>
          <w:rFonts w:ascii="Palatino Linotype" w:eastAsia="Times New Roman" w:hAnsi="Palatino Linotype" w:cs="Times New Roman"/>
          <w:snapToGrid w:val="0"/>
          <w:color w:val="000000"/>
          <w:kern w:val="0"/>
          <w:sz w:val="20"/>
          <w:szCs w:val="22"/>
          <w:lang w:eastAsia="de-DE" w:bidi="en-US"/>
        </w:rPr>
        <w:t>imilarities or differences in ecological factors lead to different metabolic cont</w:t>
      </w:r>
      <w:r w:rsidR="008F110B">
        <w:rPr>
          <w:rFonts w:ascii="Palatino Linotype" w:eastAsia="Times New Roman" w:hAnsi="Palatino Linotype" w:cs="Times New Roman"/>
          <w:snapToGrid w:val="0"/>
          <w:color w:val="000000"/>
          <w:kern w:val="0"/>
          <w:sz w:val="20"/>
          <w:szCs w:val="22"/>
          <w:lang w:eastAsia="de-DE" w:bidi="en-US"/>
        </w:rPr>
        <w:t>ents and thus different effects</w:t>
      </w:r>
      <w:r w:rsidRPr="001272C5">
        <w:rPr>
          <w:rFonts w:ascii="Palatino Linotype" w:eastAsia="Times New Roman" w:hAnsi="Palatino Linotype" w:cs="Times New Roman"/>
          <w:snapToGrid w:val="0"/>
          <w:color w:val="000000"/>
          <w:kern w:val="0"/>
          <w:sz w:val="20"/>
          <w:szCs w:val="22"/>
          <w:lang w:eastAsia="de-DE" w:bidi="en-US"/>
        </w:rPr>
        <w:t xml:space="preserve">. </w:t>
      </w:r>
      <w:r w:rsidRPr="00B3012D">
        <w:rPr>
          <w:rFonts w:ascii="Palatino Linotype" w:eastAsia="Times New Roman" w:hAnsi="Palatino Linotype" w:cs="Times New Roman"/>
          <w:snapToGrid w:val="0"/>
          <w:color w:val="FF0000"/>
          <w:kern w:val="0"/>
          <w:sz w:val="20"/>
          <w:szCs w:val="22"/>
          <w:lang w:eastAsia="de-DE" w:bidi="en-US"/>
        </w:rPr>
        <w:t>The metabolic contents of</w:t>
      </w:r>
      <w:r w:rsidR="00135909" w:rsidRPr="00B3012D">
        <w:rPr>
          <w:rFonts w:ascii="Palatino Linotype" w:eastAsia="Times New Roman" w:hAnsi="Palatino Linotype" w:cs="Times New Roman"/>
          <w:snapToGrid w:val="0"/>
          <w:color w:val="FF0000"/>
          <w:kern w:val="0"/>
          <w:sz w:val="20"/>
          <w:szCs w:val="22"/>
          <w:lang w:eastAsia="de-DE" w:bidi="en-US"/>
        </w:rPr>
        <w:t xml:space="preserve"> plants</w:t>
      </w:r>
      <w:r w:rsidRPr="00B3012D">
        <w:rPr>
          <w:rFonts w:ascii="Palatino Linotype" w:eastAsia="Times New Roman" w:hAnsi="Palatino Linotype" w:cs="Times New Roman"/>
          <w:snapToGrid w:val="0"/>
          <w:color w:val="FF0000"/>
          <w:kern w:val="0"/>
          <w:sz w:val="20"/>
          <w:szCs w:val="22"/>
          <w:lang w:eastAsia="de-DE" w:bidi="en-US"/>
        </w:rPr>
        <w:t xml:space="preserve"> are affected by its habitat</w:t>
      </w:r>
      <w:r w:rsidR="00201554" w:rsidRPr="00311E92">
        <w:rPr>
          <w:rFonts w:ascii="Palatino Linotype" w:eastAsia="Times New Roman" w:hAnsi="Palatino Linotype" w:cs="Times New Roman"/>
          <w:snapToGrid w:val="0"/>
          <w:color w:val="FF0000"/>
          <w:kern w:val="0"/>
          <w:sz w:val="20"/>
          <w:szCs w:val="22"/>
          <w:lang w:eastAsia="de-DE" w:bidi="en-US"/>
        </w:rPr>
        <w:fldChar w:fldCharType="begin"/>
      </w:r>
      <w:r w:rsidR="00201554" w:rsidRPr="00311E92">
        <w:rPr>
          <w:rFonts w:ascii="Palatino Linotype" w:eastAsia="Times New Roman" w:hAnsi="Palatino Linotype" w:cs="Times New Roman"/>
          <w:snapToGrid w:val="0"/>
          <w:color w:val="FF0000"/>
          <w:kern w:val="0"/>
          <w:sz w:val="20"/>
          <w:szCs w:val="22"/>
          <w:lang w:eastAsia="de-DE" w:bidi="en-US"/>
        </w:rPr>
        <w:instrText xml:space="preserve"> ADDIN EN.CITE &lt;EndNote&gt;&lt;Cite&gt;&lt;Author&gt;Hijmans&lt;/Author&gt;&lt;Year&gt;2005&lt;/Year&gt;&lt;RecNum&gt;21&lt;/RecNum&gt;&lt;DisplayText&gt;[24]&lt;/DisplayText&gt;&lt;record&gt;&lt;rec-number&gt;21&lt;/rec-number&gt;&lt;foreign-keys&gt;&lt;key app="EN" db-id="f5x2zswxor2x01ew0scxwx220veda9s0fddz" timestamp="1499397341"&gt;21&lt;/key&gt;&lt;/foreign-keys&gt;&lt;ref-type name="Journal Article"&gt;17&lt;/ref-type&gt;&lt;contributors&gt;&lt;authors&gt;&lt;author&gt;Hijmans, Rj&lt;/author&gt;&lt;author&gt;Cameron, S&lt;/author&gt;&lt;author&gt;Parra, J&lt;/author&gt;&lt;author&gt;Jones, Pg&lt;/author&gt;&lt;/authors&gt;&lt;/contributors&gt;&lt;titles&gt;&lt;title&gt;WorldClim—global climate data&lt;/title&gt;&lt;/titles&gt;&lt;dates&gt;&lt;year&gt;2005&lt;/year&gt;&lt;/dates&gt;&lt;urls&gt;&lt;/urls&gt;&lt;/record&gt;&lt;/Cite&gt;&lt;/EndNote&gt;</w:instrText>
      </w:r>
      <w:r w:rsidR="00201554" w:rsidRPr="00311E92">
        <w:rPr>
          <w:rFonts w:ascii="Palatino Linotype" w:eastAsia="Times New Roman" w:hAnsi="Palatino Linotype" w:cs="Times New Roman"/>
          <w:snapToGrid w:val="0"/>
          <w:color w:val="FF0000"/>
          <w:kern w:val="0"/>
          <w:sz w:val="20"/>
          <w:szCs w:val="22"/>
          <w:lang w:eastAsia="de-DE" w:bidi="en-US"/>
        </w:rPr>
        <w:fldChar w:fldCharType="separate"/>
      </w:r>
      <w:r w:rsidR="00201554" w:rsidRPr="00311E92">
        <w:rPr>
          <w:rFonts w:ascii="Palatino Linotype" w:eastAsia="Times New Roman" w:hAnsi="Palatino Linotype" w:cs="Times New Roman"/>
          <w:noProof/>
          <w:snapToGrid w:val="0"/>
          <w:color w:val="FF0000"/>
          <w:kern w:val="0"/>
          <w:sz w:val="20"/>
          <w:szCs w:val="22"/>
          <w:lang w:eastAsia="de-DE" w:bidi="en-US"/>
        </w:rPr>
        <w:t>[</w:t>
      </w:r>
      <w:r w:rsidR="00311E92" w:rsidRPr="00311E92">
        <w:rPr>
          <w:color w:val="FF0000"/>
        </w:rPr>
        <w:t>30</w:t>
      </w:r>
      <w:r w:rsidR="00201554" w:rsidRPr="00311E92">
        <w:rPr>
          <w:rFonts w:ascii="Palatino Linotype" w:eastAsia="Times New Roman" w:hAnsi="Palatino Linotype" w:cs="Times New Roman"/>
          <w:noProof/>
          <w:snapToGrid w:val="0"/>
          <w:color w:val="FF0000"/>
          <w:kern w:val="0"/>
          <w:sz w:val="20"/>
          <w:szCs w:val="22"/>
          <w:lang w:eastAsia="de-DE" w:bidi="en-US"/>
        </w:rPr>
        <w:t>]</w:t>
      </w:r>
      <w:r w:rsidR="00201554" w:rsidRPr="00311E92">
        <w:rPr>
          <w:rFonts w:ascii="Palatino Linotype" w:eastAsia="Times New Roman" w:hAnsi="Palatino Linotype" w:cs="Times New Roman"/>
          <w:snapToGrid w:val="0"/>
          <w:color w:val="FF0000"/>
          <w:kern w:val="0"/>
          <w:sz w:val="20"/>
          <w:szCs w:val="22"/>
          <w:lang w:eastAsia="de-DE" w:bidi="en-US"/>
        </w:rPr>
        <w:fldChar w:fldCharType="end"/>
      </w:r>
      <w:r w:rsidR="009C60C4" w:rsidRPr="00311E92">
        <w:rPr>
          <w:rFonts w:ascii="宋体" w:eastAsia="宋体" w:hAnsi="宋体" w:cs="宋体" w:hint="eastAsia"/>
          <w:snapToGrid w:val="0"/>
          <w:color w:val="FF0000"/>
          <w:kern w:val="0"/>
          <w:sz w:val="20"/>
          <w:szCs w:val="22"/>
          <w:lang w:bidi="en-US"/>
        </w:rPr>
        <w:t>,</w:t>
      </w:r>
      <w:r w:rsidR="00135909" w:rsidRPr="00311E92">
        <w:rPr>
          <w:rFonts w:ascii="Palatino Linotype" w:eastAsia="Times New Roman" w:hAnsi="Palatino Linotype" w:cs="Times New Roman"/>
          <w:snapToGrid w:val="0"/>
          <w:color w:val="FF0000"/>
          <w:kern w:val="0"/>
          <w:sz w:val="20"/>
          <w:szCs w:val="22"/>
          <w:lang w:eastAsia="de-DE" w:bidi="en-US"/>
        </w:rPr>
        <w:t>related research shows that i</w:t>
      </w:r>
      <w:r w:rsidR="00135909" w:rsidRPr="00311E92">
        <w:rPr>
          <w:rFonts w:ascii="Palatino Linotype" w:eastAsia="Times New Roman" w:hAnsi="Palatino Linotype" w:cs="Times New Roman" w:hint="eastAsia"/>
          <w:snapToGrid w:val="0"/>
          <w:color w:val="FF0000"/>
          <w:kern w:val="0"/>
          <w:sz w:val="20"/>
          <w:szCs w:val="22"/>
          <w:lang w:eastAsia="de-DE" w:bidi="en-US"/>
        </w:rPr>
        <w:t>n a certain scope of temperature</w:t>
      </w:r>
      <w:r w:rsidR="00135909" w:rsidRPr="00311E92">
        <w:rPr>
          <w:rFonts w:ascii="Palatino Linotype" w:eastAsia="Times New Roman" w:hAnsi="Palatino Linotype" w:cs="Times New Roman"/>
          <w:snapToGrid w:val="0"/>
          <w:color w:val="FF0000"/>
          <w:kern w:val="0"/>
          <w:sz w:val="20"/>
          <w:szCs w:val="22"/>
          <w:lang w:eastAsia="de-DE" w:bidi="en-US"/>
        </w:rPr>
        <w:t>,</w:t>
      </w:r>
      <w:r w:rsidR="00981F75" w:rsidRPr="00311E92">
        <w:rPr>
          <w:rFonts w:ascii="Palatino Linotype" w:eastAsia="Times New Roman" w:hAnsi="Palatino Linotype" w:cs="Times New Roman"/>
          <w:snapToGrid w:val="0"/>
          <w:color w:val="FF0000"/>
          <w:kern w:val="0"/>
          <w:sz w:val="20"/>
          <w:szCs w:val="22"/>
          <w:lang w:eastAsia="de-DE" w:bidi="en-US"/>
        </w:rPr>
        <w:t xml:space="preserve"> </w:t>
      </w:r>
      <w:r w:rsidR="00135909" w:rsidRPr="00311E92">
        <w:rPr>
          <w:rFonts w:ascii="Palatino Linotype" w:eastAsia="Times New Roman" w:hAnsi="Palatino Linotype" w:cs="Times New Roman"/>
          <w:snapToGrid w:val="0"/>
          <w:color w:val="FF0000"/>
          <w:kern w:val="0"/>
          <w:sz w:val="20"/>
          <w:szCs w:val="22"/>
          <w:lang w:eastAsia="de-DE" w:bidi="en-US"/>
        </w:rPr>
        <w:t>lower temperature may lead to higher accumulation of</w:t>
      </w:r>
      <w:r w:rsidR="00981F75" w:rsidRPr="00311E92">
        <w:rPr>
          <w:rFonts w:ascii="Palatino Linotype" w:eastAsia="Times New Roman" w:hAnsi="Palatino Linotype" w:cs="Times New Roman"/>
          <w:snapToGrid w:val="0"/>
          <w:color w:val="FF0000"/>
          <w:kern w:val="0"/>
          <w:sz w:val="20"/>
          <w:szCs w:val="22"/>
          <w:lang w:eastAsia="de-DE" w:bidi="en-US"/>
        </w:rPr>
        <w:t xml:space="preserve"> </w:t>
      </w:r>
      <w:proofErr w:type="spellStart"/>
      <w:r w:rsidR="00981F75" w:rsidRPr="00311E92">
        <w:rPr>
          <w:rFonts w:ascii="Palatino Linotype" w:eastAsia="Times New Roman" w:hAnsi="Palatino Linotype" w:cs="Times New Roman"/>
          <w:snapToGrid w:val="0"/>
          <w:color w:val="FF0000"/>
          <w:kern w:val="0"/>
          <w:sz w:val="20"/>
          <w:szCs w:val="22"/>
          <w:lang w:eastAsia="de-DE" w:bidi="en-US"/>
        </w:rPr>
        <w:t>ginsenosides</w:t>
      </w:r>
      <w:proofErr w:type="spellEnd"/>
      <w:r w:rsidR="00981F75" w:rsidRPr="00311E92">
        <w:rPr>
          <w:rFonts w:ascii="Palatino Linotype" w:eastAsia="Times New Roman" w:hAnsi="Palatino Linotype" w:cs="Times New Roman"/>
          <w:snapToGrid w:val="0"/>
          <w:color w:val="FF0000"/>
          <w:kern w:val="0"/>
          <w:sz w:val="20"/>
          <w:szCs w:val="22"/>
          <w:lang w:eastAsia="de-DE" w:bidi="en-US"/>
        </w:rPr>
        <w:t xml:space="preserve"> for </w:t>
      </w:r>
      <w:proofErr w:type="spellStart"/>
      <w:r w:rsidR="00981F75" w:rsidRPr="00311E92">
        <w:rPr>
          <w:rFonts w:ascii="Palatino Linotype" w:eastAsia="Times New Roman" w:hAnsi="Palatino Linotype" w:cs="Times New Roman"/>
          <w:snapToGrid w:val="0"/>
          <w:color w:val="FF0000"/>
          <w:kern w:val="0"/>
          <w:sz w:val="20"/>
          <w:szCs w:val="22"/>
          <w:lang w:eastAsia="de-DE" w:bidi="en-US"/>
        </w:rPr>
        <w:t>panax</w:t>
      </w:r>
      <w:proofErr w:type="spellEnd"/>
      <w:r w:rsidR="00981F75" w:rsidRPr="00311E92">
        <w:rPr>
          <w:rFonts w:ascii="Palatino Linotype" w:eastAsia="Times New Roman" w:hAnsi="Palatino Linotype" w:cs="Times New Roman"/>
          <w:snapToGrid w:val="0"/>
          <w:color w:val="FF0000"/>
          <w:kern w:val="0"/>
          <w:sz w:val="20"/>
          <w:szCs w:val="22"/>
          <w:lang w:eastAsia="de-DE" w:bidi="en-US"/>
        </w:rPr>
        <w:t xml:space="preserve"> species</w:t>
      </w:r>
      <w:r w:rsidR="00201554" w:rsidRPr="00311E92">
        <w:rPr>
          <w:rFonts w:ascii="Palatino Linotype" w:eastAsia="Times New Roman" w:hAnsi="Palatino Linotype" w:cs="Times New Roman"/>
          <w:snapToGrid w:val="0"/>
          <w:color w:val="FF0000"/>
          <w:kern w:val="0"/>
          <w:sz w:val="20"/>
          <w:szCs w:val="22"/>
          <w:lang w:eastAsia="de-DE" w:bidi="en-US"/>
        </w:rPr>
        <w:fldChar w:fldCharType="begin"/>
      </w:r>
      <w:r w:rsidR="00201554" w:rsidRPr="00311E92">
        <w:rPr>
          <w:rFonts w:ascii="Palatino Linotype" w:eastAsia="Times New Roman" w:hAnsi="Palatino Linotype" w:cs="Times New Roman"/>
          <w:snapToGrid w:val="0"/>
          <w:color w:val="FF0000"/>
          <w:kern w:val="0"/>
          <w:sz w:val="20"/>
          <w:szCs w:val="22"/>
          <w:lang w:eastAsia="de-DE" w:bidi="en-US"/>
        </w:rPr>
        <w:instrText xml:space="preserve"> ADDIN EN.CITE &lt;EndNote&gt;&lt;Cite&gt;&lt;Author&gt;Hijmans&lt;/Author&gt;&lt;Year&gt;2005&lt;/Year&gt;&lt;RecNum&gt;21&lt;/RecNum&gt;&lt;DisplayText&gt;[24]&lt;/DisplayText&gt;&lt;record&gt;&lt;rec-number&gt;21&lt;/rec-number&gt;&lt;foreign-keys&gt;&lt;key app="EN" db-id="f5x2zswxor2x01ew0scxwx220veda9s0fddz" timestamp="1499397341"&gt;21&lt;/key&gt;&lt;/foreign-keys&gt;&lt;ref-type name="Journal Article"&gt;17&lt;/ref-type&gt;&lt;contributors&gt;&lt;authors&gt;&lt;author&gt;Hijmans, Rj&lt;/author&gt;&lt;author&gt;Cameron, S&lt;/author&gt;&lt;author&gt;Parra, J&lt;/author&gt;&lt;author&gt;Jones, Pg&lt;/author&gt;&lt;/authors&gt;&lt;/contributors&gt;&lt;titles&gt;&lt;title&gt;WorldClim—global climate data&lt;/title&gt;&lt;/titles&gt;&lt;dates&gt;&lt;year&gt;2005&lt;/year&gt;&lt;/dates&gt;&lt;urls&gt;&lt;/urls&gt;&lt;/record&gt;&lt;/Cite&gt;&lt;/EndNote&gt;</w:instrText>
      </w:r>
      <w:r w:rsidR="00201554" w:rsidRPr="00311E92">
        <w:rPr>
          <w:rFonts w:ascii="Palatino Linotype" w:eastAsia="Times New Roman" w:hAnsi="Palatino Linotype" w:cs="Times New Roman"/>
          <w:snapToGrid w:val="0"/>
          <w:color w:val="FF0000"/>
          <w:kern w:val="0"/>
          <w:sz w:val="20"/>
          <w:szCs w:val="22"/>
          <w:lang w:eastAsia="de-DE" w:bidi="en-US"/>
        </w:rPr>
        <w:fldChar w:fldCharType="separate"/>
      </w:r>
      <w:r w:rsidR="00201554" w:rsidRPr="00311E92">
        <w:rPr>
          <w:rFonts w:ascii="Palatino Linotype" w:eastAsia="Times New Roman" w:hAnsi="Palatino Linotype" w:cs="Times New Roman"/>
          <w:noProof/>
          <w:snapToGrid w:val="0"/>
          <w:color w:val="FF0000"/>
          <w:kern w:val="0"/>
          <w:sz w:val="20"/>
          <w:szCs w:val="22"/>
          <w:lang w:eastAsia="de-DE" w:bidi="en-US"/>
        </w:rPr>
        <w:t>[</w:t>
      </w:r>
      <w:r w:rsidR="00311E92" w:rsidRPr="00311E92">
        <w:rPr>
          <w:color w:val="FF0000"/>
        </w:rPr>
        <w:t>31</w:t>
      </w:r>
      <w:r w:rsidR="00201554" w:rsidRPr="00311E92">
        <w:rPr>
          <w:rFonts w:ascii="Palatino Linotype" w:eastAsia="Times New Roman" w:hAnsi="Palatino Linotype" w:cs="Times New Roman"/>
          <w:noProof/>
          <w:snapToGrid w:val="0"/>
          <w:color w:val="FF0000"/>
          <w:kern w:val="0"/>
          <w:sz w:val="20"/>
          <w:szCs w:val="22"/>
          <w:lang w:eastAsia="de-DE" w:bidi="en-US"/>
        </w:rPr>
        <w:t>,</w:t>
      </w:r>
      <w:r w:rsidR="00311E92" w:rsidRPr="00311E92">
        <w:rPr>
          <w:rFonts w:ascii="Palatino Linotype" w:eastAsia="Times New Roman" w:hAnsi="Palatino Linotype" w:cs="Times New Roman"/>
          <w:noProof/>
          <w:snapToGrid w:val="0"/>
          <w:color w:val="FF0000"/>
          <w:kern w:val="0"/>
          <w:sz w:val="20"/>
          <w:szCs w:val="22"/>
          <w:lang w:eastAsia="de-DE" w:bidi="en-US"/>
        </w:rPr>
        <w:t>32</w:t>
      </w:r>
      <w:r w:rsidR="00201554" w:rsidRPr="00311E92">
        <w:rPr>
          <w:rFonts w:ascii="Palatino Linotype" w:eastAsia="Times New Roman" w:hAnsi="Palatino Linotype" w:cs="Times New Roman"/>
          <w:noProof/>
          <w:snapToGrid w:val="0"/>
          <w:color w:val="FF0000"/>
          <w:kern w:val="0"/>
          <w:sz w:val="20"/>
          <w:szCs w:val="22"/>
          <w:lang w:eastAsia="de-DE" w:bidi="en-US"/>
        </w:rPr>
        <w:t>]</w:t>
      </w:r>
      <w:r w:rsidR="00201554" w:rsidRPr="00311E92">
        <w:rPr>
          <w:rFonts w:ascii="Palatino Linotype" w:eastAsia="Times New Roman" w:hAnsi="Palatino Linotype" w:cs="Times New Roman"/>
          <w:snapToGrid w:val="0"/>
          <w:color w:val="FF0000"/>
          <w:kern w:val="0"/>
          <w:sz w:val="20"/>
          <w:szCs w:val="22"/>
          <w:lang w:eastAsia="de-DE" w:bidi="en-US"/>
        </w:rPr>
        <w:fldChar w:fldCharType="end"/>
      </w:r>
      <w:r w:rsidRPr="00B3012D">
        <w:rPr>
          <w:rFonts w:ascii="Palatino Linotype" w:eastAsia="Times New Roman" w:hAnsi="Palatino Linotype" w:cs="Times New Roman"/>
          <w:snapToGrid w:val="0"/>
          <w:color w:val="FF0000"/>
          <w:kern w:val="0"/>
          <w:sz w:val="20"/>
          <w:szCs w:val="22"/>
          <w:lang w:eastAsia="de-DE" w:bidi="en-US"/>
        </w:rPr>
        <w:t>. The present study shows that temperature is one of t</w:t>
      </w:r>
      <w:r w:rsidR="00981F75" w:rsidRPr="00B3012D">
        <w:rPr>
          <w:rFonts w:ascii="Palatino Linotype" w:eastAsia="Times New Roman" w:hAnsi="Palatino Linotype" w:cs="Times New Roman"/>
          <w:snapToGrid w:val="0"/>
          <w:color w:val="FF0000"/>
          <w:kern w:val="0"/>
          <w:sz w:val="20"/>
          <w:szCs w:val="22"/>
          <w:lang w:eastAsia="de-DE" w:bidi="en-US"/>
        </w:rPr>
        <w:t xml:space="preserve">he important ecological factors, and </w:t>
      </w:r>
      <w:r w:rsidR="008F110B" w:rsidRPr="00B3012D">
        <w:rPr>
          <w:rFonts w:ascii="Palatino Linotype" w:eastAsia="Times New Roman" w:hAnsi="Palatino Linotype" w:cs="Times New Roman"/>
          <w:snapToGrid w:val="0"/>
          <w:color w:val="FF0000"/>
          <w:kern w:val="0"/>
          <w:sz w:val="20"/>
          <w:szCs w:val="22"/>
          <w:lang w:eastAsia="de-DE" w:bidi="en-US"/>
        </w:rPr>
        <w:t>the mean temperature of the coldest quarter is most important for these panax species.</w:t>
      </w:r>
      <w:bookmarkStart w:id="19" w:name="OLE_LINK19"/>
      <w:bookmarkStart w:id="20" w:name="OLE_LINK20"/>
      <w:r w:rsidRPr="001272C5">
        <w:rPr>
          <w:rFonts w:ascii="Palatino Linotype" w:eastAsia="Times New Roman" w:hAnsi="Palatino Linotype" w:cs="Times New Roman"/>
          <w:snapToGrid w:val="0"/>
          <w:color w:val="000000"/>
          <w:kern w:val="0"/>
          <w:sz w:val="20"/>
          <w:szCs w:val="22"/>
          <w:lang w:eastAsia="de-DE" w:bidi="en-US"/>
        </w:rPr>
        <w:t xml:space="preserve"> Light affects photosynthesis, changes the temperature, and affects the normal development of plants</w:t>
      </w:r>
      <w:r w:rsidR="00FF0AAD" w:rsidRPr="00563295">
        <w:rPr>
          <w:rFonts w:ascii="Palatino Linotype" w:eastAsia="Times New Roman" w:hAnsi="Palatino Linotype" w:cs="Times New Roman"/>
          <w:snapToGrid w:val="0"/>
          <w:color w:val="FF0000"/>
          <w:kern w:val="0"/>
          <w:sz w:val="20"/>
          <w:szCs w:val="22"/>
          <w:lang w:eastAsia="de-DE" w:bidi="en-US"/>
        </w:rPr>
        <w:fldChar w:fldCharType="begin"/>
      </w:r>
      <w:r w:rsidR="00FF0AAD" w:rsidRPr="00563295">
        <w:rPr>
          <w:rFonts w:ascii="Palatino Linotype" w:eastAsia="Times New Roman" w:hAnsi="Palatino Linotype" w:cs="Times New Roman"/>
          <w:snapToGrid w:val="0"/>
          <w:color w:val="FF0000"/>
          <w:kern w:val="0"/>
          <w:sz w:val="20"/>
          <w:szCs w:val="22"/>
          <w:lang w:eastAsia="de-DE" w:bidi="en-US"/>
        </w:rPr>
        <w:instrText xml:space="preserve"> ADDIN EN.CITE &lt;EndNote&gt;&lt;Cite&gt;&lt;Author&gt;Hijmans&lt;/Author&gt;&lt;Year&gt;2005&lt;/Year&gt;&lt;RecNum&gt;21&lt;/RecNum&gt;&lt;DisplayText&gt;[24]&lt;/DisplayText&gt;&lt;record&gt;&lt;rec-number&gt;21&lt;/rec-number&gt;&lt;foreign-keys&gt;&lt;key app="EN" db-id="f5x2zswxor2x01ew0scxwx220veda9s0fddz" timestamp="1499397341"&gt;21&lt;/key&gt;&lt;/foreign-keys&gt;&lt;ref-type name="Journal Article"&gt;17&lt;/ref-type&gt;&lt;contributors&gt;&lt;authors&gt;&lt;author&gt;Hijmans, Rj&lt;/author&gt;&lt;author&gt;Cameron, S&lt;/author&gt;&lt;author&gt;Parra, J&lt;/author&gt;&lt;author&gt;Jones, Pg&lt;/author&gt;&lt;/authors&gt;&lt;/contributors&gt;&lt;titles&gt;&lt;title&gt;WorldClim—global climate data&lt;/title&gt;&lt;/titles&gt;&lt;dates&gt;&lt;year&gt;2005&lt;/year&gt;&lt;/dates&gt;&lt;urls&gt;&lt;/urls&gt;&lt;/record&gt;&lt;/Cite&gt;&lt;/EndNote&gt;</w:instrText>
      </w:r>
      <w:r w:rsidR="00FF0AAD" w:rsidRPr="00563295">
        <w:rPr>
          <w:rFonts w:ascii="Palatino Linotype" w:eastAsia="Times New Roman" w:hAnsi="Palatino Linotype" w:cs="Times New Roman"/>
          <w:snapToGrid w:val="0"/>
          <w:color w:val="FF0000"/>
          <w:kern w:val="0"/>
          <w:sz w:val="20"/>
          <w:szCs w:val="22"/>
          <w:lang w:eastAsia="de-DE" w:bidi="en-US"/>
        </w:rPr>
        <w:fldChar w:fldCharType="separate"/>
      </w:r>
      <w:r w:rsidR="00FF0AAD" w:rsidRPr="00563295">
        <w:rPr>
          <w:rFonts w:ascii="Palatino Linotype" w:eastAsia="Times New Roman" w:hAnsi="Palatino Linotype" w:cs="Times New Roman"/>
          <w:noProof/>
          <w:snapToGrid w:val="0"/>
          <w:color w:val="FF0000"/>
          <w:kern w:val="0"/>
          <w:sz w:val="20"/>
          <w:szCs w:val="22"/>
          <w:lang w:eastAsia="de-DE" w:bidi="en-US"/>
        </w:rPr>
        <w:t>[</w:t>
      </w:r>
      <w:r w:rsidR="00311E92" w:rsidRPr="00311E92">
        <w:rPr>
          <w:color w:val="FF0000"/>
        </w:rPr>
        <w:t>33</w:t>
      </w:r>
      <w:r w:rsidR="00FF0AAD" w:rsidRPr="00563295">
        <w:rPr>
          <w:rFonts w:ascii="Palatino Linotype" w:eastAsia="Times New Roman" w:hAnsi="Palatino Linotype" w:cs="Times New Roman"/>
          <w:noProof/>
          <w:snapToGrid w:val="0"/>
          <w:color w:val="FF0000"/>
          <w:kern w:val="0"/>
          <w:sz w:val="20"/>
          <w:szCs w:val="22"/>
          <w:lang w:eastAsia="de-DE" w:bidi="en-US"/>
        </w:rPr>
        <w:t>]</w:t>
      </w:r>
      <w:r w:rsidR="00FF0AAD" w:rsidRPr="00563295">
        <w:rPr>
          <w:rFonts w:ascii="Palatino Linotype" w:eastAsia="Times New Roman" w:hAnsi="Palatino Linotype" w:cs="Times New Roman"/>
          <w:snapToGrid w:val="0"/>
          <w:color w:val="FF0000"/>
          <w:kern w:val="0"/>
          <w:sz w:val="20"/>
          <w:szCs w:val="22"/>
          <w:lang w:eastAsia="de-DE" w:bidi="en-US"/>
        </w:rPr>
        <w:fldChar w:fldCharType="end"/>
      </w:r>
      <w:bookmarkStart w:id="21" w:name="OLE_LINK21"/>
      <w:bookmarkStart w:id="22" w:name="OLE_LINK22"/>
      <w:r w:rsidR="00AB28A7" w:rsidRPr="00563295">
        <w:rPr>
          <w:rFonts w:ascii="Palatino Linotype" w:eastAsia="Times New Roman" w:hAnsi="Palatino Linotype" w:cs="Times New Roman"/>
          <w:snapToGrid w:val="0"/>
          <w:color w:val="FF0000"/>
          <w:kern w:val="0"/>
          <w:sz w:val="20"/>
          <w:szCs w:val="22"/>
          <w:lang w:eastAsia="de-DE" w:bidi="en-US"/>
        </w:rPr>
        <w:t xml:space="preserve">, </w:t>
      </w:r>
      <w:r w:rsidR="00AB28A7">
        <w:rPr>
          <w:rFonts w:ascii="Palatino Linotype" w:eastAsia="Times New Roman" w:hAnsi="Palatino Linotype" w:cs="Times New Roman"/>
          <w:snapToGrid w:val="0"/>
          <w:color w:val="000000"/>
          <w:kern w:val="0"/>
          <w:sz w:val="20"/>
          <w:szCs w:val="22"/>
          <w:lang w:eastAsia="de-DE" w:bidi="en-US"/>
        </w:rPr>
        <w:t>r</w:t>
      </w:r>
      <w:r w:rsidRPr="001272C5">
        <w:rPr>
          <w:rFonts w:ascii="Palatino Linotype" w:eastAsia="Times New Roman" w:hAnsi="Palatino Linotype" w:cs="Times New Roman"/>
          <w:snapToGrid w:val="0"/>
          <w:color w:val="000000"/>
          <w:kern w:val="0"/>
          <w:sz w:val="20"/>
          <w:szCs w:val="22"/>
          <w:lang w:eastAsia="de-DE" w:bidi="en-US"/>
        </w:rPr>
        <w:t>ainfall influences humidity and other ecological factors</w:t>
      </w:r>
      <w:r w:rsidR="00FF0AAD" w:rsidRPr="00563295">
        <w:rPr>
          <w:rFonts w:ascii="Palatino Linotype" w:eastAsia="Times New Roman" w:hAnsi="Palatino Linotype" w:cs="Times New Roman"/>
          <w:snapToGrid w:val="0"/>
          <w:color w:val="FF0000"/>
          <w:kern w:val="0"/>
          <w:sz w:val="20"/>
          <w:szCs w:val="22"/>
          <w:lang w:eastAsia="de-DE" w:bidi="en-US"/>
        </w:rPr>
        <w:fldChar w:fldCharType="begin"/>
      </w:r>
      <w:r w:rsidR="00FF0AAD" w:rsidRPr="00563295">
        <w:rPr>
          <w:rFonts w:ascii="Palatino Linotype" w:eastAsia="Times New Roman" w:hAnsi="Palatino Linotype" w:cs="Times New Roman"/>
          <w:snapToGrid w:val="0"/>
          <w:color w:val="FF0000"/>
          <w:kern w:val="0"/>
          <w:sz w:val="20"/>
          <w:szCs w:val="22"/>
          <w:lang w:eastAsia="de-DE" w:bidi="en-US"/>
        </w:rPr>
        <w:instrText xml:space="preserve"> ADDIN EN.CITE &lt;EndNote&gt;&lt;Cite&gt;&lt;Author&gt;Hijmans&lt;/Author&gt;&lt;Year&gt;2005&lt;/Year&gt;&lt;RecNum&gt;21&lt;/RecNum&gt;&lt;DisplayText&gt;[24]&lt;/DisplayText&gt;&lt;record&gt;&lt;rec-number&gt;21&lt;/rec-number&gt;&lt;foreign-keys&gt;&lt;key app="EN" db-id="f5x2zswxor2x01ew0scxwx220veda9s0fddz" timestamp="1499397341"&gt;21&lt;/key&gt;&lt;/foreign-keys&gt;&lt;ref-type name="Journal Article"&gt;17&lt;/ref-type&gt;&lt;contributors&gt;&lt;authors&gt;&lt;author&gt;Hijmans, Rj&lt;/author&gt;&lt;author&gt;Cameron, S&lt;/author&gt;&lt;author&gt;Parra, J&lt;/author&gt;&lt;author&gt;Jones, Pg&lt;/author&gt;&lt;/authors&gt;&lt;/contributors&gt;&lt;titles&gt;&lt;title&gt;WorldClim—global climate data&lt;/title&gt;&lt;/titles&gt;&lt;dates&gt;&lt;year&gt;2005&lt;/year&gt;&lt;/dates&gt;&lt;urls&gt;&lt;/urls&gt;&lt;/record&gt;&lt;/Cite&gt;&lt;/EndNote&gt;</w:instrText>
      </w:r>
      <w:r w:rsidR="00FF0AAD" w:rsidRPr="00563295">
        <w:rPr>
          <w:rFonts w:ascii="Palatino Linotype" w:eastAsia="Times New Roman" w:hAnsi="Palatino Linotype" w:cs="Times New Roman"/>
          <w:snapToGrid w:val="0"/>
          <w:color w:val="FF0000"/>
          <w:kern w:val="0"/>
          <w:sz w:val="20"/>
          <w:szCs w:val="22"/>
          <w:lang w:eastAsia="de-DE" w:bidi="en-US"/>
        </w:rPr>
        <w:fldChar w:fldCharType="separate"/>
      </w:r>
      <w:r w:rsidR="00FF0AAD" w:rsidRPr="00563295">
        <w:rPr>
          <w:rFonts w:ascii="Palatino Linotype" w:eastAsia="Times New Roman" w:hAnsi="Palatino Linotype" w:cs="Times New Roman"/>
          <w:noProof/>
          <w:snapToGrid w:val="0"/>
          <w:color w:val="FF0000"/>
          <w:kern w:val="0"/>
          <w:sz w:val="20"/>
          <w:szCs w:val="22"/>
          <w:lang w:eastAsia="de-DE" w:bidi="en-US"/>
        </w:rPr>
        <w:t>[</w:t>
      </w:r>
      <w:r w:rsidR="00311E92" w:rsidRPr="00311E92">
        <w:rPr>
          <w:color w:val="FF0000"/>
        </w:rPr>
        <w:t>34</w:t>
      </w:r>
      <w:r w:rsidR="00FF0AAD" w:rsidRPr="00563295">
        <w:rPr>
          <w:rFonts w:ascii="Palatino Linotype" w:eastAsia="Times New Roman" w:hAnsi="Palatino Linotype" w:cs="Times New Roman"/>
          <w:noProof/>
          <w:snapToGrid w:val="0"/>
          <w:color w:val="FF0000"/>
          <w:kern w:val="0"/>
          <w:sz w:val="20"/>
          <w:szCs w:val="22"/>
          <w:lang w:eastAsia="de-DE" w:bidi="en-US"/>
        </w:rPr>
        <w:t>]</w:t>
      </w:r>
      <w:r w:rsidR="00FF0AAD" w:rsidRPr="00563295">
        <w:rPr>
          <w:rFonts w:ascii="Palatino Linotype" w:eastAsia="Times New Roman" w:hAnsi="Palatino Linotype" w:cs="Times New Roman"/>
          <w:snapToGrid w:val="0"/>
          <w:color w:val="FF0000"/>
          <w:kern w:val="0"/>
          <w:sz w:val="20"/>
          <w:szCs w:val="22"/>
          <w:lang w:eastAsia="de-DE" w:bidi="en-US"/>
        </w:rPr>
        <w:fldChar w:fldCharType="end"/>
      </w:r>
      <w:r w:rsidRPr="00563295">
        <w:rPr>
          <w:rFonts w:ascii="Palatino Linotype" w:eastAsia="Times New Roman" w:hAnsi="Palatino Linotype" w:cs="Times New Roman"/>
          <w:snapToGrid w:val="0"/>
          <w:color w:val="FF0000"/>
          <w:kern w:val="0"/>
          <w:sz w:val="20"/>
          <w:szCs w:val="22"/>
          <w:lang w:eastAsia="de-DE" w:bidi="en-US"/>
        </w:rPr>
        <w:t xml:space="preserve">. </w:t>
      </w:r>
      <w:r w:rsidRPr="001272C5">
        <w:rPr>
          <w:rFonts w:ascii="Palatino Linotype" w:eastAsia="Times New Roman" w:hAnsi="Palatino Linotype" w:cs="Times New Roman"/>
          <w:snapToGrid w:val="0"/>
          <w:color w:val="000000"/>
          <w:kern w:val="0"/>
          <w:sz w:val="20"/>
          <w:szCs w:val="22"/>
          <w:lang w:eastAsia="de-DE" w:bidi="en-US"/>
        </w:rPr>
        <w:t xml:space="preserve">The results of the </w:t>
      </w:r>
      <w:r w:rsidR="00AB28A7">
        <w:rPr>
          <w:rFonts w:ascii="Palatino Linotype" w:eastAsia="Times New Roman" w:hAnsi="Palatino Linotype" w:cs="Times New Roman"/>
          <w:snapToGrid w:val="0"/>
          <w:color w:val="000000"/>
          <w:kern w:val="0"/>
          <w:sz w:val="20"/>
          <w:szCs w:val="22"/>
          <w:lang w:eastAsia="de-DE" w:bidi="en-US"/>
        </w:rPr>
        <w:t>previous</w:t>
      </w:r>
      <w:r w:rsidRPr="001272C5">
        <w:rPr>
          <w:rFonts w:ascii="Palatino Linotype" w:eastAsia="Times New Roman" w:hAnsi="Palatino Linotype" w:cs="Times New Roman"/>
          <w:snapToGrid w:val="0"/>
          <w:color w:val="000000"/>
          <w:kern w:val="0"/>
          <w:sz w:val="20"/>
          <w:szCs w:val="22"/>
          <w:lang w:eastAsia="de-DE" w:bidi="en-US"/>
        </w:rPr>
        <w:t xml:space="preserve"> study show a strong correlation between ecological factors and cultivation</w:t>
      </w:r>
      <w:r w:rsidR="006A27FE" w:rsidRPr="00563295">
        <w:rPr>
          <w:rFonts w:ascii="Palatino Linotype" w:eastAsia="Times New Roman" w:hAnsi="Palatino Linotype" w:cs="Times New Roman"/>
          <w:snapToGrid w:val="0"/>
          <w:color w:val="FF0000"/>
          <w:kern w:val="0"/>
          <w:sz w:val="20"/>
          <w:szCs w:val="22"/>
          <w:lang w:eastAsia="de-DE" w:bidi="en-US"/>
        </w:rPr>
        <w:fldChar w:fldCharType="begin"/>
      </w:r>
      <w:r w:rsidR="006A27FE" w:rsidRPr="00563295">
        <w:rPr>
          <w:rFonts w:ascii="Palatino Linotype" w:eastAsia="Times New Roman" w:hAnsi="Palatino Linotype" w:cs="Times New Roman"/>
          <w:snapToGrid w:val="0"/>
          <w:color w:val="FF0000"/>
          <w:kern w:val="0"/>
          <w:sz w:val="20"/>
          <w:szCs w:val="22"/>
          <w:lang w:eastAsia="de-DE" w:bidi="en-US"/>
        </w:rPr>
        <w:instrText xml:space="preserve"> ADDIN EN.CITE &lt;EndNote&gt;&lt;Cite&gt;&lt;Author&gt;Hijmans&lt;/Author&gt;&lt;Year&gt;2005&lt;/Year&gt;&lt;RecNum&gt;21&lt;/RecNum&gt;&lt;DisplayText&gt;[24]&lt;/DisplayText&gt;&lt;record&gt;&lt;rec-number&gt;21&lt;/rec-number&gt;&lt;foreign-keys&gt;&lt;key app="EN" db-id="f5x2zswxor2x01ew0scxwx220veda9s0fddz" timestamp="1499397341"&gt;21&lt;/key&gt;&lt;/foreign-keys&gt;&lt;ref-type name="Journal Article"&gt;17&lt;/ref-type&gt;&lt;contributors&gt;&lt;authors&gt;&lt;author&gt;Hijmans, Rj&lt;/author&gt;&lt;author&gt;Cameron, S&lt;/author&gt;&lt;author&gt;Parra, J&lt;/author&gt;&lt;author&gt;Jones, Pg&lt;/author&gt;&lt;/authors&gt;&lt;/contributors&gt;&lt;titles&gt;&lt;title&gt;WorldClim—global climate data&lt;/title&gt;&lt;/titles&gt;&lt;dates&gt;&lt;year&gt;2005&lt;/year&gt;&lt;/dates&gt;&lt;urls&gt;&lt;/urls&gt;&lt;/record&gt;&lt;/Cite&gt;&lt;/EndNote&gt;</w:instrText>
      </w:r>
      <w:r w:rsidR="006A27FE" w:rsidRPr="00563295">
        <w:rPr>
          <w:rFonts w:ascii="Palatino Linotype" w:eastAsia="Times New Roman" w:hAnsi="Palatino Linotype" w:cs="Times New Roman"/>
          <w:snapToGrid w:val="0"/>
          <w:color w:val="FF0000"/>
          <w:kern w:val="0"/>
          <w:sz w:val="20"/>
          <w:szCs w:val="22"/>
          <w:lang w:eastAsia="de-DE" w:bidi="en-US"/>
        </w:rPr>
        <w:fldChar w:fldCharType="separate"/>
      </w:r>
      <w:r w:rsidR="006A27FE" w:rsidRPr="00563295">
        <w:rPr>
          <w:rFonts w:ascii="Palatino Linotype" w:eastAsia="Times New Roman" w:hAnsi="Palatino Linotype" w:cs="Times New Roman"/>
          <w:noProof/>
          <w:snapToGrid w:val="0"/>
          <w:color w:val="FF0000"/>
          <w:kern w:val="0"/>
          <w:sz w:val="20"/>
          <w:szCs w:val="22"/>
          <w:lang w:eastAsia="de-DE" w:bidi="en-US"/>
        </w:rPr>
        <w:t>[</w:t>
      </w:r>
      <w:r w:rsidR="006A27FE" w:rsidRPr="00563295">
        <w:rPr>
          <w:color w:val="FF0000"/>
        </w:rPr>
        <w:t>3</w:t>
      </w:r>
      <w:r w:rsidR="00311E92">
        <w:rPr>
          <w:color w:val="FF0000"/>
        </w:rPr>
        <w:t>5</w:t>
      </w:r>
      <w:r w:rsidR="006A27FE" w:rsidRPr="00563295">
        <w:rPr>
          <w:rFonts w:ascii="Palatino Linotype" w:eastAsia="Times New Roman" w:hAnsi="Palatino Linotype" w:cs="Times New Roman"/>
          <w:noProof/>
          <w:snapToGrid w:val="0"/>
          <w:color w:val="FF0000"/>
          <w:kern w:val="0"/>
          <w:sz w:val="20"/>
          <w:szCs w:val="22"/>
          <w:lang w:eastAsia="de-DE" w:bidi="en-US"/>
        </w:rPr>
        <w:t>]</w:t>
      </w:r>
      <w:r w:rsidR="006A27FE" w:rsidRPr="00563295">
        <w:rPr>
          <w:rFonts w:ascii="Palatino Linotype" w:eastAsia="Times New Roman" w:hAnsi="Palatino Linotype" w:cs="Times New Roman"/>
          <w:snapToGrid w:val="0"/>
          <w:color w:val="FF0000"/>
          <w:kern w:val="0"/>
          <w:sz w:val="20"/>
          <w:szCs w:val="22"/>
          <w:lang w:eastAsia="de-DE" w:bidi="en-US"/>
        </w:rPr>
        <w:fldChar w:fldCharType="end"/>
      </w:r>
      <w:r w:rsidR="00AB28A7">
        <w:rPr>
          <w:rFonts w:ascii="Palatino Linotype" w:eastAsia="Times New Roman" w:hAnsi="Palatino Linotype" w:cs="Times New Roman"/>
          <w:snapToGrid w:val="0"/>
          <w:color w:val="000000"/>
          <w:kern w:val="0"/>
          <w:sz w:val="20"/>
          <w:szCs w:val="22"/>
          <w:lang w:eastAsia="de-DE" w:bidi="en-US"/>
        </w:rPr>
        <w:t>, i</w:t>
      </w:r>
      <w:r w:rsidRPr="001272C5">
        <w:rPr>
          <w:rFonts w:ascii="Palatino Linotype" w:eastAsia="Times New Roman" w:hAnsi="Palatino Linotype" w:cs="Times New Roman"/>
          <w:snapToGrid w:val="0"/>
          <w:color w:val="000000"/>
          <w:kern w:val="0"/>
          <w:sz w:val="20"/>
          <w:szCs w:val="22"/>
          <w:lang w:eastAsia="de-DE" w:bidi="en-US"/>
        </w:rPr>
        <w:t>n addition, all ecological factors interact with each other and are not isolated</w:t>
      </w:r>
      <w:r w:rsidR="006A27FE" w:rsidRPr="00563295">
        <w:rPr>
          <w:rFonts w:ascii="Palatino Linotype" w:eastAsia="Times New Roman" w:hAnsi="Palatino Linotype" w:cs="Times New Roman"/>
          <w:snapToGrid w:val="0"/>
          <w:color w:val="FF0000"/>
          <w:kern w:val="0"/>
          <w:sz w:val="20"/>
          <w:szCs w:val="22"/>
          <w:lang w:eastAsia="de-DE" w:bidi="en-US"/>
        </w:rPr>
        <w:fldChar w:fldCharType="begin"/>
      </w:r>
      <w:r w:rsidR="006A27FE" w:rsidRPr="00563295">
        <w:rPr>
          <w:rFonts w:ascii="Palatino Linotype" w:eastAsia="Times New Roman" w:hAnsi="Palatino Linotype" w:cs="Times New Roman"/>
          <w:snapToGrid w:val="0"/>
          <w:color w:val="FF0000"/>
          <w:kern w:val="0"/>
          <w:sz w:val="20"/>
          <w:szCs w:val="22"/>
          <w:lang w:eastAsia="de-DE" w:bidi="en-US"/>
        </w:rPr>
        <w:instrText xml:space="preserve"> ADDIN EN.CITE &lt;EndNote&gt;&lt;Cite&gt;&lt;Author&gt;Hijmans&lt;/Author&gt;&lt;Year&gt;2005&lt;/Year&gt;&lt;RecNum&gt;21&lt;/RecNum&gt;&lt;DisplayText&gt;[24]&lt;/DisplayText&gt;&lt;record&gt;&lt;rec-number&gt;21&lt;/rec-number&gt;&lt;foreign-keys&gt;&lt;key app="EN" db-id="f5x2zswxor2x01ew0scxwx220veda9s0fddz" timestamp="1499397341"&gt;21&lt;/key&gt;&lt;/foreign-keys&gt;&lt;ref-type name="Journal Article"&gt;17&lt;/ref-type&gt;&lt;contributors&gt;&lt;authors&gt;&lt;author&gt;Hijmans, Rj&lt;/author&gt;&lt;author&gt;Cameron, S&lt;/author&gt;&lt;author&gt;Parra, J&lt;/author&gt;&lt;author&gt;Jones, Pg&lt;/author&gt;&lt;/authors&gt;&lt;/contributors&gt;&lt;titles&gt;&lt;title&gt;WorldClim—global climate data&lt;/title&gt;&lt;/titles&gt;&lt;dates&gt;&lt;year&gt;2005&lt;/year&gt;&lt;/dates&gt;&lt;urls&gt;&lt;/urls&gt;&lt;/record&gt;&lt;/Cite&gt;&lt;/EndNote&gt;</w:instrText>
      </w:r>
      <w:r w:rsidR="006A27FE" w:rsidRPr="00563295">
        <w:rPr>
          <w:rFonts w:ascii="Palatino Linotype" w:eastAsia="Times New Roman" w:hAnsi="Palatino Linotype" w:cs="Times New Roman"/>
          <w:snapToGrid w:val="0"/>
          <w:color w:val="FF0000"/>
          <w:kern w:val="0"/>
          <w:sz w:val="20"/>
          <w:szCs w:val="22"/>
          <w:lang w:eastAsia="de-DE" w:bidi="en-US"/>
        </w:rPr>
        <w:fldChar w:fldCharType="separate"/>
      </w:r>
      <w:r w:rsidR="006A27FE" w:rsidRPr="00563295">
        <w:rPr>
          <w:rFonts w:ascii="Palatino Linotype" w:eastAsia="Times New Roman" w:hAnsi="Palatino Linotype" w:cs="Times New Roman"/>
          <w:noProof/>
          <w:snapToGrid w:val="0"/>
          <w:color w:val="FF0000"/>
          <w:kern w:val="0"/>
          <w:sz w:val="20"/>
          <w:szCs w:val="22"/>
          <w:lang w:eastAsia="de-DE" w:bidi="en-US"/>
        </w:rPr>
        <w:t>[</w:t>
      </w:r>
      <w:r w:rsidR="006A27FE" w:rsidRPr="00563295">
        <w:rPr>
          <w:color w:val="FF0000"/>
        </w:rPr>
        <w:t>3</w:t>
      </w:r>
      <w:r w:rsidR="00311E92">
        <w:rPr>
          <w:color w:val="FF0000"/>
        </w:rPr>
        <w:t>6</w:t>
      </w:r>
      <w:r w:rsidR="006A27FE" w:rsidRPr="00563295">
        <w:rPr>
          <w:rFonts w:ascii="Palatino Linotype" w:eastAsia="Times New Roman" w:hAnsi="Palatino Linotype" w:cs="Times New Roman"/>
          <w:noProof/>
          <w:snapToGrid w:val="0"/>
          <w:color w:val="FF0000"/>
          <w:kern w:val="0"/>
          <w:sz w:val="20"/>
          <w:szCs w:val="22"/>
          <w:lang w:eastAsia="de-DE" w:bidi="en-US"/>
        </w:rPr>
        <w:t>]</w:t>
      </w:r>
      <w:r w:rsidR="006A27FE" w:rsidRPr="00563295">
        <w:rPr>
          <w:rFonts w:ascii="Palatino Linotype" w:eastAsia="Times New Roman" w:hAnsi="Palatino Linotype" w:cs="Times New Roman"/>
          <w:snapToGrid w:val="0"/>
          <w:color w:val="FF0000"/>
          <w:kern w:val="0"/>
          <w:sz w:val="20"/>
          <w:szCs w:val="22"/>
          <w:lang w:eastAsia="de-DE" w:bidi="en-US"/>
        </w:rPr>
        <w:fldChar w:fldCharType="end"/>
      </w:r>
      <w:r w:rsidRPr="00563295">
        <w:rPr>
          <w:rFonts w:ascii="Palatino Linotype" w:eastAsia="Times New Roman" w:hAnsi="Palatino Linotype" w:cs="Times New Roman"/>
          <w:snapToGrid w:val="0"/>
          <w:color w:val="FF0000"/>
          <w:kern w:val="0"/>
          <w:sz w:val="20"/>
          <w:szCs w:val="22"/>
          <w:lang w:eastAsia="de-DE" w:bidi="en-US"/>
        </w:rPr>
        <w:t>.</w:t>
      </w:r>
    </w:p>
    <w:bookmarkEnd w:id="19"/>
    <w:bookmarkEnd w:id="20"/>
    <w:bookmarkEnd w:id="21"/>
    <w:bookmarkEnd w:id="22"/>
    <w:p w:rsidR="001272C5" w:rsidRPr="001272C5" w:rsidRDefault="001272C5" w:rsidP="001272C5">
      <w:pPr>
        <w:outlineLvl w:val="1"/>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3.2 Distribution of suitable habitats</w:t>
      </w:r>
    </w:p>
    <w:p w:rsidR="001272C5" w:rsidRPr="001272C5" w:rsidRDefault="001272C5" w:rsidP="001272C5">
      <w:pPr>
        <w:ind w:firstLine="420"/>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In this research, the </w:t>
      </w:r>
      <w:r w:rsidR="00E10C1A">
        <w:rPr>
          <w:rFonts w:ascii="Palatino Linotype" w:eastAsia="Times New Roman" w:hAnsi="Palatino Linotype" w:cs="Times New Roman"/>
          <w:snapToGrid w:val="0"/>
          <w:color w:val="000000"/>
          <w:kern w:val="0"/>
          <w:sz w:val="20"/>
          <w:szCs w:val="22"/>
          <w:lang w:eastAsia="de-DE" w:bidi="en-US"/>
        </w:rPr>
        <w:t>suitable</w:t>
      </w:r>
      <w:r w:rsidRPr="001272C5">
        <w:rPr>
          <w:rFonts w:ascii="Palatino Linotype" w:eastAsia="Times New Roman" w:hAnsi="Palatino Linotype" w:cs="Times New Roman"/>
          <w:snapToGrid w:val="0"/>
          <w:color w:val="000000"/>
          <w:kern w:val="0"/>
          <w:sz w:val="20"/>
          <w:szCs w:val="22"/>
          <w:lang w:eastAsia="de-DE" w:bidi="en-US"/>
        </w:rPr>
        <w:t xml:space="preserve"> distribution areas of four plants were mapped based on the ecological factors</w:t>
      </w:r>
      <w:r w:rsidR="004D4690">
        <w:rPr>
          <w:rFonts w:ascii="Palatino Linotype" w:eastAsia="Times New Roman" w:hAnsi="Palatino Linotype" w:cs="Times New Roman"/>
          <w:snapToGrid w:val="0"/>
          <w:color w:val="000000"/>
          <w:kern w:val="0"/>
          <w:sz w:val="20"/>
          <w:szCs w:val="22"/>
          <w:lang w:eastAsia="de-DE" w:bidi="en-US"/>
        </w:rPr>
        <w:t>.</w:t>
      </w:r>
      <w:r w:rsidRPr="001272C5">
        <w:rPr>
          <w:rFonts w:ascii="Palatino Linotype" w:eastAsia="Times New Roman" w:hAnsi="Palatino Linotype" w:cs="Times New Roman"/>
          <w:snapToGrid w:val="0"/>
          <w:color w:val="000000"/>
          <w:kern w:val="0"/>
          <w:sz w:val="20"/>
          <w:szCs w:val="22"/>
          <w:lang w:eastAsia="de-DE" w:bidi="en-US"/>
        </w:rPr>
        <w:t xml:space="preserve"> The </w:t>
      </w:r>
      <w:r w:rsidR="00E10C1A">
        <w:rPr>
          <w:rFonts w:ascii="Palatino Linotype" w:eastAsia="Times New Roman" w:hAnsi="Palatino Linotype" w:cs="Times New Roman"/>
          <w:snapToGrid w:val="0"/>
          <w:color w:val="000000"/>
          <w:kern w:val="0"/>
          <w:sz w:val="20"/>
          <w:szCs w:val="22"/>
          <w:lang w:eastAsia="de-DE" w:bidi="en-US"/>
        </w:rPr>
        <w:t>suitable</w:t>
      </w:r>
      <w:r w:rsidRPr="001272C5">
        <w:rPr>
          <w:rFonts w:ascii="Palatino Linotype" w:eastAsia="Times New Roman" w:hAnsi="Palatino Linotype" w:cs="Times New Roman"/>
          <w:snapToGrid w:val="0"/>
          <w:color w:val="000000"/>
          <w:kern w:val="0"/>
          <w:sz w:val="20"/>
          <w:szCs w:val="22"/>
          <w:lang w:eastAsia="de-DE" w:bidi="en-US"/>
        </w:rPr>
        <w:t xml:space="preserve"> distribution areas of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var. major</w:t>
      </w:r>
      <w:r w:rsidRPr="001272C5">
        <w:rPr>
          <w:rFonts w:ascii="Palatino Linotype" w:eastAsia="Times New Roman" w:hAnsi="Palatino Linotype" w:cs="Times New Roman"/>
          <w:snapToGrid w:val="0"/>
          <w:color w:val="000000"/>
          <w:kern w:val="0"/>
          <w:sz w:val="20"/>
          <w:szCs w:val="22"/>
          <w:lang w:eastAsia="de-DE" w:bidi="en-US"/>
        </w:rPr>
        <w:t xml:space="preserve"> in China are mainly located in subtropical monsoon climate areas, followed by tropical monsoon climate zones, such as Sichuan Province, </w:t>
      </w:r>
      <w:proofErr w:type="spellStart"/>
      <w:r w:rsidRPr="001272C5">
        <w:rPr>
          <w:rFonts w:ascii="Palatino Linotype" w:eastAsia="Times New Roman" w:hAnsi="Palatino Linotype" w:cs="Times New Roman"/>
          <w:snapToGrid w:val="0"/>
          <w:color w:val="000000"/>
          <w:kern w:val="0"/>
          <w:sz w:val="20"/>
          <w:szCs w:val="22"/>
          <w:lang w:eastAsia="de-DE" w:bidi="en-US"/>
        </w:rPr>
        <w:t>Guizhou</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Province, Shanxi Province, Shandong Province, </w:t>
      </w:r>
      <w:proofErr w:type="spellStart"/>
      <w:r w:rsidRPr="001272C5">
        <w:rPr>
          <w:rFonts w:ascii="Palatino Linotype" w:eastAsia="Times New Roman" w:hAnsi="Palatino Linotype" w:cs="Times New Roman"/>
          <w:snapToGrid w:val="0"/>
          <w:color w:val="000000"/>
          <w:kern w:val="0"/>
          <w:sz w:val="20"/>
          <w:szCs w:val="22"/>
          <w:lang w:eastAsia="de-DE" w:bidi="en-US"/>
        </w:rPr>
        <w:t>Hebei</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Province, and Yunnan Province</w:t>
      </w:r>
      <w:r w:rsidR="00D95C9F" w:rsidRPr="00B3012D">
        <w:rPr>
          <w:rFonts w:ascii="Palatino Linotype" w:eastAsia="Times New Roman" w:hAnsi="Palatino Linotype" w:cs="Times New Roman"/>
          <w:snapToGrid w:val="0"/>
          <w:color w:val="FF0000"/>
          <w:kern w:val="0"/>
          <w:sz w:val="20"/>
          <w:szCs w:val="22"/>
          <w:lang w:eastAsia="de-DE" w:bidi="en-US"/>
        </w:rPr>
        <w:t xml:space="preserve"> (figure3 and figure 4)</w:t>
      </w:r>
      <w:r w:rsidRPr="00B3012D">
        <w:rPr>
          <w:rFonts w:ascii="Palatino Linotype" w:eastAsia="Times New Roman" w:hAnsi="Palatino Linotype" w:cs="Times New Roman"/>
          <w:snapToGrid w:val="0"/>
          <w:color w:val="FF0000"/>
          <w:kern w:val="0"/>
          <w:sz w:val="20"/>
          <w:szCs w:val="22"/>
          <w:lang w:eastAsia="de-DE" w:bidi="en-US"/>
        </w:rPr>
        <w:t>.</w:t>
      </w:r>
      <w:r w:rsidRPr="001272C5">
        <w:rPr>
          <w:rFonts w:ascii="Palatino Linotype" w:eastAsia="Times New Roman" w:hAnsi="Palatino Linotype" w:cs="Times New Roman"/>
          <w:snapToGrid w:val="0"/>
          <w:color w:val="000000"/>
          <w:kern w:val="0"/>
          <w:sz w:val="20"/>
          <w:szCs w:val="22"/>
          <w:lang w:eastAsia="de-DE" w:bidi="en-US"/>
        </w:rPr>
        <w:t xml:space="preserve"> </w:t>
      </w:r>
      <w:r w:rsidRPr="0087791A">
        <w:rPr>
          <w:rFonts w:ascii="Palatino Linotype" w:eastAsia="Times New Roman" w:hAnsi="Palatino Linotype" w:cs="Times New Roman"/>
          <w:snapToGrid w:val="0"/>
          <w:color w:val="000000"/>
          <w:kern w:val="0"/>
          <w:sz w:val="20"/>
          <w:szCs w:val="22"/>
          <w:lang w:eastAsia="de-DE" w:bidi="en-US"/>
        </w:rPr>
        <w:t xml:space="preserve">However, </w:t>
      </w:r>
      <w:r w:rsidR="005A62A6" w:rsidRPr="0087791A">
        <w:rPr>
          <w:rFonts w:ascii="Palatino Linotype" w:eastAsia="Times New Roman" w:hAnsi="Palatino Linotype" w:cs="Times New Roman"/>
          <w:snapToGrid w:val="0"/>
          <w:color w:val="000000"/>
          <w:kern w:val="0"/>
          <w:sz w:val="20"/>
          <w:szCs w:val="22"/>
          <w:lang w:eastAsia="de-DE" w:bidi="en-US"/>
        </w:rPr>
        <w:t xml:space="preserve">some research shows that </w:t>
      </w:r>
      <w:r w:rsidR="00B813BD" w:rsidRPr="0087791A">
        <w:rPr>
          <w:rFonts w:ascii="Palatino Linotype" w:eastAsia="Times New Roman" w:hAnsi="Palatino Linotype" w:cs="Times New Roman"/>
          <w:i/>
          <w:snapToGrid w:val="0"/>
          <w:color w:val="000000"/>
          <w:kern w:val="0"/>
          <w:sz w:val="20"/>
          <w:szCs w:val="22"/>
          <w:lang w:eastAsia="de-DE" w:bidi="en-US"/>
        </w:rPr>
        <w:t xml:space="preserve">P. </w:t>
      </w:r>
      <w:proofErr w:type="spellStart"/>
      <w:r w:rsidR="00B813BD" w:rsidRPr="0087791A">
        <w:rPr>
          <w:rFonts w:ascii="Palatino Linotype" w:eastAsia="Times New Roman" w:hAnsi="Palatino Linotype" w:cs="Times New Roman"/>
          <w:i/>
          <w:snapToGrid w:val="0"/>
          <w:color w:val="000000"/>
          <w:kern w:val="0"/>
          <w:sz w:val="20"/>
          <w:szCs w:val="22"/>
          <w:lang w:eastAsia="de-DE" w:bidi="en-US"/>
        </w:rPr>
        <w:t>japonicus</w:t>
      </w:r>
      <w:proofErr w:type="spellEnd"/>
      <w:r w:rsidR="00B813BD" w:rsidRPr="0087791A">
        <w:rPr>
          <w:rFonts w:ascii="Palatino Linotype" w:eastAsia="Times New Roman" w:hAnsi="Palatino Linotype" w:cs="Times New Roman"/>
          <w:i/>
          <w:snapToGrid w:val="0"/>
          <w:color w:val="000000"/>
          <w:kern w:val="0"/>
          <w:sz w:val="20"/>
          <w:szCs w:val="22"/>
          <w:lang w:eastAsia="de-DE" w:bidi="en-US"/>
        </w:rPr>
        <w:t xml:space="preserve"> var. major</w:t>
      </w:r>
      <w:r w:rsidR="00B813BD" w:rsidRPr="0087791A">
        <w:rPr>
          <w:rFonts w:ascii="Palatino Linotype" w:eastAsia="Times New Roman" w:hAnsi="Palatino Linotype" w:cs="Times New Roman"/>
          <w:snapToGrid w:val="0"/>
          <w:color w:val="000000"/>
          <w:kern w:val="0"/>
          <w:sz w:val="20"/>
          <w:szCs w:val="22"/>
          <w:lang w:eastAsia="de-DE" w:bidi="en-US"/>
        </w:rPr>
        <w:t xml:space="preserve"> distributed in the eastern Himalayas to western mountains in China</w:t>
      </w:r>
      <w:r w:rsidR="0087791A" w:rsidRPr="0087791A">
        <w:rPr>
          <w:rFonts w:ascii="Palatino Linotype" w:eastAsia="Times New Roman" w:hAnsi="Palatino Linotype" w:cs="Times New Roman"/>
          <w:snapToGrid w:val="0"/>
          <w:color w:val="000000"/>
          <w:kern w:val="0"/>
          <w:sz w:val="20"/>
          <w:szCs w:val="22"/>
          <w:lang w:eastAsia="de-DE" w:bidi="en-US"/>
        </w:rPr>
        <w:t xml:space="preserve">, </w:t>
      </w:r>
      <w:r w:rsidRPr="0087791A">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87791A">
        <w:rPr>
          <w:rFonts w:ascii="Palatino Linotype" w:eastAsia="Times New Roman" w:hAnsi="Palatino Linotype" w:cs="Times New Roman"/>
          <w:i/>
          <w:snapToGrid w:val="0"/>
          <w:color w:val="000000"/>
          <w:kern w:val="0"/>
          <w:sz w:val="20"/>
          <w:szCs w:val="22"/>
          <w:lang w:eastAsia="de-DE" w:bidi="en-US"/>
        </w:rPr>
        <w:t>japonicus</w:t>
      </w:r>
      <w:proofErr w:type="spellEnd"/>
      <w:r w:rsidRPr="0087791A">
        <w:rPr>
          <w:rFonts w:ascii="Palatino Linotype" w:eastAsia="Times New Roman" w:hAnsi="Palatino Linotype" w:cs="Times New Roman"/>
          <w:snapToGrid w:val="0"/>
          <w:color w:val="000000"/>
          <w:kern w:val="0"/>
          <w:sz w:val="20"/>
          <w:szCs w:val="22"/>
          <w:lang w:eastAsia="de-DE" w:bidi="en-US"/>
        </w:rPr>
        <w:t xml:space="preserve"> is the most widely distributed plant in China</w:t>
      </w:r>
      <w:r w:rsidR="006A27FE" w:rsidRPr="001272C5">
        <w:rPr>
          <w:rFonts w:ascii="Palatino Linotype" w:eastAsia="Times New Roman" w:hAnsi="Palatino Linotype" w:cs="Times New Roman"/>
          <w:snapToGrid w:val="0"/>
          <w:color w:val="000000"/>
          <w:kern w:val="0"/>
          <w:sz w:val="20"/>
          <w:szCs w:val="22"/>
          <w:lang w:eastAsia="de-DE" w:bidi="en-US"/>
        </w:rPr>
        <w:fldChar w:fldCharType="begin"/>
      </w:r>
      <w:r w:rsidR="006A27FE">
        <w:rPr>
          <w:rFonts w:ascii="Palatino Linotype" w:eastAsia="Times New Roman" w:hAnsi="Palatino Linotype" w:cs="Times New Roman"/>
          <w:snapToGrid w:val="0"/>
          <w:color w:val="000000"/>
          <w:kern w:val="0"/>
          <w:sz w:val="20"/>
          <w:szCs w:val="22"/>
          <w:lang w:eastAsia="de-DE" w:bidi="en-US"/>
        </w:rPr>
        <w:instrText xml:space="preserve"> ADDIN EN.CITE &lt;EndNote&gt;&lt;Cite&gt;&lt;Author&gt;Hijmans&lt;/Author&gt;&lt;Year&gt;2005&lt;/Year&gt;&lt;RecNum&gt;21&lt;/RecNum&gt;&lt;DisplayText&gt;[24]&lt;/DisplayText&gt;&lt;record&gt;&lt;rec-number&gt;21&lt;/rec-number&gt;&lt;foreign-keys&gt;&lt;key app="EN" db-id="f5x2zswxor2x01ew0scxwx220veda9s0fddz" timestamp="1499397341"&gt;21&lt;/key&gt;&lt;/foreign-keys&gt;&lt;ref-type name="Journal Article"&gt;17&lt;/ref-type&gt;&lt;contributors&gt;&lt;authors&gt;&lt;author&gt;Hijmans, Rj&lt;/author&gt;&lt;author&gt;Cameron, S&lt;/author&gt;&lt;author&gt;Parra, J&lt;/author&gt;&lt;author&gt;Jones, Pg&lt;/author&gt;&lt;/authors&gt;&lt;/contributors&gt;&lt;titles&gt;&lt;title&gt;WorldClim—global climate data&lt;/title&gt;&lt;/titles&gt;&lt;dates&gt;&lt;year&gt;2005&lt;/year&gt;&lt;/dates&gt;&lt;urls&gt;&lt;/urls&gt;&lt;/record&gt;&lt;/Cite&gt;&lt;/EndNote&gt;</w:instrText>
      </w:r>
      <w:r w:rsidR="006A27FE" w:rsidRPr="001272C5">
        <w:rPr>
          <w:rFonts w:ascii="Palatino Linotype" w:eastAsia="Times New Roman" w:hAnsi="Palatino Linotype" w:cs="Times New Roman"/>
          <w:snapToGrid w:val="0"/>
          <w:color w:val="000000"/>
          <w:kern w:val="0"/>
          <w:sz w:val="20"/>
          <w:szCs w:val="22"/>
          <w:lang w:eastAsia="de-DE" w:bidi="en-US"/>
        </w:rPr>
        <w:fldChar w:fldCharType="separate"/>
      </w:r>
      <w:r w:rsidR="006A27FE">
        <w:rPr>
          <w:rFonts w:ascii="Palatino Linotype" w:eastAsia="Times New Roman" w:hAnsi="Palatino Linotype" w:cs="Times New Roman"/>
          <w:noProof/>
          <w:snapToGrid w:val="0"/>
          <w:color w:val="000000"/>
          <w:kern w:val="0"/>
          <w:sz w:val="20"/>
          <w:szCs w:val="22"/>
          <w:lang w:eastAsia="de-DE" w:bidi="en-US"/>
        </w:rPr>
        <w:t>[</w:t>
      </w:r>
      <w:r w:rsidR="006A27FE">
        <w:t>3</w:t>
      </w:r>
      <w:r w:rsidR="00311E92">
        <w:t>7</w:t>
      </w:r>
      <w:r w:rsidR="006A27FE">
        <w:rPr>
          <w:rFonts w:ascii="Palatino Linotype" w:eastAsia="Times New Roman" w:hAnsi="Palatino Linotype" w:cs="Times New Roman"/>
          <w:noProof/>
          <w:snapToGrid w:val="0"/>
          <w:color w:val="000000"/>
          <w:kern w:val="0"/>
          <w:sz w:val="20"/>
          <w:szCs w:val="22"/>
          <w:lang w:eastAsia="de-DE" w:bidi="en-US"/>
        </w:rPr>
        <w:t>]</w:t>
      </w:r>
      <w:r w:rsidR="006A27FE" w:rsidRPr="001272C5">
        <w:rPr>
          <w:rFonts w:ascii="Palatino Linotype" w:eastAsia="Times New Roman" w:hAnsi="Palatino Linotype" w:cs="Times New Roman"/>
          <w:snapToGrid w:val="0"/>
          <w:color w:val="000000"/>
          <w:kern w:val="0"/>
          <w:sz w:val="20"/>
          <w:szCs w:val="22"/>
          <w:lang w:eastAsia="de-DE" w:bidi="en-US"/>
        </w:rPr>
        <w:fldChar w:fldCharType="end"/>
      </w:r>
      <w:r w:rsidR="0087791A" w:rsidRPr="0087791A">
        <w:rPr>
          <w:rFonts w:ascii="Palatino Linotype" w:eastAsia="Times New Roman" w:hAnsi="Palatino Linotype" w:cs="Times New Roman"/>
          <w:snapToGrid w:val="0"/>
          <w:color w:val="000000"/>
          <w:kern w:val="0"/>
          <w:sz w:val="20"/>
          <w:szCs w:val="22"/>
          <w:lang w:eastAsia="de-DE" w:bidi="en-US"/>
        </w:rPr>
        <w:t xml:space="preserve">, the suitable distribution of this study covers above areas, </w:t>
      </w:r>
      <w:r w:rsidRPr="0087791A">
        <w:rPr>
          <w:rFonts w:ascii="Palatino Linotype" w:eastAsia="Times New Roman" w:hAnsi="Palatino Linotype" w:cs="Times New Roman"/>
          <w:snapToGrid w:val="0"/>
          <w:color w:val="000000"/>
          <w:kern w:val="0"/>
          <w:sz w:val="20"/>
          <w:szCs w:val="22"/>
          <w:lang w:eastAsia="de-DE" w:bidi="en-US"/>
        </w:rPr>
        <w:t>and its potential suitability areas are mainly located in the north of Yangtze River, which mainly runs along the southwest t</w:t>
      </w:r>
      <w:r w:rsidR="005A62A6" w:rsidRPr="0087791A">
        <w:rPr>
          <w:rFonts w:ascii="Palatino Linotype" w:eastAsia="Times New Roman" w:hAnsi="Palatino Linotype" w:cs="Times New Roman"/>
          <w:snapToGrid w:val="0"/>
          <w:color w:val="000000"/>
          <w:kern w:val="0"/>
          <w:sz w:val="20"/>
          <w:szCs w:val="22"/>
          <w:lang w:eastAsia="de-DE" w:bidi="en-US"/>
        </w:rPr>
        <w:t>o northeast across the province</w:t>
      </w:r>
      <w:r w:rsidR="0087791A" w:rsidRPr="0087791A">
        <w:rPr>
          <w:rFonts w:ascii="Palatino Linotype" w:eastAsia="Times New Roman" w:hAnsi="Palatino Linotype" w:cs="Times New Roman"/>
          <w:snapToGrid w:val="0"/>
          <w:color w:val="000000"/>
          <w:kern w:val="0"/>
          <w:sz w:val="20"/>
          <w:szCs w:val="22"/>
          <w:lang w:eastAsia="de-DE" w:bidi="en-US"/>
        </w:rPr>
        <w:t xml:space="preserve">. </w:t>
      </w:r>
      <w:r w:rsidRPr="0087791A">
        <w:rPr>
          <w:rFonts w:ascii="Palatino Linotype" w:eastAsia="Times New Roman" w:hAnsi="Palatino Linotype" w:cs="Times New Roman"/>
          <w:snapToGrid w:val="0"/>
          <w:color w:val="000000"/>
          <w:kern w:val="0"/>
          <w:sz w:val="20"/>
          <w:szCs w:val="22"/>
          <w:lang w:eastAsia="de-DE" w:bidi="en-US"/>
        </w:rPr>
        <w:t xml:space="preserve">The introduction and cultivation of </w:t>
      </w:r>
      <w:r w:rsidRPr="0087791A">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87791A">
        <w:rPr>
          <w:rFonts w:ascii="Palatino Linotype" w:eastAsia="Times New Roman" w:hAnsi="Palatino Linotype" w:cs="Times New Roman"/>
          <w:i/>
          <w:snapToGrid w:val="0"/>
          <w:color w:val="000000"/>
          <w:kern w:val="0"/>
          <w:sz w:val="20"/>
          <w:szCs w:val="22"/>
          <w:lang w:eastAsia="de-DE" w:bidi="en-US"/>
        </w:rPr>
        <w:t>japonicus</w:t>
      </w:r>
      <w:proofErr w:type="spellEnd"/>
      <w:r w:rsidRPr="0087791A">
        <w:rPr>
          <w:rFonts w:ascii="Palatino Linotype" w:eastAsia="Times New Roman" w:hAnsi="Palatino Linotype" w:cs="Times New Roman"/>
          <w:i/>
          <w:snapToGrid w:val="0"/>
          <w:color w:val="000000"/>
          <w:kern w:val="0"/>
          <w:sz w:val="20"/>
          <w:szCs w:val="22"/>
          <w:lang w:eastAsia="de-DE" w:bidi="en-US"/>
        </w:rPr>
        <w:t xml:space="preserve"> var. major</w:t>
      </w:r>
      <w:r w:rsidRPr="0087791A">
        <w:rPr>
          <w:rFonts w:ascii="Palatino Linotype" w:eastAsia="Times New Roman" w:hAnsi="Palatino Linotype" w:cs="Times New Roman"/>
          <w:snapToGrid w:val="0"/>
          <w:color w:val="000000"/>
          <w:kern w:val="0"/>
          <w:sz w:val="20"/>
          <w:szCs w:val="22"/>
          <w:lang w:eastAsia="de-DE" w:bidi="en-US"/>
        </w:rPr>
        <w:t xml:space="preserve"> </w:t>
      </w:r>
      <w:r w:rsidR="0087791A" w:rsidRPr="0087791A">
        <w:rPr>
          <w:rFonts w:ascii="Palatino Linotype" w:eastAsia="Times New Roman" w:hAnsi="Palatino Linotype" w:cs="Times New Roman"/>
          <w:snapToGrid w:val="0"/>
          <w:color w:val="000000"/>
          <w:kern w:val="0"/>
          <w:sz w:val="20"/>
          <w:szCs w:val="22"/>
          <w:lang w:eastAsia="de-DE" w:bidi="en-US"/>
        </w:rPr>
        <w:t xml:space="preserve">and </w:t>
      </w:r>
      <w:r w:rsidR="0087791A" w:rsidRPr="0087791A">
        <w:rPr>
          <w:rFonts w:ascii="Palatino Linotype" w:eastAsia="Times New Roman" w:hAnsi="Palatino Linotype" w:cs="Times New Roman"/>
          <w:i/>
          <w:snapToGrid w:val="0"/>
          <w:color w:val="000000"/>
          <w:kern w:val="0"/>
          <w:sz w:val="20"/>
          <w:szCs w:val="22"/>
          <w:lang w:eastAsia="de-DE" w:bidi="en-US"/>
        </w:rPr>
        <w:t xml:space="preserve">P. </w:t>
      </w:r>
      <w:proofErr w:type="spellStart"/>
      <w:r w:rsidR="0087791A" w:rsidRPr="0087791A">
        <w:rPr>
          <w:rFonts w:ascii="Palatino Linotype" w:eastAsia="Times New Roman" w:hAnsi="Palatino Linotype" w:cs="Times New Roman"/>
          <w:i/>
          <w:snapToGrid w:val="0"/>
          <w:color w:val="000000"/>
          <w:kern w:val="0"/>
          <w:sz w:val="20"/>
          <w:szCs w:val="22"/>
          <w:lang w:eastAsia="de-DE" w:bidi="en-US"/>
        </w:rPr>
        <w:t>japonicus</w:t>
      </w:r>
      <w:proofErr w:type="spellEnd"/>
      <w:r w:rsidR="0087791A" w:rsidRPr="0087791A">
        <w:rPr>
          <w:rFonts w:ascii="Palatino Linotype" w:eastAsia="Times New Roman" w:hAnsi="Palatino Linotype" w:cs="Times New Roman"/>
          <w:snapToGrid w:val="0"/>
          <w:color w:val="000000"/>
          <w:kern w:val="0"/>
          <w:sz w:val="20"/>
          <w:szCs w:val="22"/>
          <w:lang w:eastAsia="de-DE" w:bidi="en-US"/>
        </w:rPr>
        <w:t xml:space="preserve"> </w:t>
      </w:r>
      <w:r w:rsidRPr="001272C5">
        <w:rPr>
          <w:rFonts w:ascii="Palatino Linotype" w:eastAsia="Times New Roman" w:hAnsi="Palatino Linotype" w:cs="Times New Roman"/>
          <w:snapToGrid w:val="0"/>
          <w:color w:val="000000"/>
          <w:kern w:val="0"/>
          <w:sz w:val="20"/>
          <w:szCs w:val="22"/>
          <w:lang w:eastAsia="de-DE" w:bidi="en-US"/>
        </w:rPr>
        <w:t xml:space="preserve">should be prioritized in the above areas to obtain high output and solve the grim problems of resources. However,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zingiberensis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w:t>
      </w:r>
      <w:r w:rsidRPr="001272C5">
        <w:rPr>
          <w:rFonts w:ascii="Palatino Linotype" w:eastAsia="Times New Roman" w:hAnsi="Palatino Linotype" w:cs="Times New Roman"/>
          <w:i/>
          <w:snapToGrid w:val="0"/>
          <w:color w:val="000000"/>
          <w:kern w:val="0"/>
          <w:sz w:val="20"/>
          <w:szCs w:val="22"/>
          <w:lang w:eastAsia="de-DE" w:bidi="en-US"/>
        </w:rPr>
        <w:t xml:space="preserve"> P. </w:t>
      </w:r>
      <w:proofErr w:type="spellStart"/>
      <w:r w:rsidRPr="001272C5">
        <w:rPr>
          <w:rFonts w:ascii="Palatino Linotype" w:eastAsia="Times New Roman" w:hAnsi="Palatino Linotype" w:cs="Times New Roman"/>
          <w:i/>
          <w:snapToGrid w:val="0"/>
          <w:color w:val="000000"/>
          <w:kern w:val="0"/>
          <w:sz w:val="20"/>
          <w:szCs w:val="22"/>
          <w:lang w:eastAsia="de-DE" w:bidi="en-US"/>
        </w:rPr>
        <w:t>stipuleanatus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have limited potential suitable areas and are mainly distributed in Yunnan Province, Guangdong Province, and Fujian Province.</w:t>
      </w:r>
      <w:r w:rsidRPr="001272C5">
        <w:rPr>
          <w:rFonts w:ascii="Palatino Linotype" w:hAnsi="Palatino Linotype"/>
        </w:rPr>
        <w:t xml:space="preserve"> </w:t>
      </w:r>
      <w:r w:rsidRPr="001272C5">
        <w:rPr>
          <w:rFonts w:ascii="Palatino Linotype" w:eastAsia="Times New Roman" w:hAnsi="Palatino Linotype" w:cs="Times New Roman"/>
          <w:snapToGrid w:val="0"/>
          <w:color w:val="000000"/>
          <w:kern w:val="0"/>
          <w:sz w:val="20"/>
          <w:szCs w:val="22"/>
          <w:lang w:eastAsia="de-DE" w:bidi="en-US"/>
        </w:rPr>
        <w:t xml:space="preserve">Perhaps the panax species in middle and low latitude </w:t>
      </w:r>
      <w:proofErr w:type="spellStart"/>
      <w:r w:rsidRPr="001272C5">
        <w:rPr>
          <w:rFonts w:ascii="Palatino Linotype" w:eastAsia="Times New Roman" w:hAnsi="Palatino Linotype" w:cs="Times New Roman"/>
          <w:snapToGrid w:val="0"/>
          <w:color w:val="000000"/>
          <w:kern w:val="0"/>
          <w:sz w:val="20"/>
          <w:szCs w:val="22"/>
          <w:lang w:eastAsia="de-DE" w:bidi="en-US"/>
        </w:rPr>
        <w:t>can</w:t>
      </w:r>
      <w:proofErr w:type="gramStart"/>
      <w:r w:rsidRPr="001272C5">
        <w:rPr>
          <w:rFonts w:ascii="Palatino Linotype" w:eastAsia="Times New Roman" w:hAnsi="Palatino Linotype" w:cs="Times New Roman"/>
          <w:snapToGrid w:val="0"/>
          <w:color w:val="000000"/>
          <w:kern w:val="0"/>
          <w:sz w:val="20"/>
          <w:szCs w:val="22"/>
          <w:vertAlign w:val="superscript"/>
          <w:lang w:eastAsia="de-DE" w:bidi="en-US"/>
        </w:rPr>
        <w:t>,</w:t>
      </w:r>
      <w:r w:rsidRPr="001272C5">
        <w:rPr>
          <w:rFonts w:ascii="Palatino Linotype" w:eastAsia="Times New Roman" w:hAnsi="Palatino Linotype" w:cs="Times New Roman"/>
          <w:snapToGrid w:val="0"/>
          <w:color w:val="000000"/>
          <w:kern w:val="0"/>
          <w:sz w:val="20"/>
          <w:szCs w:val="22"/>
          <w:lang w:eastAsia="de-DE" w:bidi="en-US"/>
        </w:rPr>
        <w:t>t</w:t>
      </w:r>
      <w:proofErr w:type="spellEnd"/>
      <w:proofErr w:type="gramEnd"/>
      <w:r w:rsidRPr="001272C5">
        <w:rPr>
          <w:rFonts w:ascii="Palatino Linotype" w:eastAsia="Times New Roman" w:hAnsi="Palatino Linotype" w:cs="Times New Roman"/>
          <w:snapToGrid w:val="0"/>
          <w:color w:val="000000"/>
          <w:kern w:val="0"/>
          <w:sz w:val="20"/>
          <w:szCs w:val="22"/>
          <w:lang w:eastAsia="de-DE" w:bidi="en-US"/>
        </w:rPr>
        <w:t xml:space="preserve"> full grown in cold area, </w:t>
      </w:r>
      <w:proofErr w:type="spellStart"/>
      <w:r w:rsidRPr="001272C5">
        <w:rPr>
          <w:rFonts w:ascii="Palatino Linotype" w:eastAsia="Times New Roman" w:hAnsi="Palatino Linotype" w:cs="Times New Roman"/>
          <w:snapToGrid w:val="0"/>
          <w:color w:val="000000"/>
          <w:kern w:val="0"/>
          <w:sz w:val="20"/>
          <w:szCs w:val="22"/>
          <w:lang w:eastAsia="de-DE" w:bidi="en-US"/>
        </w:rPr>
        <w:t>panax</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r w:rsidRPr="001272C5">
        <w:rPr>
          <w:rFonts w:ascii="Palatino Linotype" w:eastAsia="Times New Roman" w:hAnsi="Palatino Linotype" w:cs="Times New Roman"/>
          <w:snapToGrid w:val="0"/>
          <w:color w:val="000000"/>
          <w:kern w:val="0"/>
          <w:sz w:val="20"/>
          <w:szCs w:val="22"/>
          <w:lang w:eastAsia="de-DE" w:bidi="en-US"/>
        </w:rPr>
        <w:lastRenderedPageBreak/>
        <w:t>species in high latitude is more resistant to cold.</w:t>
      </w:r>
    </w:p>
    <w:p w:rsidR="001272C5" w:rsidRPr="001272C5" w:rsidRDefault="001272C5" w:rsidP="001272C5">
      <w:pPr>
        <w:ind w:firstLine="420"/>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According to the ecological adaptability map based on GMPGIS, the introduction and cultivation of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w:t>
      </w:r>
      <w:r w:rsidRPr="001272C5">
        <w:rPr>
          <w:rFonts w:ascii="Palatino Linotype" w:eastAsia="Times New Roman" w:hAnsi="Palatino Linotype" w:cs="Times New Roman"/>
          <w:i/>
          <w:snapToGrid w:val="0"/>
          <w:color w:val="000000"/>
          <w:kern w:val="0"/>
          <w:sz w:val="20"/>
          <w:szCs w:val="22"/>
          <w:lang w:eastAsia="de-DE" w:bidi="en-US"/>
        </w:rPr>
        <w:t xml:space="preserve"> 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var. major</w:t>
      </w:r>
      <w:r w:rsidRPr="001272C5">
        <w:rPr>
          <w:rFonts w:ascii="Palatino Linotype" w:eastAsia="Times New Roman" w:hAnsi="Palatino Linotype" w:cs="Times New Roman"/>
          <w:snapToGrid w:val="0"/>
          <w:color w:val="000000"/>
          <w:kern w:val="0"/>
          <w:sz w:val="20"/>
          <w:szCs w:val="22"/>
          <w:lang w:eastAsia="de-DE" w:bidi="en-US"/>
        </w:rPr>
        <w:t xml:space="preserve"> may also be feasible in the United States, Italy, Spain, Brazil, and Japan. The global potential distributions are 118.29 × 10</w:t>
      </w:r>
      <w:r w:rsidRPr="001272C5">
        <w:rPr>
          <w:rFonts w:ascii="Palatino Linotype" w:eastAsia="Times New Roman" w:hAnsi="Palatino Linotype" w:cs="Times New Roman"/>
          <w:snapToGrid w:val="0"/>
          <w:color w:val="000000"/>
          <w:kern w:val="0"/>
          <w:sz w:val="20"/>
          <w:szCs w:val="22"/>
          <w:vertAlign w:val="superscript"/>
          <w:lang w:eastAsia="de-DE" w:bidi="en-US"/>
        </w:rPr>
        <w:t>5</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xml:space="preserve"> and 77.5 × 10</w:t>
      </w:r>
      <w:r w:rsidRPr="001272C5">
        <w:rPr>
          <w:rFonts w:ascii="Palatino Linotype" w:eastAsia="Times New Roman" w:hAnsi="Palatino Linotype" w:cs="Times New Roman"/>
          <w:snapToGrid w:val="0"/>
          <w:color w:val="000000"/>
          <w:kern w:val="0"/>
          <w:sz w:val="20"/>
          <w:szCs w:val="22"/>
          <w:vertAlign w:val="superscript"/>
          <w:lang w:eastAsia="de-DE" w:bidi="en-US"/>
        </w:rPr>
        <w:t>5</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xml:space="preserve"> for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var. major</w:t>
      </w:r>
      <w:r w:rsidRPr="001272C5">
        <w:rPr>
          <w:rFonts w:ascii="Palatino Linotype" w:eastAsia="Times New Roman" w:hAnsi="Palatino Linotype" w:cs="Times New Roman"/>
          <w:snapToGrid w:val="0"/>
          <w:color w:val="000000"/>
          <w:kern w:val="0"/>
          <w:sz w:val="20"/>
          <w:szCs w:val="22"/>
          <w:lang w:eastAsia="de-DE" w:bidi="en-US"/>
        </w:rPr>
        <w:t xml:space="preserve"> and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respectively.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zingiberensis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stipuleanatus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have global potential distributions of 5.09 × 10</w:t>
      </w:r>
      <w:r w:rsidRPr="001272C5">
        <w:rPr>
          <w:rFonts w:ascii="Palatino Linotype" w:eastAsia="Times New Roman" w:hAnsi="Palatino Linotype" w:cs="Times New Roman"/>
          <w:snapToGrid w:val="0"/>
          <w:color w:val="000000"/>
          <w:kern w:val="0"/>
          <w:sz w:val="20"/>
          <w:szCs w:val="22"/>
          <w:vertAlign w:val="superscript"/>
          <w:lang w:eastAsia="de-DE" w:bidi="en-US"/>
        </w:rPr>
        <w:t>5</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xml:space="preserve"> and 2.05 × 10</w:t>
      </w:r>
      <w:r w:rsidRPr="001272C5">
        <w:rPr>
          <w:rFonts w:ascii="Palatino Linotype" w:eastAsia="Times New Roman" w:hAnsi="Palatino Linotype" w:cs="Times New Roman"/>
          <w:snapToGrid w:val="0"/>
          <w:color w:val="000000"/>
          <w:kern w:val="0"/>
          <w:sz w:val="20"/>
          <w:szCs w:val="22"/>
          <w:vertAlign w:val="superscript"/>
          <w:lang w:eastAsia="de-DE" w:bidi="en-US"/>
        </w:rPr>
        <w:t>5</w:t>
      </w:r>
      <w:r w:rsidRPr="001272C5">
        <w:rPr>
          <w:rFonts w:ascii="Palatino Linotype" w:eastAsia="Times New Roman" w:hAnsi="Palatino Linotype" w:cs="Times New Roman"/>
          <w:snapToGrid w:val="0"/>
          <w:color w:val="000000"/>
          <w:kern w:val="0"/>
          <w:sz w:val="20"/>
          <w:szCs w:val="22"/>
          <w:lang w:eastAsia="de-DE" w:bidi="en-US"/>
        </w:rPr>
        <w:t xml:space="preserve"> km</w:t>
      </w:r>
      <w:r w:rsidRPr="001272C5">
        <w:rPr>
          <w:rFonts w:ascii="Palatino Linotype" w:eastAsia="Times New Roman" w:hAnsi="Palatino Linotype" w:cs="Times New Roman"/>
          <w:snapToGrid w:val="0"/>
          <w:color w:val="000000"/>
          <w:kern w:val="0"/>
          <w:sz w:val="20"/>
          <w:szCs w:val="22"/>
          <w:vertAlign w:val="superscript"/>
          <w:lang w:eastAsia="de-DE" w:bidi="en-US"/>
        </w:rPr>
        <w:t>2</w:t>
      </w:r>
      <w:r w:rsidRPr="001272C5">
        <w:rPr>
          <w:rFonts w:ascii="Palatino Linotype" w:eastAsia="Times New Roman" w:hAnsi="Palatino Linotype" w:cs="Times New Roman"/>
          <w:snapToGrid w:val="0"/>
          <w:color w:val="000000"/>
          <w:kern w:val="0"/>
          <w:sz w:val="20"/>
          <w:szCs w:val="22"/>
          <w:lang w:eastAsia="de-DE" w:bidi="en-US"/>
        </w:rPr>
        <w:t>, respectively, and may be cultivated in Brazil and Laos. This study found many undiscovered potential areas, which provide favorable conditions for the introduction of these species and play an important role in strengthening the links between China and other countries.</w:t>
      </w:r>
      <w:bookmarkStart w:id="23" w:name="OLE_LINK8"/>
      <w:r w:rsidRPr="001272C5">
        <w:rPr>
          <w:rFonts w:ascii="Palatino Linotype" w:eastAsia="Times New Roman" w:hAnsi="Palatino Linotype" w:cs="Times New Roman"/>
          <w:snapToGrid w:val="0"/>
          <w:color w:val="000000"/>
          <w:kern w:val="0"/>
          <w:sz w:val="20"/>
          <w:szCs w:val="22"/>
          <w:lang w:eastAsia="de-DE" w:bidi="en-US"/>
        </w:rPr>
        <w:t xml:space="preserve"> </w:t>
      </w:r>
      <w:r w:rsidR="005A62A6" w:rsidRPr="005A62A6">
        <w:rPr>
          <w:rFonts w:ascii="Palatino Linotype" w:eastAsia="Times New Roman" w:hAnsi="Palatino Linotype" w:cs="Times New Roman"/>
          <w:snapToGrid w:val="0"/>
          <w:color w:val="000000"/>
          <w:kern w:val="0"/>
          <w:sz w:val="20"/>
          <w:szCs w:val="22"/>
          <w:lang w:eastAsia="de-DE" w:bidi="en-US"/>
        </w:rPr>
        <w:t xml:space="preserve">There are some </w:t>
      </w:r>
      <w:r w:rsidR="00341564">
        <w:rPr>
          <w:rFonts w:ascii="Palatino Linotype" w:eastAsia="Times New Roman" w:hAnsi="Palatino Linotype" w:cs="Times New Roman"/>
          <w:snapToGrid w:val="0"/>
          <w:color w:val="000000"/>
          <w:kern w:val="0"/>
          <w:sz w:val="20"/>
          <w:szCs w:val="22"/>
          <w:lang w:eastAsia="de-DE" w:bidi="en-US"/>
        </w:rPr>
        <w:t>small</w:t>
      </w:r>
      <w:r w:rsidR="005A62A6" w:rsidRPr="005A62A6">
        <w:rPr>
          <w:rFonts w:ascii="Palatino Linotype" w:eastAsia="Times New Roman" w:hAnsi="Palatino Linotype" w:cs="Times New Roman"/>
          <w:snapToGrid w:val="0"/>
          <w:color w:val="000000"/>
          <w:kern w:val="0"/>
          <w:sz w:val="20"/>
          <w:szCs w:val="22"/>
          <w:lang w:eastAsia="de-DE" w:bidi="en-US"/>
        </w:rPr>
        <w:t xml:space="preserve"> differences</w:t>
      </w:r>
      <w:r w:rsidR="005A62A6">
        <w:rPr>
          <w:rFonts w:ascii="Palatino Linotype" w:eastAsia="Times New Roman" w:hAnsi="Palatino Linotype" w:cs="Times New Roman"/>
          <w:snapToGrid w:val="0"/>
          <w:color w:val="000000"/>
          <w:kern w:val="0"/>
          <w:sz w:val="20"/>
          <w:szCs w:val="22"/>
          <w:lang w:eastAsia="de-DE" w:bidi="en-US"/>
        </w:rPr>
        <w:t>,</w:t>
      </w:r>
      <w:r w:rsidR="00341564">
        <w:rPr>
          <w:rFonts w:ascii="Palatino Linotype" w:eastAsia="Times New Roman" w:hAnsi="Palatino Linotype" w:cs="Times New Roman"/>
          <w:snapToGrid w:val="0"/>
          <w:color w:val="000000"/>
          <w:kern w:val="0"/>
          <w:sz w:val="20"/>
          <w:szCs w:val="22"/>
          <w:lang w:eastAsia="de-DE" w:bidi="en-US"/>
        </w:rPr>
        <w:t xml:space="preserve"> t</w:t>
      </w:r>
      <w:r w:rsidRPr="001272C5">
        <w:rPr>
          <w:rFonts w:ascii="Palatino Linotype" w:eastAsia="Times New Roman" w:hAnsi="Palatino Linotype" w:cs="Times New Roman"/>
          <w:snapToGrid w:val="0"/>
          <w:color w:val="000000"/>
          <w:kern w:val="0"/>
          <w:sz w:val="20"/>
          <w:szCs w:val="22"/>
          <w:lang w:eastAsia="de-DE" w:bidi="en-US"/>
        </w:rPr>
        <w:t xml:space="preserve">he general trend of </w:t>
      </w:r>
      <w:r w:rsidR="00341564">
        <w:rPr>
          <w:rFonts w:ascii="Palatino Linotype" w:eastAsia="Times New Roman" w:hAnsi="Palatino Linotype" w:cs="Times New Roman"/>
          <w:snapToGrid w:val="0"/>
          <w:color w:val="000000"/>
          <w:kern w:val="0"/>
          <w:sz w:val="20"/>
          <w:szCs w:val="22"/>
          <w:lang w:eastAsia="de-DE" w:bidi="en-US"/>
        </w:rPr>
        <w:t>suitable</w:t>
      </w:r>
      <w:r w:rsidRPr="001272C5">
        <w:rPr>
          <w:rFonts w:ascii="Palatino Linotype" w:eastAsia="Times New Roman" w:hAnsi="Palatino Linotype" w:cs="Times New Roman"/>
          <w:snapToGrid w:val="0"/>
          <w:color w:val="000000"/>
          <w:kern w:val="0"/>
          <w:sz w:val="20"/>
          <w:szCs w:val="22"/>
          <w:lang w:eastAsia="de-DE" w:bidi="en-US"/>
        </w:rPr>
        <w:t xml:space="preserve"> distribution by GMPGIS is similar to </w:t>
      </w:r>
      <w:proofErr w:type="spellStart"/>
      <w:r w:rsidRPr="001272C5">
        <w:rPr>
          <w:rFonts w:ascii="Palatino Linotype" w:eastAsia="Times New Roman" w:hAnsi="Palatino Linotype" w:cs="Times New Roman"/>
          <w:snapToGrid w:val="0"/>
          <w:color w:val="000000"/>
          <w:kern w:val="0"/>
          <w:sz w:val="20"/>
          <w:szCs w:val="22"/>
          <w:lang w:eastAsia="de-DE" w:bidi="en-US"/>
        </w:rPr>
        <w:t>MaxEnt</w:t>
      </w:r>
      <w:proofErr w:type="spellEnd"/>
      <w:r w:rsidRPr="001272C5">
        <w:rPr>
          <w:rFonts w:ascii="Palatino Linotype" w:eastAsia="Times New Roman" w:hAnsi="Palatino Linotype" w:cs="Times New Roman"/>
          <w:snapToGrid w:val="0"/>
          <w:color w:val="000000"/>
          <w:kern w:val="0"/>
          <w:sz w:val="20"/>
          <w:szCs w:val="22"/>
          <w:vertAlign w:val="superscript"/>
          <w:lang w:eastAsia="de-DE" w:bidi="en-US"/>
        </w:rPr>
        <w:t xml:space="preserve">, </w:t>
      </w:r>
      <w:r w:rsidR="005A62A6">
        <w:rPr>
          <w:rFonts w:ascii="Palatino Linotype" w:eastAsia="Times New Roman" w:hAnsi="Palatino Linotype" w:cs="Times New Roman"/>
          <w:snapToGrid w:val="0"/>
          <w:color w:val="000000"/>
          <w:kern w:val="0"/>
          <w:sz w:val="20"/>
          <w:szCs w:val="22"/>
          <w:lang w:eastAsia="de-DE" w:bidi="en-US"/>
        </w:rPr>
        <w:t>s (figure7)</w:t>
      </w:r>
      <w:r w:rsidR="005A62A6">
        <w:t xml:space="preserve">, these panax species </w:t>
      </w:r>
      <w:r w:rsidR="005A62A6">
        <w:rPr>
          <w:rFonts w:ascii="Palatino Linotype" w:eastAsia="Times New Roman" w:hAnsi="Palatino Linotype" w:cs="Times New Roman"/>
          <w:snapToGrid w:val="0"/>
          <w:color w:val="000000"/>
          <w:kern w:val="0"/>
          <w:sz w:val="20"/>
          <w:szCs w:val="22"/>
          <w:lang w:eastAsia="de-DE" w:bidi="en-US"/>
        </w:rPr>
        <w:t>m</w:t>
      </w:r>
      <w:r w:rsidR="005A62A6" w:rsidRPr="005A62A6">
        <w:rPr>
          <w:rFonts w:ascii="Palatino Linotype" w:eastAsia="Times New Roman" w:hAnsi="Palatino Linotype" w:cs="Times New Roman"/>
          <w:snapToGrid w:val="0"/>
          <w:color w:val="000000"/>
          <w:kern w:val="0"/>
          <w:sz w:val="20"/>
          <w:szCs w:val="22"/>
          <w:lang w:eastAsia="de-DE" w:bidi="en-US"/>
        </w:rPr>
        <w:t xml:space="preserve">ainly distributed in </w:t>
      </w:r>
      <w:r w:rsidR="005A62A6">
        <w:rPr>
          <w:rFonts w:ascii="Palatino Linotype" w:eastAsia="Times New Roman" w:hAnsi="Palatino Linotype" w:cs="Times New Roman"/>
          <w:snapToGrid w:val="0"/>
          <w:color w:val="000000"/>
          <w:kern w:val="0"/>
          <w:sz w:val="20"/>
          <w:szCs w:val="22"/>
          <w:lang w:eastAsia="de-DE" w:bidi="en-US"/>
        </w:rPr>
        <w:t xml:space="preserve">middle and </w:t>
      </w:r>
      <w:r w:rsidR="005A62A6" w:rsidRPr="005A62A6">
        <w:rPr>
          <w:rFonts w:ascii="Palatino Linotype" w:eastAsia="Times New Roman" w:hAnsi="Palatino Linotype" w:cs="Times New Roman"/>
          <w:snapToGrid w:val="0"/>
          <w:color w:val="000000"/>
          <w:kern w:val="0"/>
          <w:sz w:val="20"/>
          <w:szCs w:val="22"/>
          <w:lang w:eastAsia="de-DE" w:bidi="en-US"/>
        </w:rPr>
        <w:t>low latitudes</w:t>
      </w:r>
      <w:r w:rsidR="005A62A6">
        <w:rPr>
          <w:rFonts w:ascii="Palatino Linotype" w:eastAsia="Times New Roman" w:hAnsi="Palatino Linotype" w:cs="Times New Roman"/>
          <w:snapToGrid w:val="0"/>
          <w:color w:val="000000"/>
          <w:kern w:val="0"/>
          <w:sz w:val="20"/>
          <w:szCs w:val="22"/>
          <w:lang w:eastAsia="de-DE" w:bidi="en-US"/>
        </w:rPr>
        <w:t xml:space="preserve"> area</w:t>
      </w:r>
      <w:r w:rsidR="00341564">
        <w:rPr>
          <w:rFonts w:ascii="Palatino Linotype" w:eastAsia="Times New Roman" w:hAnsi="Palatino Linotype" w:cs="Times New Roman"/>
          <w:snapToGrid w:val="0"/>
          <w:color w:val="000000"/>
          <w:kern w:val="0"/>
          <w:sz w:val="20"/>
          <w:szCs w:val="22"/>
          <w:lang w:eastAsia="de-DE" w:bidi="en-US"/>
        </w:rPr>
        <w:t xml:space="preserve">. </w:t>
      </w:r>
      <w:bookmarkStart w:id="24" w:name="OLE_LINK23"/>
      <w:r w:rsidRPr="00B3012D">
        <w:rPr>
          <w:rFonts w:ascii="Palatino Linotype" w:eastAsia="Times New Roman" w:hAnsi="Palatino Linotype" w:cs="Times New Roman"/>
          <w:snapToGrid w:val="0"/>
          <w:color w:val="FF0000"/>
          <w:kern w:val="0"/>
          <w:sz w:val="20"/>
          <w:szCs w:val="22"/>
          <w:lang w:eastAsia="de-DE" w:bidi="en-US"/>
        </w:rPr>
        <w:t xml:space="preserve">The prediction </w:t>
      </w:r>
      <w:r w:rsidR="00341564" w:rsidRPr="00B3012D">
        <w:rPr>
          <w:rFonts w:ascii="Palatino Linotype" w:eastAsia="Times New Roman" w:hAnsi="Palatino Linotype" w:cs="Times New Roman"/>
          <w:snapToGrid w:val="0"/>
          <w:color w:val="FF0000"/>
          <w:kern w:val="0"/>
          <w:sz w:val="20"/>
          <w:szCs w:val="22"/>
          <w:lang w:eastAsia="de-DE" w:bidi="en-US"/>
        </w:rPr>
        <w:t xml:space="preserve">suitable </w:t>
      </w:r>
      <w:r w:rsidRPr="00B3012D">
        <w:rPr>
          <w:rFonts w:ascii="Palatino Linotype" w:eastAsia="Times New Roman" w:hAnsi="Palatino Linotype" w:cs="Times New Roman"/>
          <w:snapToGrid w:val="0"/>
          <w:color w:val="FF0000"/>
          <w:kern w:val="0"/>
          <w:sz w:val="20"/>
          <w:szCs w:val="22"/>
          <w:lang w:eastAsia="de-DE" w:bidi="en-US"/>
        </w:rPr>
        <w:t>distribution only represent areas with similar environmental conditions in the sample area, but not consider the factors of the genetic variation</w:t>
      </w:r>
      <w:bookmarkEnd w:id="24"/>
      <w:r w:rsidR="009C634C" w:rsidRPr="00B3012D">
        <w:rPr>
          <w:rFonts w:ascii="Palatino Linotype" w:eastAsia="Times New Roman" w:hAnsi="Palatino Linotype" w:cs="Times New Roman"/>
          <w:snapToGrid w:val="0"/>
          <w:color w:val="FF0000"/>
          <w:kern w:val="0"/>
          <w:sz w:val="20"/>
          <w:szCs w:val="22"/>
          <w:lang w:eastAsia="de-DE" w:bidi="en-US"/>
        </w:rPr>
        <w:t>.</w:t>
      </w:r>
      <w:r w:rsidRPr="00B3012D">
        <w:rPr>
          <w:rFonts w:ascii="Palatino Linotype" w:eastAsia="Times New Roman" w:hAnsi="Palatino Linotype" w:cs="Times New Roman"/>
          <w:snapToGrid w:val="0"/>
          <w:color w:val="FF0000"/>
          <w:kern w:val="0"/>
          <w:sz w:val="20"/>
          <w:szCs w:val="22"/>
          <w:lang w:eastAsia="de-DE" w:bidi="en-US"/>
        </w:rPr>
        <w:t xml:space="preserve"> </w:t>
      </w:r>
      <w:r w:rsidRPr="001272C5">
        <w:rPr>
          <w:rFonts w:ascii="Palatino Linotype" w:eastAsia="Times New Roman" w:hAnsi="Palatino Linotype" w:cs="Times New Roman"/>
          <w:snapToGrid w:val="0"/>
          <w:color w:val="000000"/>
          <w:kern w:val="0"/>
          <w:sz w:val="20"/>
          <w:szCs w:val="22"/>
          <w:lang w:eastAsia="de-DE" w:bidi="en-US"/>
        </w:rPr>
        <w:t xml:space="preserve">Therefore, the predicted results may be deviated from the actual adaptation area of the plant. It need to study in depth or cultivated in the potential distribution to identify suitable area for introduction and cultivation. Considerable research was conducted on </w:t>
      </w:r>
      <w:r w:rsidRPr="001272C5">
        <w:rPr>
          <w:rFonts w:ascii="Palatino Linotype" w:eastAsia="Times New Roman" w:hAnsi="Palatino Linotype" w:cs="Times New Roman"/>
          <w:i/>
          <w:snapToGrid w:val="0"/>
          <w:color w:val="000000"/>
          <w:kern w:val="0"/>
          <w:sz w:val="20"/>
          <w:szCs w:val="22"/>
          <w:lang w:eastAsia="de-DE" w:bidi="en-US"/>
        </w:rPr>
        <w:t>Panax</w:t>
      </w:r>
      <w:r w:rsidRPr="001272C5">
        <w:rPr>
          <w:rFonts w:ascii="Palatino Linotype" w:eastAsia="Times New Roman" w:hAnsi="Palatino Linotype" w:cs="Times New Roman"/>
          <w:snapToGrid w:val="0"/>
          <w:color w:val="000000"/>
          <w:kern w:val="0"/>
          <w:sz w:val="20"/>
          <w:szCs w:val="22"/>
          <w:lang w:eastAsia="de-DE" w:bidi="en-US"/>
        </w:rPr>
        <w:t xml:space="preserve"> species for its development and utilization because its resources have received attention worldwide. For wild plants that are not yet exploited, protective measures should be taken, and environmental protection should be strengthened.</w:t>
      </w:r>
      <w:bookmarkEnd w:id="23"/>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noProof/>
          <w:color w:val="000000"/>
          <w:kern w:val="0"/>
          <w:sz w:val="20"/>
          <w:szCs w:val="22"/>
        </w:rPr>
        <w:drawing>
          <wp:inline distT="0" distB="0" distL="0" distR="0" wp14:anchorId="789C8244" wp14:editId="273E7087">
            <wp:extent cx="4012442" cy="4913381"/>
            <wp:effectExtent l="0" t="0" r="7620" b="1905"/>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axent的图TU4.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18644" cy="4920975"/>
                    </a:xfrm>
                    <a:prstGeom prst="rect">
                      <a:avLst/>
                    </a:prstGeom>
                  </pic:spPr>
                </pic:pic>
              </a:graphicData>
            </a:graphic>
          </wp:inline>
        </w:drawing>
      </w: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Figure7: Spatial distribution map of potential distribution for four endangered p</w:t>
      </w:r>
      <w:r w:rsidR="00167B71">
        <w:rPr>
          <w:rFonts w:ascii="Palatino Linotype" w:eastAsia="Times New Roman" w:hAnsi="Palatino Linotype" w:cs="Times New Roman"/>
          <w:snapToGrid w:val="0"/>
          <w:color w:val="000000"/>
          <w:kern w:val="0"/>
          <w:sz w:val="20"/>
          <w:szCs w:val="22"/>
          <w:lang w:eastAsia="de-DE" w:bidi="en-US"/>
        </w:rPr>
        <w:t xml:space="preserve">anax species based </w:t>
      </w:r>
      <w:r w:rsidR="00167B71">
        <w:rPr>
          <w:rFonts w:ascii="Palatino Linotype" w:eastAsia="Times New Roman" w:hAnsi="Palatino Linotype" w:cs="Times New Roman"/>
          <w:snapToGrid w:val="0"/>
          <w:color w:val="000000"/>
          <w:kern w:val="0"/>
          <w:sz w:val="20"/>
          <w:szCs w:val="22"/>
          <w:lang w:eastAsia="de-DE" w:bidi="en-US"/>
        </w:rPr>
        <w:lastRenderedPageBreak/>
        <w:t xml:space="preserve">on </w:t>
      </w:r>
      <w:proofErr w:type="spellStart"/>
      <w:r w:rsidR="00167B71">
        <w:rPr>
          <w:rFonts w:ascii="Palatino Linotype" w:eastAsia="Times New Roman" w:hAnsi="Palatino Linotype" w:cs="Times New Roman"/>
          <w:snapToGrid w:val="0"/>
          <w:color w:val="000000"/>
          <w:kern w:val="0"/>
          <w:sz w:val="20"/>
          <w:szCs w:val="22"/>
          <w:lang w:eastAsia="de-DE" w:bidi="en-US"/>
        </w:rPr>
        <w:t>MaxEnt</w:t>
      </w:r>
      <w:proofErr w:type="spellEnd"/>
      <w:r w:rsidR="00167B71">
        <w:rPr>
          <w:rFonts w:ascii="Palatino Linotype" w:eastAsia="Times New Roman" w:hAnsi="Palatino Linotype" w:cs="Times New Roman"/>
          <w:snapToGrid w:val="0"/>
          <w:color w:val="000000"/>
          <w:kern w:val="0"/>
          <w:sz w:val="20"/>
          <w:szCs w:val="22"/>
          <w:lang w:eastAsia="de-DE" w:bidi="en-US"/>
        </w:rPr>
        <w:t xml:space="preserve">. </w:t>
      </w:r>
      <w:r w:rsidRPr="001272C5">
        <w:rPr>
          <w:rFonts w:ascii="Palatino Linotype" w:eastAsia="Times New Roman" w:hAnsi="Palatino Linotype" w:cs="Times New Roman"/>
          <w:snapToGrid w:val="0"/>
          <w:color w:val="000000"/>
          <w:kern w:val="0"/>
          <w:sz w:val="20"/>
          <w:szCs w:val="22"/>
          <w:lang w:eastAsia="de-DE" w:bidi="en-US"/>
        </w:rPr>
        <w:t xml:space="preserve">(A: </w:t>
      </w:r>
      <w:proofErr w:type="spellStart"/>
      <w:r w:rsidRPr="001272C5">
        <w:rPr>
          <w:rFonts w:ascii="Palatino Linotype" w:eastAsia="Times New Roman" w:hAnsi="Palatino Linotype" w:cs="Times New Roman"/>
          <w:i/>
          <w:snapToGrid w:val="0"/>
          <w:color w:val="000000"/>
          <w:kern w:val="0"/>
          <w:sz w:val="20"/>
          <w:szCs w:val="22"/>
          <w:lang w:eastAsia="de-DE" w:bidi="en-US"/>
        </w:rPr>
        <w:t>P.japonicus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B: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var. major</w:t>
      </w:r>
      <w:r w:rsidRPr="001272C5">
        <w:rPr>
          <w:rFonts w:ascii="Palatino Linotype" w:eastAsia="Times New Roman" w:hAnsi="Palatino Linotype" w:cs="Times New Roman"/>
          <w:snapToGrid w:val="0"/>
          <w:color w:val="000000"/>
          <w:kern w:val="0"/>
          <w:sz w:val="20"/>
          <w:szCs w:val="22"/>
          <w:lang w:eastAsia="de-DE" w:bidi="en-US"/>
        </w:rPr>
        <w:t>, C:</w:t>
      </w:r>
      <w:r w:rsidRPr="001272C5">
        <w:rPr>
          <w:rFonts w:ascii="Palatino Linotype" w:eastAsia="Times New Roman" w:hAnsi="Palatino Linotype" w:cs="Times New Roman"/>
          <w:i/>
          <w:snapToGrid w:val="0"/>
          <w:color w:val="000000"/>
          <w:kern w:val="0"/>
          <w:sz w:val="20"/>
          <w:szCs w:val="22"/>
          <w:lang w:eastAsia="de-DE" w:bidi="en-US"/>
        </w:rPr>
        <w:t xml:space="preserve"> P. </w:t>
      </w:r>
      <w:proofErr w:type="spellStart"/>
      <w:r w:rsidRPr="001272C5">
        <w:rPr>
          <w:rFonts w:ascii="Palatino Linotype" w:eastAsia="Times New Roman" w:hAnsi="Palatino Linotype" w:cs="Times New Roman"/>
          <w:i/>
          <w:snapToGrid w:val="0"/>
          <w:color w:val="000000"/>
          <w:kern w:val="0"/>
          <w:sz w:val="20"/>
          <w:szCs w:val="22"/>
          <w:lang w:eastAsia="de-DE" w:bidi="en-US"/>
        </w:rPr>
        <w:t>zingiberensis</w:t>
      </w:r>
      <w:proofErr w:type="spellEnd"/>
      <w:r w:rsidRPr="001272C5">
        <w:rPr>
          <w:rFonts w:ascii="Palatino Linotype" w:eastAsia="Times New Roman" w:hAnsi="Palatino Linotype" w:cs="Times New Roman"/>
          <w:snapToGrid w:val="0"/>
          <w:color w:val="000000"/>
          <w:kern w:val="0"/>
          <w:sz w:val="20"/>
          <w:szCs w:val="22"/>
          <w:lang w:eastAsia="de-DE" w:bidi="en-US"/>
        </w:rPr>
        <w:t>,</w:t>
      </w:r>
      <w:r w:rsidR="00EC1CF5">
        <w:rPr>
          <w:rFonts w:ascii="Palatino Linotype" w:eastAsia="Times New Roman" w:hAnsi="Palatino Linotype" w:cs="Times New Roman"/>
          <w:snapToGrid w:val="0"/>
          <w:color w:val="000000"/>
          <w:kern w:val="0"/>
          <w:sz w:val="20"/>
          <w:szCs w:val="22"/>
          <w:lang w:eastAsia="de-DE" w:bidi="en-US"/>
        </w:rPr>
        <w:t xml:space="preserve"> </w:t>
      </w:r>
      <w:r w:rsidRPr="001272C5">
        <w:rPr>
          <w:rFonts w:ascii="Palatino Linotype" w:eastAsia="Times New Roman" w:hAnsi="Palatino Linotype" w:cs="Times New Roman"/>
          <w:snapToGrid w:val="0"/>
          <w:color w:val="000000"/>
          <w:kern w:val="0"/>
          <w:sz w:val="20"/>
          <w:szCs w:val="22"/>
          <w:lang w:eastAsia="de-DE" w:bidi="en-US"/>
        </w:rPr>
        <w:t>D:</w:t>
      </w:r>
      <w:r w:rsidRPr="001272C5">
        <w:rPr>
          <w:rFonts w:ascii="Palatino Linotype" w:eastAsia="Times New Roman" w:hAnsi="Palatino Linotype" w:cs="Times New Roman"/>
          <w:i/>
          <w:snapToGrid w:val="0"/>
          <w:color w:val="000000"/>
          <w:kern w:val="0"/>
          <w:sz w:val="20"/>
          <w:szCs w:val="22"/>
          <w:lang w:eastAsia="de-DE" w:bidi="en-US"/>
        </w:rPr>
        <w:t xml:space="preserve"> P. </w:t>
      </w:r>
      <w:proofErr w:type="spellStart"/>
      <w:r w:rsidRPr="001272C5">
        <w:rPr>
          <w:rFonts w:ascii="Palatino Linotype" w:eastAsia="Times New Roman" w:hAnsi="Palatino Linotype" w:cs="Times New Roman"/>
          <w:i/>
          <w:snapToGrid w:val="0"/>
          <w:color w:val="000000"/>
          <w:kern w:val="0"/>
          <w:sz w:val="20"/>
          <w:szCs w:val="22"/>
          <w:lang w:eastAsia="de-DE" w:bidi="en-US"/>
        </w:rPr>
        <w:t>stipuleanatus</w:t>
      </w:r>
      <w:proofErr w:type="spellEnd"/>
      <w:r w:rsidRPr="001272C5">
        <w:rPr>
          <w:rFonts w:ascii="Palatino Linotype" w:eastAsia="Times New Roman" w:hAnsi="Palatino Linotype" w:cs="Times New Roman"/>
          <w:snapToGrid w:val="0"/>
          <w:color w:val="000000"/>
          <w:kern w:val="0"/>
          <w:sz w:val="20"/>
          <w:szCs w:val="22"/>
          <w:lang w:eastAsia="de-DE" w:bidi="en-US"/>
        </w:rPr>
        <w:t>)</w:t>
      </w:r>
    </w:p>
    <w:p w:rsidR="001272C5" w:rsidRPr="00EC1CF5" w:rsidRDefault="001272C5" w:rsidP="001272C5">
      <w:pPr>
        <w:rPr>
          <w:rFonts w:ascii="Palatino Linotype" w:eastAsia="Times New Roman" w:hAnsi="Palatino Linotype" w:cs="Times New Roman"/>
          <w:snapToGrid w:val="0"/>
          <w:color w:val="000000"/>
          <w:kern w:val="0"/>
          <w:sz w:val="20"/>
          <w:szCs w:val="22"/>
          <w:lang w:eastAsia="de-DE" w:bidi="en-US"/>
        </w:rPr>
      </w:pPr>
    </w:p>
    <w:p w:rsidR="001272C5" w:rsidRDefault="001272C5" w:rsidP="001272C5">
      <w:pPr>
        <w:outlineLvl w:val="1"/>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3.3 </w:t>
      </w:r>
      <w:r w:rsidR="000C497A">
        <w:rPr>
          <w:rFonts w:ascii="Palatino Linotype" w:eastAsia="Times New Roman" w:hAnsi="Palatino Linotype" w:cs="Times New Roman"/>
          <w:snapToGrid w:val="0"/>
          <w:color w:val="000000"/>
          <w:kern w:val="0"/>
          <w:sz w:val="20"/>
          <w:szCs w:val="22"/>
          <w:lang w:eastAsia="de-DE" w:bidi="en-US"/>
        </w:rPr>
        <w:t>Features</w:t>
      </w:r>
      <w:r w:rsidRPr="001272C5">
        <w:rPr>
          <w:rFonts w:ascii="Palatino Linotype" w:eastAsia="Times New Roman" w:hAnsi="Palatino Linotype" w:cs="Times New Roman"/>
          <w:snapToGrid w:val="0"/>
          <w:color w:val="000000"/>
          <w:kern w:val="0"/>
          <w:sz w:val="20"/>
          <w:szCs w:val="22"/>
          <w:lang w:eastAsia="de-DE" w:bidi="en-US"/>
        </w:rPr>
        <w:t xml:space="preserve"> of GMPGIS</w:t>
      </w:r>
    </w:p>
    <w:p w:rsidR="0064425E" w:rsidRPr="001272C5" w:rsidRDefault="0064425E" w:rsidP="001272C5">
      <w:pPr>
        <w:outlineLvl w:val="1"/>
        <w:rPr>
          <w:rFonts w:ascii="Palatino Linotype" w:eastAsia="Times New Roman" w:hAnsi="Palatino Linotype" w:cs="Times New Roman"/>
          <w:snapToGrid w:val="0"/>
          <w:color w:val="000000"/>
          <w:kern w:val="0"/>
          <w:sz w:val="20"/>
          <w:szCs w:val="22"/>
          <w:lang w:eastAsia="de-DE" w:bidi="en-US"/>
        </w:rPr>
      </w:pPr>
      <w:r>
        <w:rPr>
          <w:rFonts w:ascii="Palatino Linotype" w:eastAsia="Times New Roman" w:hAnsi="Palatino Linotype" w:cs="Times New Roman"/>
          <w:snapToGrid w:val="0"/>
          <w:color w:val="000000"/>
          <w:kern w:val="0"/>
          <w:sz w:val="20"/>
          <w:szCs w:val="22"/>
          <w:lang w:eastAsia="de-DE" w:bidi="en-US"/>
        </w:rPr>
        <w:t xml:space="preserve">     </w:t>
      </w:r>
      <w:r w:rsidRPr="001272C5">
        <w:rPr>
          <w:rFonts w:ascii="Palatino Linotype" w:eastAsia="Times New Roman" w:hAnsi="Palatino Linotype" w:cs="Times New Roman"/>
          <w:snapToGrid w:val="0"/>
          <w:color w:val="000000"/>
          <w:kern w:val="0"/>
          <w:sz w:val="20"/>
          <w:szCs w:val="22"/>
          <w:lang w:eastAsia="de-DE" w:bidi="en-US"/>
        </w:rPr>
        <w:t xml:space="preserve">We used GMPGIS to study the ecological suitability of </w:t>
      </w:r>
      <w:r w:rsidRPr="001272C5">
        <w:rPr>
          <w:rFonts w:ascii="Palatino Linotype" w:eastAsia="Times New Roman" w:hAnsi="Palatino Linotype" w:cs="Times New Roman"/>
          <w:i/>
          <w:snapToGrid w:val="0"/>
          <w:color w:val="000000"/>
          <w:kern w:val="0"/>
          <w:sz w:val="20"/>
          <w:szCs w:val="22"/>
          <w:lang w:eastAsia="de-DE" w:bidi="en-US"/>
        </w:rPr>
        <w:t>P. ginseng</w:t>
      </w:r>
      <w:r w:rsidRPr="001272C5">
        <w:rPr>
          <w:rFonts w:ascii="Palatino Linotype" w:eastAsia="Times New Roman" w:hAnsi="Palatino Linotype" w:cs="Times New Roman"/>
          <w:snapToGrid w:val="0"/>
          <w:color w:val="000000"/>
          <w:kern w:val="0"/>
          <w:sz w:val="20"/>
          <w:szCs w:val="22"/>
          <w:lang w:eastAsia="de-DE" w:bidi="en-US"/>
        </w:rPr>
        <w:t xml:space="preserve">,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quinquefolium</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 </w:t>
      </w:r>
      <w:r w:rsidRPr="001272C5">
        <w:rPr>
          <w:rFonts w:ascii="Palatino Linotype" w:eastAsia="Times New Roman" w:hAnsi="Palatino Linotype" w:cs="Times New Roman"/>
          <w:i/>
          <w:snapToGrid w:val="0"/>
          <w:color w:val="000000"/>
          <w:kern w:val="0"/>
          <w:sz w:val="20"/>
          <w:szCs w:val="22"/>
          <w:lang w:eastAsia="de-DE" w:bidi="en-US"/>
        </w:rPr>
        <w:t xml:space="preserve">Radix </w:t>
      </w:r>
      <w:proofErr w:type="spellStart"/>
      <w:r w:rsidRPr="001272C5">
        <w:rPr>
          <w:rFonts w:ascii="Palatino Linotype" w:eastAsia="Times New Roman" w:hAnsi="Palatino Linotype" w:cs="Times New Roman"/>
          <w:i/>
          <w:snapToGrid w:val="0"/>
          <w:color w:val="000000"/>
          <w:kern w:val="0"/>
          <w:sz w:val="20"/>
          <w:szCs w:val="22"/>
          <w:lang w:eastAsia="de-DE" w:bidi="en-US"/>
        </w:rPr>
        <w:t>Astragali</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 effectively guide the production layout of the medicinal herbs</w:t>
      </w:r>
      <w:r w:rsidR="009C60C4" w:rsidRPr="001272C5">
        <w:rPr>
          <w:rFonts w:ascii="Palatino Linotype" w:eastAsia="Times New Roman" w:hAnsi="Palatino Linotype" w:cs="Times New Roman"/>
          <w:snapToGrid w:val="0"/>
          <w:color w:val="000000"/>
          <w:kern w:val="0"/>
          <w:sz w:val="20"/>
          <w:szCs w:val="22"/>
          <w:lang w:eastAsia="de-DE" w:bidi="en-US"/>
        </w:rPr>
        <w:fldChar w:fldCharType="begin"/>
      </w:r>
      <w:r w:rsidR="009C60C4">
        <w:rPr>
          <w:rFonts w:ascii="Palatino Linotype" w:eastAsia="Times New Roman" w:hAnsi="Palatino Linotype" w:cs="Times New Roman"/>
          <w:snapToGrid w:val="0"/>
          <w:color w:val="000000"/>
          <w:kern w:val="0"/>
          <w:sz w:val="20"/>
          <w:szCs w:val="22"/>
          <w:lang w:eastAsia="de-DE" w:bidi="en-US"/>
        </w:rPr>
        <w:instrText xml:space="preserve"> ADDIN EN.CITE &lt;EndNote&gt;&lt;Cite&gt;&lt;Author&gt;Hijmans&lt;/Author&gt;&lt;Year&gt;2005&lt;/Year&gt;&lt;RecNum&gt;21&lt;/RecNum&gt;&lt;DisplayText&gt;[24]&lt;/DisplayText&gt;&lt;record&gt;&lt;rec-number&gt;21&lt;/rec-number&gt;&lt;foreign-keys&gt;&lt;key app="EN" db-id="f5x2zswxor2x01ew0scxwx220veda9s0fddz" timestamp="1499397341"&gt;21&lt;/key&gt;&lt;/foreign-keys&gt;&lt;ref-type name="Journal Article"&gt;17&lt;/ref-type&gt;&lt;contributors&gt;&lt;authors&gt;&lt;author&gt;Hijmans, Rj&lt;/author&gt;&lt;author&gt;Cameron, S&lt;/author&gt;&lt;author&gt;Parra, J&lt;/author&gt;&lt;author&gt;Jones, Pg&lt;/author&gt;&lt;/authors&gt;&lt;/contributors&gt;&lt;titles&gt;&lt;title&gt;WorldClim—global climate data&lt;/title&gt;&lt;/titles&gt;&lt;dates&gt;&lt;year&gt;2005&lt;/year&gt;&lt;/dates&gt;&lt;urls&gt;&lt;/urls&gt;&lt;/record&gt;&lt;/Cite&gt;&lt;/EndNote&gt;</w:instrText>
      </w:r>
      <w:r w:rsidR="009C60C4" w:rsidRPr="001272C5">
        <w:rPr>
          <w:rFonts w:ascii="Palatino Linotype" w:eastAsia="Times New Roman" w:hAnsi="Palatino Linotype" w:cs="Times New Roman"/>
          <w:snapToGrid w:val="0"/>
          <w:color w:val="000000"/>
          <w:kern w:val="0"/>
          <w:sz w:val="20"/>
          <w:szCs w:val="22"/>
          <w:lang w:eastAsia="de-DE" w:bidi="en-US"/>
        </w:rPr>
        <w:fldChar w:fldCharType="separate"/>
      </w:r>
      <w:r w:rsidR="009C60C4">
        <w:rPr>
          <w:rFonts w:ascii="Palatino Linotype" w:eastAsia="Times New Roman" w:hAnsi="Palatino Linotype" w:cs="Times New Roman"/>
          <w:noProof/>
          <w:snapToGrid w:val="0"/>
          <w:color w:val="000000"/>
          <w:kern w:val="0"/>
          <w:sz w:val="20"/>
          <w:szCs w:val="22"/>
          <w:lang w:eastAsia="de-DE" w:bidi="en-US"/>
        </w:rPr>
        <w:t>[</w:t>
      </w:r>
      <w:r w:rsidR="009C60C4">
        <w:t>3</w:t>
      </w:r>
      <w:r w:rsidR="00311E92">
        <w:t>8</w:t>
      </w:r>
      <w:r w:rsidR="00E22C74">
        <w:t>,3</w:t>
      </w:r>
      <w:r w:rsidR="00311E92">
        <w:t>9</w:t>
      </w:r>
      <w:r w:rsidR="009C60C4">
        <w:rPr>
          <w:rFonts w:ascii="Palatino Linotype" w:eastAsia="Times New Roman" w:hAnsi="Palatino Linotype" w:cs="Times New Roman"/>
          <w:noProof/>
          <w:snapToGrid w:val="0"/>
          <w:color w:val="000000"/>
          <w:kern w:val="0"/>
          <w:sz w:val="20"/>
          <w:szCs w:val="22"/>
          <w:lang w:eastAsia="de-DE" w:bidi="en-US"/>
        </w:rPr>
        <w:t>]</w:t>
      </w:r>
      <w:r w:rsidR="009C60C4" w:rsidRPr="001272C5">
        <w:rPr>
          <w:rFonts w:ascii="Palatino Linotype" w:eastAsia="Times New Roman" w:hAnsi="Palatino Linotype" w:cs="Times New Roman"/>
          <w:snapToGrid w:val="0"/>
          <w:color w:val="000000"/>
          <w:kern w:val="0"/>
          <w:sz w:val="20"/>
          <w:szCs w:val="22"/>
          <w:lang w:eastAsia="de-DE" w:bidi="en-US"/>
        </w:rPr>
        <w:fldChar w:fldCharType="end"/>
      </w:r>
      <w:r w:rsidR="009C60C4" w:rsidRPr="009C60C4">
        <w:rPr>
          <w:rFonts w:ascii="Palatino Linotype" w:eastAsia="Times New Roman" w:hAnsi="Palatino Linotype" w:cs="Times New Roman"/>
          <w:snapToGrid w:val="0"/>
          <w:color w:val="000000"/>
          <w:kern w:val="0"/>
          <w:sz w:val="20"/>
          <w:szCs w:val="22"/>
          <w:lang w:eastAsia="de-DE" w:bidi="en-US"/>
        </w:rPr>
        <w:t>.</w:t>
      </w:r>
      <w:r w:rsidR="00167B71">
        <w:rPr>
          <w:rFonts w:ascii="Palatino Linotype" w:eastAsia="Times New Roman" w:hAnsi="Palatino Linotype" w:cs="Times New Roman"/>
          <w:snapToGrid w:val="0"/>
          <w:color w:val="000000"/>
          <w:kern w:val="0"/>
          <w:sz w:val="20"/>
          <w:szCs w:val="22"/>
          <w:lang w:eastAsia="de-DE" w:bidi="en-US"/>
        </w:rPr>
        <w:t xml:space="preserve">The GMPGIS has the following </w:t>
      </w:r>
      <w:proofErr w:type="spellStart"/>
      <w:r w:rsidR="00167B71">
        <w:rPr>
          <w:rFonts w:ascii="Palatino Linotype" w:eastAsia="Times New Roman" w:hAnsi="Palatino Linotype" w:cs="Times New Roman"/>
          <w:snapToGrid w:val="0"/>
          <w:color w:val="000000"/>
          <w:kern w:val="0"/>
          <w:sz w:val="20"/>
          <w:szCs w:val="22"/>
          <w:lang w:eastAsia="de-DE" w:bidi="en-US"/>
        </w:rPr>
        <w:t>festures</w:t>
      </w:r>
      <w:proofErr w:type="spellEnd"/>
      <w:r w:rsidR="00167B71">
        <w:rPr>
          <w:rFonts w:ascii="Palatino Linotype" w:eastAsia="Times New Roman" w:hAnsi="Palatino Linotype" w:cs="Times New Roman"/>
          <w:snapToGrid w:val="0"/>
          <w:color w:val="000000"/>
          <w:kern w:val="0"/>
          <w:sz w:val="20"/>
          <w:szCs w:val="22"/>
          <w:lang w:eastAsia="de-DE" w:bidi="en-US"/>
        </w:rPr>
        <w:t>:</w:t>
      </w:r>
    </w:p>
    <w:p w:rsidR="0064425E" w:rsidRPr="00B3012D" w:rsidRDefault="0064425E" w:rsidP="001272C5">
      <w:pPr>
        <w:ind w:firstLine="480"/>
        <w:rPr>
          <w:rFonts w:ascii="Palatino Linotype" w:eastAsia="Times New Roman" w:hAnsi="Palatino Linotype" w:cs="Times New Roman"/>
          <w:snapToGrid w:val="0"/>
          <w:color w:val="FF0000"/>
          <w:kern w:val="0"/>
          <w:sz w:val="20"/>
          <w:szCs w:val="22"/>
          <w:lang w:eastAsia="de-DE" w:bidi="en-US"/>
        </w:rPr>
      </w:pPr>
      <w:r w:rsidRPr="00B3012D">
        <w:rPr>
          <w:rFonts w:ascii="Palatino Linotype" w:eastAsia="Times New Roman" w:hAnsi="Palatino Linotype" w:cs="Times New Roman"/>
          <w:snapToGrid w:val="0"/>
          <w:color w:val="FF0000"/>
          <w:kern w:val="0"/>
          <w:sz w:val="20"/>
          <w:szCs w:val="22"/>
          <w:lang w:eastAsia="de-DE" w:bidi="en-US"/>
        </w:rPr>
        <w:t>(1)</w:t>
      </w:r>
      <w:r w:rsidR="001272C5" w:rsidRPr="00B3012D">
        <w:rPr>
          <w:rFonts w:ascii="Palatino Linotype" w:eastAsia="Times New Roman" w:hAnsi="Palatino Linotype" w:cs="Times New Roman"/>
          <w:snapToGrid w:val="0"/>
          <w:color w:val="FF0000"/>
          <w:kern w:val="0"/>
          <w:sz w:val="20"/>
          <w:szCs w:val="22"/>
          <w:lang w:eastAsia="de-DE" w:bidi="en-US"/>
        </w:rPr>
        <w:t xml:space="preserve">GMPGIS adopts the multi-index comprehensive evaluation for the quantitative and spatial analyses of the four medicinal plants. </w:t>
      </w:r>
    </w:p>
    <w:p w:rsidR="0064425E" w:rsidRPr="00B3012D" w:rsidRDefault="0064425E" w:rsidP="0064425E">
      <w:pPr>
        <w:ind w:firstLine="480"/>
        <w:rPr>
          <w:rFonts w:ascii="Palatino Linotype" w:eastAsia="Times New Roman" w:hAnsi="Palatino Linotype" w:cs="Times New Roman"/>
          <w:snapToGrid w:val="0"/>
          <w:color w:val="FF0000"/>
          <w:kern w:val="0"/>
          <w:sz w:val="20"/>
          <w:szCs w:val="22"/>
          <w:lang w:eastAsia="de-DE" w:bidi="en-US"/>
        </w:rPr>
      </w:pPr>
      <w:r w:rsidRPr="00B3012D">
        <w:rPr>
          <w:rFonts w:ascii="Palatino Linotype" w:eastAsia="Times New Roman" w:hAnsi="Palatino Linotype" w:cs="Times New Roman"/>
          <w:snapToGrid w:val="0"/>
          <w:color w:val="FF0000"/>
          <w:kern w:val="0"/>
          <w:sz w:val="20"/>
          <w:szCs w:val="22"/>
          <w:lang w:eastAsia="de-DE" w:bidi="en-US"/>
        </w:rPr>
        <w:t>(2)</w:t>
      </w:r>
      <w:r w:rsidR="001272C5" w:rsidRPr="00B3012D">
        <w:rPr>
          <w:rFonts w:ascii="Palatino Linotype" w:eastAsia="Times New Roman" w:hAnsi="Palatino Linotype" w:cs="Times New Roman"/>
          <w:snapToGrid w:val="0"/>
          <w:color w:val="FF0000"/>
          <w:kern w:val="0"/>
          <w:sz w:val="20"/>
          <w:szCs w:val="22"/>
          <w:lang w:eastAsia="de-DE" w:bidi="en-US"/>
        </w:rPr>
        <w:t xml:space="preserve">The results intuitively show the range of ecological factors and the best potential ecological areas of the plants. </w:t>
      </w:r>
    </w:p>
    <w:p w:rsidR="0064425E" w:rsidRPr="00B3012D" w:rsidRDefault="0064425E" w:rsidP="0064425E">
      <w:pPr>
        <w:ind w:firstLine="480"/>
        <w:rPr>
          <w:rFonts w:ascii="Palatino Linotype" w:eastAsia="Times New Roman" w:hAnsi="Palatino Linotype" w:cs="Times New Roman"/>
          <w:snapToGrid w:val="0"/>
          <w:color w:val="FF0000"/>
          <w:kern w:val="0"/>
          <w:sz w:val="20"/>
          <w:szCs w:val="22"/>
          <w:lang w:eastAsia="de-DE" w:bidi="en-US"/>
        </w:rPr>
      </w:pPr>
      <w:r w:rsidRPr="00B3012D">
        <w:rPr>
          <w:rFonts w:ascii="Palatino Linotype" w:eastAsia="Times New Roman" w:hAnsi="Palatino Linotype" w:cs="Times New Roman"/>
          <w:snapToGrid w:val="0"/>
          <w:color w:val="FF0000"/>
          <w:kern w:val="0"/>
          <w:sz w:val="20"/>
          <w:szCs w:val="22"/>
          <w:lang w:eastAsia="de-DE" w:bidi="en-US"/>
        </w:rPr>
        <w:t>(3)GMPGIS also explores the area with similar climates and soils</w:t>
      </w:r>
      <w:r w:rsidR="00F662D4" w:rsidRPr="00B3012D">
        <w:rPr>
          <w:rFonts w:ascii="Palatino Linotype" w:eastAsia="Times New Roman" w:hAnsi="Palatino Linotype" w:cs="Times New Roman"/>
          <w:snapToGrid w:val="0"/>
          <w:color w:val="FF0000"/>
          <w:kern w:val="0"/>
          <w:sz w:val="20"/>
          <w:szCs w:val="22"/>
          <w:lang w:eastAsia="de-DE" w:bidi="en-US"/>
        </w:rPr>
        <w:t xml:space="preserve"> of sampling points for medicinal plants</w:t>
      </w:r>
      <w:r w:rsidRPr="00B3012D">
        <w:rPr>
          <w:rFonts w:ascii="Palatino Linotype" w:eastAsia="Times New Roman" w:hAnsi="Palatino Linotype" w:cs="Times New Roman"/>
          <w:snapToGrid w:val="0"/>
          <w:color w:val="FF0000"/>
          <w:kern w:val="0"/>
          <w:sz w:val="20"/>
          <w:szCs w:val="22"/>
          <w:lang w:eastAsia="de-DE" w:bidi="en-US"/>
        </w:rPr>
        <w:t xml:space="preserve">. </w:t>
      </w:r>
    </w:p>
    <w:p w:rsidR="00F662D4" w:rsidRPr="00B3012D" w:rsidRDefault="00F662D4" w:rsidP="0064425E">
      <w:pPr>
        <w:ind w:firstLine="480"/>
        <w:rPr>
          <w:rFonts w:ascii="Palatino Linotype" w:eastAsia="Times New Roman" w:hAnsi="Palatino Linotype" w:cs="Times New Roman"/>
          <w:snapToGrid w:val="0"/>
          <w:color w:val="FF0000"/>
          <w:kern w:val="0"/>
          <w:sz w:val="20"/>
          <w:szCs w:val="22"/>
          <w:lang w:eastAsia="de-DE" w:bidi="en-US"/>
        </w:rPr>
      </w:pPr>
      <w:r w:rsidRPr="00B3012D">
        <w:rPr>
          <w:rFonts w:ascii="Palatino Linotype" w:eastAsia="Times New Roman" w:hAnsi="Palatino Linotype" w:cs="Times New Roman"/>
          <w:snapToGrid w:val="0"/>
          <w:color w:val="FF0000"/>
          <w:kern w:val="0"/>
          <w:sz w:val="20"/>
          <w:szCs w:val="22"/>
          <w:lang w:eastAsia="de-DE" w:bidi="en-US"/>
        </w:rPr>
        <w:t>(4)</w:t>
      </w:r>
      <w:r w:rsidRPr="00B3012D">
        <w:rPr>
          <w:color w:val="FF0000"/>
        </w:rPr>
        <w:t xml:space="preserve"> </w:t>
      </w:r>
      <w:r w:rsidRPr="00B3012D">
        <w:rPr>
          <w:rFonts w:ascii="Palatino Linotype" w:eastAsia="Times New Roman" w:hAnsi="Palatino Linotype" w:cs="Times New Roman"/>
          <w:snapToGrid w:val="0"/>
          <w:color w:val="FF0000"/>
          <w:kern w:val="0"/>
          <w:sz w:val="20"/>
          <w:szCs w:val="22"/>
          <w:lang w:eastAsia="de-DE" w:bidi="en-US"/>
        </w:rPr>
        <w:t>This system houses over 240 medicinal plants global sampling points.</w:t>
      </w:r>
    </w:p>
    <w:p w:rsidR="00F662D4" w:rsidRPr="00B3012D" w:rsidRDefault="00F662D4" w:rsidP="0064425E">
      <w:pPr>
        <w:ind w:firstLine="480"/>
        <w:rPr>
          <w:rFonts w:ascii="Palatino Linotype" w:eastAsia="Times New Roman" w:hAnsi="Palatino Linotype" w:cs="Times New Roman"/>
          <w:snapToGrid w:val="0"/>
          <w:color w:val="FF0000"/>
          <w:kern w:val="0"/>
          <w:sz w:val="20"/>
          <w:szCs w:val="22"/>
          <w:lang w:eastAsia="de-DE" w:bidi="en-US"/>
        </w:rPr>
      </w:pPr>
      <w:r w:rsidRPr="00B3012D">
        <w:rPr>
          <w:rFonts w:ascii="Palatino Linotype" w:eastAsia="Times New Roman" w:hAnsi="Palatino Linotype" w:cs="Times New Roman"/>
          <w:snapToGrid w:val="0"/>
          <w:color w:val="FF0000"/>
          <w:kern w:val="0"/>
          <w:sz w:val="20"/>
          <w:szCs w:val="22"/>
          <w:lang w:eastAsia="de-DE" w:bidi="en-US"/>
        </w:rPr>
        <w:t xml:space="preserve">(5)The </w:t>
      </w:r>
      <w:r w:rsidR="00167B71" w:rsidRPr="00B3012D">
        <w:rPr>
          <w:rFonts w:ascii="Palatino Linotype" w:eastAsia="Times New Roman" w:hAnsi="Palatino Linotype" w:cs="Times New Roman"/>
          <w:snapToGrid w:val="0"/>
          <w:color w:val="FF0000"/>
          <w:kern w:val="0"/>
          <w:sz w:val="20"/>
          <w:szCs w:val="22"/>
          <w:lang w:eastAsia="de-DE" w:bidi="en-US"/>
        </w:rPr>
        <w:t>model has high accuracy for medicinal.</w:t>
      </w:r>
    </w:p>
    <w:p w:rsidR="001272C5" w:rsidRPr="001272C5" w:rsidRDefault="0064425E" w:rsidP="0064425E">
      <w:pPr>
        <w:ind w:firstLine="480"/>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The system includes ecological and environmental databases that facilitate the cultivation of medicinal pl</w:t>
      </w:r>
      <w:r>
        <w:rPr>
          <w:rFonts w:ascii="Palatino Linotype" w:eastAsia="Times New Roman" w:hAnsi="Palatino Linotype" w:cs="Times New Roman"/>
          <w:snapToGrid w:val="0"/>
          <w:color w:val="000000"/>
          <w:kern w:val="0"/>
          <w:sz w:val="20"/>
          <w:szCs w:val="22"/>
          <w:lang w:eastAsia="de-DE" w:bidi="en-US"/>
        </w:rPr>
        <w:t xml:space="preserve">ants. </w:t>
      </w:r>
      <w:r w:rsidR="001272C5" w:rsidRPr="001272C5">
        <w:rPr>
          <w:rFonts w:ascii="Palatino Linotype" w:eastAsia="Times New Roman" w:hAnsi="Palatino Linotype" w:cs="Times New Roman"/>
          <w:snapToGrid w:val="0"/>
          <w:color w:val="000000"/>
          <w:kern w:val="0"/>
          <w:sz w:val="20"/>
          <w:szCs w:val="22"/>
          <w:lang w:eastAsia="de-DE" w:bidi="en-US"/>
        </w:rPr>
        <w:t xml:space="preserve">With the constant update and improvement of global climate database and soil data, GMPGIS technology will play an important role in the production of Chinese herbal medicine. We can intuitively understand the differences and used them to predict the distributions of </w:t>
      </w:r>
      <w:r>
        <w:rPr>
          <w:rFonts w:ascii="Palatino Linotype" w:eastAsia="Times New Roman" w:hAnsi="Palatino Linotype" w:cs="Times New Roman"/>
          <w:snapToGrid w:val="0"/>
          <w:color w:val="000000"/>
          <w:kern w:val="0"/>
          <w:sz w:val="20"/>
          <w:szCs w:val="22"/>
          <w:lang w:eastAsia="de-DE" w:bidi="en-US"/>
        </w:rPr>
        <w:t>medicinal</w:t>
      </w:r>
      <w:r w:rsidR="001272C5" w:rsidRPr="001272C5">
        <w:rPr>
          <w:rFonts w:ascii="Palatino Linotype" w:eastAsia="Times New Roman" w:hAnsi="Palatino Linotype" w:cs="Times New Roman"/>
          <w:snapToGrid w:val="0"/>
          <w:color w:val="000000"/>
          <w:kern w:val="0"/>
          <w:sz w:val="20"/>
          <w:szCs w:val="22"/>
          <w:lang w:eastAsia="de-DE" w:bidi="en-US"/>
        </w:rPr>
        <w:t xml:space="preserve"> plants.</w:t>
      </w: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p>
    <w:p w:rsidR="001272C5" w:rsidRPr="001272C5" w:rsidRDefault="001272C5" w:rsidP="001272C5">
      <w:pPr>
        <w:outlineLvl w:val="0"/>
        <w:rPr>
          <w:rFonts w:ascii="Palatino Linotype" w:eastAsia="Times New Roman" w:hAnsi="Palatino Linotype" w:cs="Times New Roman"/>
          <w:b/>
          <w:snapToGrid w:val="0"/>
          <w:color w:val="000000"/>
          <w:kern w:val="0"/>
          <w:sz w:val="20"/>
          <w:szCs w:val="22"/>
          <w:lang w:eastAsia="de-DE" w:bidi="en-US"/>
        </w:rPr>
      </w:pPr>
      <w:r w:rsidRPr="001272C5">
        <w:rPr>
          <w:rFonts w:ascii="Palatino Linotype" w:eastAsia="Times New Roman" w:hAnsi="Palatino Linotype" w:cs="Times New Roman"/>
          <w:b/>
          <w:snapToGrid w:val="0"/>
          <w:color w:val="000000"/>
          <w:kern w:val="0"/>
          <w:sz w:val="20"/>
          <w:szCs w:val="22"/>
          <w:lang w:eastAsia="de-DE" w:bidi="en-US"/>
        </w:rPr>
        <w:t>4. Methods</w:t>
      </w:r>
    </w:p>
    <w:p w:rsidR="001272C5" w:rsidRPr="001272C5" w:rsidRDefault="001272C5" w:rsidP="001272C5">
      <w:pPr>
        <w:snapToGrid w:val="0"/>
        <w:ind w:firstLine="482"/>
        <w:contextualSpacing/>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The ecological suitability of the four endangered plants was analyzed, and their distribution sites were collected from relevant literature and databases. Subsequently, their similarities were calculated after importing the latitude and longitude values from the ecological database into the GMPGIS. Finally, the global potential distribution and ecological factor values of the four endangered plants were obtained (figure7). The results were verified by </w:t>
      </w:r>
      <w:proofErr w:type="spellStart"/>
      <w:r w:rsidRPr="001272C5">
        <w:rPr>
          <w:rFonts w:ascii="Palatino Linotype" w:eastAsia="Times New Roman" w:hAnsi="Palatino Linotype" w:cs="Times New Roman"/>
          <w:snapToGrid w:val="0"/>
          <w:color w:val="000000"/>
          <w:kern w:val="0"/>
          <w:sz w:val="20"/>
          <w:szCs w:val="22"/>
          <w:lang w:eastAsia="de-DE" w:bidi="en-US"/>
        </w:rPr>
        <w:t>MaxEnt</w:t>
      </w:r>
      <w:proofErr w:type="spellEnd"/>
      <w:r w:rsidRPr="001272C5">
        <w:rPr>
          <w:rFonts w:ascii="Palatino Linotype" w:eastAsia="Times New Roman" w:hAnsi="Palatino Linotype" w:cs="Times New Roman"/>
          <w:snapToGrid w:val="0"/>
          <w:color w:val="000000"/>
          <w:kern w:val="0"/>
          <w:sz w:val="20"/>
          <w:szCs w:val="22"/>
          <w:lang w:eastAsia="de-DE" w:bidi="en-US"/>
        </w:rPr>
        <w:t>.</w:t>
      </w:r>
    </w:p>
    <w:p w:rsidR="001272C5" w:rsidRPr="001272C5" w:rsidRDefault="001272C5" w:rsidP="001272C5">
      <w:pPr>
        <w:snapToGrid w:val="0"/>
        <w:contextualSpacing/>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noProof/>
          <w:color w:val="000000"/>
          <w:kern w:val="0"/>
          <w:sz w:val="20"/>
          <w:szCs w:val="22"/>
        </w:rPr>
        <w:drawing>
          <wp:inline distT="0" distB="0" distL="0" distR="0" wp14:anchorId="216FAE68" wp14:editId="54828A92">
            <wp:extent cx="4967785" cy="3512019"/>
            <wp:effectExtent l="0" t="0" r="4445" b="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流程图6.tif"/>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969217" cy="3513031"/>
                    </a:xfrm>
                    <a:prstGeom prst="rect">
                      <a:avLst/>
                    </a:prstGeom>
                  </pic:spPr>
                </pic:pic>
              </a:graphicData>
            </a:graphic>
          </wp:inline>
        </w:drawing>
      </w:r>
    </w:p>
    <w:p w:rsidR="001272C5" w:rsidRPr="001272C5" w:rsidRDefault="001272C5" w:rsidP="001272C5">
      <w:pPr>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b/>
          <w:snapToGrid w:val="0"/>
          <w:color w:val="000000"/>
          <w:kern w:val="0"/>
          <w:sz w:val="20"/>
          <w:szCs w:val="22"/>
          <w:lang w:eastAsia="de-DE" w:bidi="en-US"/>
        </w:rPr>
        <w:t>Figure7:</w:t>
      </w:r>
      <w:r w:rsidRPr="001272C5">
        <w:rPr>
          <w:rFonts w:ascii="Palatino Linotype" w:eastAsia="Times New Roman" w:hAnsi="Palatino Linotype" w:cs="Times New Roman"/>
          <w:snapToGrid w:val="0"/>
          <w:color w:val="000000"/>
          <w:kern w:val="0"/>
          <w:sz w:val="20"/>
          <w:szCs w:val="22"/>
          <w:lang w:eastAsia="de-DE" w:bidi="en-US"/>
        </w:rPr>
        <w:t xml:space="preserve"> Picture of plant and materials (A) (1:</w:t>
      </w:r>
      <w:r w:rsidRPr="001272C5">
        <w:rPr>
          <w:rFonts w:ascii="Palatino Linotype" w:eastAsia="Times New Roman" w:hAnsi="Palatino Linotype" w:cs="Times New Roman"/>
          <w:i/>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i/>
          <w:snapToGrid w:val="0"/>
          <w:color w:val="000000"/>
          <w:kern w:val="0"/>
          <w:sz w:val="20"/>
          <w:szCs w:val="22"/>
          <w:lang w:eastAsia="de-DE" w:bidi="en-US"/>
        </w:rPr>
        <w:t>P.japonicus</w:t>
      </w:r>
      <w:proofErr w:type="spellEnd"/>
      <w:r w:rsidRPr="001272C5">
        <w:rPr>
          <w:rFonts w:ascii="Palatino Linotype" w:eastAsia="Times New Roman" w:hAnsi="Palatino Linotype" w:cs="Times New Roman"/>
          <w:snapToGrid w:val="0"/>
          <w:color w:val="000000"/>
          <w:kern w:val="0"/>
          <w:sz w:val="20"/>
          <w:szCs w:val="22"/>
          <w:lang w:eastAsia="de-DE" w:bidi="en-US"/>
        </w:rPr>
        <w:t>, 2</w:t>
      </w:r>
      <w:r w:rsidRPr="001272C5">
        <w:rPr>
          <w:rFonts w:ascii="Palatino Linotype" w:eastAsia="Times New Roman" w:hAnsi="Palatino Linotype" w:cs="Times New Roman"/>
          <w:i/>
          <w:snapToGrid w:val="0"/>
          <w:color w:val="000000"/>
          <w:kern w:val="0"/>
          <w:sz w:val="20"/>
          <w:szCs w:val="22"/>
          <w:lang w:eastAsia="de-DE" w:bidi="en-US"/>
        </w:rPr>
        <w:t xml:space="preserve">, </w:t>
      </w:r>
      <w:r w:rsidRPr="001272C5">
        <w:rPr>
          <w:rFonts w:ascii="Palatino Linotype" w:eastAsia="Times New Roman" w:hAnsi="Palatino Linotype" w:cs="Times New Roman"/>
          <w:snapToGrid w:val="0"/>
          <w:color w:val="000000"/>
          <w:kern w:val="0"/>
          <w:sz w:val="20"/>
          <w:szCs w:val="22"/>
          <w:lang w:eastAsia="de-DE" w:bidi="en-US"/>
        </w:rPr>
        <w:t xml:space="preserve">5: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var. major</w:t>
      </w:r>
      <w:r w:rsidRPr="001272C5">
        <w:rPr>
          <w:rFonts w:ascii="Palatino Linotype" w:eastAsia="Times New Roman" w:hAnsi="Palatino Linotype" w:cs="Times New Roman"/>
          <w:snapToGrid w:val="0"/>
          <w:color w:val="000000"/>
          <w:kern w:val="0"/>
          <w:sz w:val="20"/>
          <w:szCs w:val="22"/>
          <w:lang w:eastAsia="de-DE" w:bidi="en-US"/>
        </w:rPr>
        <w:t xml:space="preserve">, 3: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zingiberensis</w:t>
      </w:r>
      <w:proofErr w:type="spellEnd"/>
      <w:r w:rsidRPr="001272C5">
        <w:rPr>
          <w:rFonts w:ascii="Palatino Linotype" w:eastAsia="宋体" w:hAnsi="Palatino Linotype" w:cs="宋体"/>
          <w:snapToGrid w:val="0"/>
          <w:color w:val="000000"/>
          <w:kern w:val="0"/>
          <w:sz w:val="20"/>
          <w:szCs w:val="22"/>
          <w:lang w:eastAsia="de-DE" w:bidi="en-US"/>
        </w:rPr>
        <w:t>，</w:t>
      </w:r>
      <w:r w:rsidRPr="001272C5">
        <w:rPr>
          <w:rFonts w:ascii="Palatino Linotype" w:eastAsia="Times New Roman" w:hAnsi="Palatino Linotype" w:cs="Times New Roman"/>
          <w:snapToGrid w:val="0"/>
          <w:color w:val="000000"/>
          <w:kern w:val="0"/>
          <w:sz w:val="20"/>
          <w:szCs w:val="22"/>
          <w:lang w:eastAsia="de-DE" w:bidi="en-US"/>
        </w:rPr>
        <w:lastRenderedPageBreak/>
        <w:t>4:</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stipuleanatus</w:t>
      </w:r>
      <w:proofErr w:type="spellEnd"/>
      <w:r w:rsidRPr="001272C5">
        <w:rPr>
          <w:rFonts w:ascii="Palatino Linotype" w:eastAsia="Times New Roman" w:hAnsi="Palatino Linotype" w:cs="Times New Roman"/>
          <w:snapToGrid w:val="0"/>
          <w:color w:val="000000"/>
          <w:kern w:val="0"/>
          <w:sz w:val="20"/>
          <w:szCs w:val="22"/>
          <w:lang w:eastAsia="de-DE" w:bidi="en-US"/>
        </w:rPr>
        <w:t>), and flow-chart of potential distribution similarity analysis (B).</w:t>
      </w:r>
    </w:p>
    <w:p w:rsidR="001272C5" w:rsidRPr="001272C5" w:rsidRDefault="001272C5" w:rsidP="001272C5">
      <w:pPr>
        <w:snapToGrid w:val="0"/>
        <w:contextualSpacing/>
        <w:rPr>
          <w:rFonts w:ascii="Palatino Linotype" w:eastAsia="Times New Roman" w:hAnsi="Palatino Linotype" w:cs="Times New Roman"/>
          <w:snapToGrid w:val="0"/>
          <w:color w:val="000000"/>
          <w:kern w:val="0"/>
          <w:sz w:val="20"/>
          <w:szCs w:val="22"/>
          <w:lang w:eastAsia="de-DE" w:bidi="en-US"/>
        </w:rPr>
      </w:pPr>
    </w:p>
    <w:p w:rsidR="001272C5" w:rsidRPr="001272C5" w:rsidRDefault="001272C5" w:rsidP="001272C5">
      <w:pPr>
        <w:outlineLvl w:val="1"/>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4.1 Data collection</w:t>
      </w:r>
    </w:p>
    <w:p w:rsidR="001272C5" w:rsidRPr="00831F34" w:rsidRDefault="001272C5" w:rsidP="00831F34">
      <w:pPr>
        <w:rPr>
          <w:rFonts w:ascii="Times New Roman" w:eastAsia="宋体" w:hAnsi="Times New Roman"/>
          <w:szCs w:val="21"/>
        </w:rPr>
      </w:pPr>
      <w:r w:rsidRPr="001272C5">
        <w:rPr>
          <w:rFonts w:ascii="Palatino Linotype" w:eastAsia="Times New Roman" w:hAnsi="Palatino Linotype" w:cs="Times New Roman"/>
          <w:snapToGrid w:val="0"/>
          <w:color w:val="000000"/>
          <w:kern w:val="0"/>
          <w:sz w:val="20"/>
          <w:szCs w:val="22"/>
          <w:lang w:eastAsia="de-DE" w:bidi="en-US"/>
        </w:rPr>
        <w:t xml:space="preserve">Data on the distributions of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var. major, P. </w:t>
      </w:r>
      <w:proofErr w:type="spellStart"/>
      <w:r w:rsidRPr="001272C5">
        <w:rPr>
          <w:rFonts w:ascii="Palatino Linotype" w:eastAsia="Times New Roman" w:hAnsi="Palatino Linotype" w:cs="Times New Roman"/>
          <w:i/>
          <w:snapToGrid w:val="0"/>
          <w:color w:val="000000"/>
          <w:kern w:val="0"/>
          <w:sz w:val="20"/>
          <w:szCs w:val="22"/>
          <w:lang w:eastAsia="de-DE" w:bidi="en-US"/>
        </w:rPr>
        <w:t>zingiberensis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stipuleanatus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were collected from our field sampling results combined with the data from the Chinese Virtual Herbarium</w:t>
      </w:r>
      <w:r w:rsidR="00831F34" w:rsidRPr="00B3012D">
        <w:rPr>
          <w:rFonts w:ascii="Palatino Linotype" w:eastAsia="Times New Roman" w:hAnsi="Palatino Linotype" w:cs="Times New Roman"/>
          <w:snapToGrid w:val="0"/>
          <w:color w:val="FF0000"/>
          <w:kern w:val="0"/>
          <w:sz w:val="20"/>
          <w:szCs w:val="22"/>
          <w:lang w:eastAsia="de-DE" w:bidi="en-US"/>
        </w:rPr>
        <w:t xml:space="preserve"> (CVH)</w:t>
      </w:r>
      <w:r w:rsidRPr="001272C5">
        <w:rPr>
          <w:rFonts w:ascii="Palatino Linotype" w:eastAsia="Times New Roman" w:hAnsi="Palatino Linotype" w:cs="Times New Roman"/>
          <w:snapToGrid w:val="0"/>
          <w:color w:val="000000"/>
          <w:kern w:val="0"/>
          <w:sz w:val="20"/>
          <w:szCs w:val="22"/>
          <w:lang w:eastAsia="de-DE" w:bidi="en-US"/>
        </w:rPr>
        <w:t>, National Specimen Information Infrastructure</w:t>
      </w:r>
      <w:r w:rsidR="00831F34">
        <w:rPr>
          <w:rFonts w:ascii="Palatino Linotype" w:eastAsia="Times New Roman" w:hAnsi="Palatino Linotype" w:cs="Times New Roman"/>
          <w:snapToGrid w:val="0"/>
          <w:color w:val="000000"/>
          <w:kern w:val="0"/>
          <w:sz w:val="20"/>
          <w:szCs w:val="22"/>
          <w:lang w:eastAsia="de-DE" w:bidi="en-US"/>
        </w:rPr>
        <w:t xml:space="preserve"> </w:t>
      </w:r>
      <w:r w:rsidR="00831F34" w:rsidRPr="00B3012D">
        <w:rPr>
          <w:rFonts w:ascii="Palatino Linotype" w:eastAsia="Times New Roman" w:hAnsi="Palatino Linotype" w:cs="Times New Roman"/>
          <w:snapToGrid w:val="0"/>
          <w:color w:val="FF0000"/>
          <w:kern w:val="0"/>
          <w:sz w:val="20"/>
          <w:szCs w:val="22"/>
          <w:lang w:eastAsia="de-DE" w:bidi="en-US"/>
        </w:rPr>
        <w:t>(NSII</w:t>
      </w:r>
      <w:r w:rsidR="00831F34" w:rsidRPr="00B3012D">
        <w:rPr>
          <w:rFonts w:ascii="Palatino Linotype" w:eastAsia="Times New Roman" w:hAnsi="Palatino Linotype" w:cs="Times New Roman" w:hint="eastAsia"/>
          <w:snapToGrid w:val="0"/>
          <w:color w:val="FF0000"/>
          <w:kern w:val="0"/>
          <w:sz w:val="20"/>
          <w:szCs w:val="22"/>
          <w:lang w:eastAsia="de-DE" w:bidi="en-US"/>
        </w:rPr>
        <w:t>)</w:t>
      </w:r>
      <w:r w:rsidRPr="00B3012D">
        <w:rPr>
          <w:rFonts w:ascii="Palatino Linotype" w:eastAsia="Times New Roman" w:hAnsi="Palatino Linotype" w:cs="Times New Roman"/>
          <w:snapToGrid w:val="0"/>
          <w:color w:val="FF0000"/>
          <w:kern w:val="0"/>
          <w:sz w:val="20"/>
          <w:szCs w:val="22"/>
          <w:lang w:eastAsia="de-DE" w:bidi="en-US"/>
        </w:rPr>
        <w:t>,</w:t>
      </w:r>
      <w:r w:rsidRPr="001272C5">
        <w:rPr>
          <w:rFonts w:ascii="Palatino Linotype" w:eastAsia="Times New Roman" w:hAnsi="Palatino Linotype" w:cs="Times New Roman"/>
          <w:snapToGrid w:val="0"/>
          <w:color w:val="000000"/>
          <w:kern w:val="0"/>
          <w:sz w:val="20"/>
          <w:szCs w:val="22"/>
          <w:lang w:eastAsia="de-DE" w:bidi="en-US"/>
        </w:rPr>
        <w:t xml:space="preserve"> and Global Biodiversity Information Facility</w:t>
      </w:r>
      <w:r w:rsidR="00831F34">
        <w:rPr>
          <w:rFonts w:ascii="Palatino Linotype" w:eastAsia="Times New Roman" w:hAnsi="Palatino Linotype" w:cs="Times New Roman"/>
          <w:snapToGrid w:val="0"/>
          <w:color w:val="000000"/>
          <w:kern w:val="0"/>
          <w:sz w:val="20"/>
          <w:szCs w:val="22"/>
          <w:lang w:eastAsia="de-DE" w:bidi="en-US"/>
        </w:rPr>
        <w:t xml:space="preserve"> </w:t>
      </w:r>
      <w:r w:rsidR="00831F34" w:rsidRPr="00B3012D">
        <w:rPr>
          <w:rFonts w:ascii="Palatino Linotype" w:eastAsia="Times New Roman" w:hAnsi="Palatino Linotype" w:cs="Times New Roman"/>
          <w:snapToGrid w:val="0"/>
          <w:color w:val="FF0000"/>
          <w:kern w:val="0"/>
          <w:sz w:val="20"/>
          <w:szCs w:val="22"/>
          <w:lang w:eastAsia="de-DE" w:bidi="en-US"/>
        </w:rPr>
        <w:t>(GBIF)</w:t>
      </w:r>
      <w:r w:rsidRPr="00B3012D">
        <w:rPr>
          <w:rFonts w:ascii="Palatino Linotype" w:eastAsia="Times New Roman" w:hAnsi="Palatino Linotype" w:cs="Times New Roman"/>
          <w:snapToGrid w:val="0"/>
          <w:color w:val="FF0000"/>
          <w:kern w:val="0"/>
          <w:sz w:val="20"/>
          <w:szCs w:val="22"/>
          <w:lang w:eastAsia="de-DE" w:bidi="en-US"/>
        </w:rPr>
        <w:t>.</w:t>
      </w:r>
      <w:r w:rsidRPr="001272C5">
        <w:rPr>
          <w:rFonts w:ascii="Palatino Linotype" w:eastAsia="Times New Roman" w:hAnsi="Palatino Linotype" w:cs="Times New Roman"/>
          <w:snapToGrid w:val="0"/>
          <w:color w:val="000000"/>
          <w:kern w:val="0"/>
          <w:sz w:val="20"/>
          <w:szCs w:val="22"/>
          <w:lang w:eastAsia="de-DE" w:bidi="en-US"/>
        </w:rPr>
        <w:t xml:space="preserve"> A total of 176 sampling points for</w:t>
      </w:r>
      <w:r w:rsidRPr="001272C5">
        <w:rPr>
          <w:rFonts w:ascii="Palatino Linotype" w:eastAsia="Times New Roman" w:hAnsi="Palatino Linotype" w:cs="Times New Roman"/>
          <w:i/>
          <w:snapToGrid w:val="0"/>
          <w:color w:val="000000"/>
          <w:kern w:val="0"/>
          <w:sz w:val="20"/>
          <w:szCs w:val="22"/>
          <w:lang w:eastAsia="de-DE" w:bidi="en-US"/>
        </w:rPr>
        <w:t xml:space="preserve"> 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274 points for </w:t>
      </w:r>
      <w:r w:rsidRPr="001272C5">
        <w:rPr>
          <w:rFonts w:ascii="Palatino Linotype" w:eastAsia="Times New Roman" w:hAnsi="Palatino Linotype" w:cs="Times New Roman"/>
          <w:i/>
          <w:snapToGrid w:val="0"/>
          <w:color w:val="000000"/>
          <w:kern w:val="0"/>
          <w:sz w:val="20"/>
          <w:szCs w:val="22"/>
          <w:lang w:eastAsia="de-DE" w:bidi="en-US"/>
        </w:rPr>
        <w:t xml:space="preserve">P. </w:t>
      </w:r>
      <w:proofErr w:type="spellStart"/>
      <w:r w:rsidRPr="001272C5">
        <w:rPr>
          <w:rFonts w:ascii="Palatino Linotype" w:eastAsia="Times New Roman" w:hAnsi="Palatino Linotype" w:cs="Times New Roman"/>
          <w:i/>
          <w:snapToGrid w:val="0"/>
          <w:color w:val="000000"/>
          <w:kern w:val="0"/>
          <w:sz w:val="20"/>
          <w:szCs w:val="22"/>
          <w:lang w:eastAsia="de-DE" w:bidi="en-US"/>
        </w:rPr>
        <w:t>japonicus</w:t>
      </w:r>
      <w:proofErr w:type="spellEnd"/>
      <w:r w:rsidRPr="001272C5">
        <w:rPr>
          <w:rFonts w:ascii="Palatino Linotype" w:eastAsia="Times New Roman" w:hAnsi="Palatino Linotype" w:cs="Times New Roman"/>
          <w:i/>
          <w:snapToGrid w:val="0"/>
          <w:color w:val="000000"/>
          <w:kern w:val="0"/>
          <w:sz w:val="20"/>
          <w:szCs w:val="22"/>
          <w:lang w:eastAsia="de-DE" w:bidi="en-US"/>
        </w:rPr>
        <w:t xml:space="preserve"> var. major</w:t>
      </w:r>
      <w:r w:rsidRPr="001272C5">
        <w:rPr>
          <w:rFonts w:ascii="Palatino Linotype" w:eastAsia="Times New Roman" w:hAnsi="Palatino Linotype" w:cs="Times New Roman"/>
          <w:snapToGrid w:val="0"/>
          <w:color w:val="000000"/>
          <w:kern w:val="0"/>
          <w:sz w:val="20"/>
          <w:szCs w:val="22"/>
          <w:lang w:eastAsia="de-DE" w:bidi="en-US"/>
        </w:rPr>
        <w:t xml:space="preserve">, 102 points for P. </w:t>
      </w:r>
      <w:proofErr w:type="spellStart"/>
      <w:r w:rsidRPr="001272C5">
        <w:rPr>
          <w:rFonts w:ascii="Palatino Linotype" w:eastAsia="Times New Roman" w:hAnsi="Palatino Linotype" w:cs="Times New Roman"/>
          <w:snapToGrid w:val="0"/>
          <w:color w:val="000000"/>
          <w:kern w:val="0"/>
          <w:sz w:val="20"/>
          <w:szCs w:val="22"/>
          <w:lang w:eastAsia="de-DE" w:bidi="en-US"/>
        </w:rPr>
        <w:t>zingiberensis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 101 points for P. </w:t>
      </w:r>
      <w:proofErr w:type="spellStart"/>
      <w:r w:rsidRPr="001272C5">
        <w:rPr>
          <w:rFonts w:ascii="Palatino Linotype" w:eastAsia="Times New Roman" w:hAnsi="Palatino Linotype" w:cs="Times New Roman"/>
          <w:snapToGrid w:val="0"/>
          <w:color w:val="000000"/>
          <w:kern w:val="0"/>
          <w:sz w:val="20"/>
          <w:szCs w:val="22"/>
          <w:lang w:eastAsia="de-DE" w:bidi="en-US"/>
        </w:rPr>
        <w:t>stipuleanatus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were collected and analyzed for the global ecological suitability.</w:t>
      </w:r>
    </w:p>
    <w:p w:rsidR="001272C5" w:rsidRPr="001272C5" w:rsidRDefault="001272C5" w:rsidP="001272C5">
      <w:pPr>
        <w:outlineLvl w:val="1"/>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4.2 GMPGIS database</w:t>
      </w:r>
    </w:p>
    <w:p w:rsidR="001272C5" w:rsidRPr="001272C5" w:rsidRDefault="001272C5" w:rsidP="001272C5">
      <w:pPr>
        <w:ind w:firstLine="420"/>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The ecological database is important for the ecological suitability analysis. Climate data were mainly obtained from </w:t>
      </w:r>
      <w:r w:rsidR="00546755" w:rsidRPr="00712390">
        <w:rPr>
          <w:rFonts w:ascii="Palatino Linotype" w:eastAsia="Times New Roman" w:hAnsi="Palatino Linotype" w:cs="Times New Roman"/>
          <w:snapToGrid w:val="0"/>
          <w:color w:val="000000"/>
          <w:kern w:val="0"/>
          <w:sz w:val="20"/>
          <w:szCs w:val="22"/>
          <w:lang w:eastAsia="de-DE" w:bidi="en-US"/>
        </w:rPr>
        <w:t>global climate data (</w:t>
      </w:r>
      <w:proofErr w:type="spellStart"/>
      <w:r w:rsidR="00370B80" w:rsidRPr="00712390">
        <w:fldChar w:fldCharType="begin"/>
      </w:r>
      <w:r w:rsidR="00370B80" w:rsidRPr="00712390">
        <w:instrText xml:space="preserve"> HYPERLINK "http://www.worldclim.org/" \o "Home" </w:instrText>
      </w:r>
      <w:r w:rsidR="00370B80" w:rsidRPr="00712390">
        <w:fldChar w:fldCharType="separate"/>
      </w:r>
      <w:r w:rsidRPr="00712390">
        <w:rPr>
          <w:rFonts w:ascii="Palatino Linotype" w:eastAsia="Times New Roman" w:hAnsi="Palatino Linotype" w:cs="Times New Roman"/>
          <w:snapToGrid w:val="0"/>
          <w:color w:val="000000"/>
          <w:kern w:val="0"/>
          <w:sz w:val="20"/>
          <w:szCs w:val="22"/>
          <w:lang w:eastAsia="de-DE" w:bidi="en-US"/>
        </w:rPr>
        <w:t>WorldClim</w:t>
      </w:r>
      <w:proofErr w:type="spellEnd"/>
      <w:r w:rsidR="00370B80" w:rsidRPr="00712390">
        <w:rPr>
          <w:rFonts w:ascii="Palatino Linotype" w:eastAsia="Times New Roman" w:hAnsi="Palatino Linotype" w:cs="Times New Roman"/>
          <w:snapToGrid w:val="0"/>
          <w:color w:val="000000"/>
          <w:kern w:val="0"/>
          <w:sz w:val="20"/>
          <w:szCs w:val="22"/>
          <w:lang w:eastAsia="de-DE" w:bidi="en-US"/>
        </w:rPr>
        <w:fldChar w:fldCharType="end"/>
      </w:r>
      <w:r w:rsidRPr="00712390">
        <w:rPr>
          <w:rFonts w:ascii="Palatino Linotype" w:eastAsia="Times New Roman" w:hAnsi="Palatino Linotype" w:cs="Times New Roman"/>
          <w:snapToGrid w:val="0"/>
          <w:color w:val="000000"/>
          <w:kern w:val="0"/>
          <w:sz w:val="20"/>
          <w:szCs w:val="22"/>
          <w:lang w:eastAsia="de-DE" w:bidi="en-US"/>
        </w:rPr>
        <w:t xml:space="preserve">) and </w:t>
      </w:r>
      <w:r w:rsidR="00546755" w:rsidRPr="00712390">
        <w:rPr>
          <w:rFonts w:ascii="Palatino Linotype" w:eastAsia="Times New Roman" w:hAnsi="Palatino Linotype" w:cs="Times New Roman"/>
          <w:snapToGrid w:val="0"/>
          <w:color w:val="000000"/>
          <w:kern w:val="0"/>
          <w:sz w:val="20"/>
          <w:szCs w:val="22"/>
          <w:lang w:eastAsia="de-DE" w:bidi="en-US"/>
        </w:rPr>
        <w:t xml:space="preserve">global </w:t>
      </w:r>
      <w:proofErr w:type="spellStart"/>
      <w:r w:rsidR="00546755" w:rsidRPr="00712390">
        <w:rPr>
          <w:rFonts w:ascii="Palatino Linotype" w:eastAsia="Times New Roman" w:hAnsi="Palatino Linotype" w:cs="Times New Roman"/>
          <w:snapToGrid w:val="0"/>
          <w:color w:val="000000"/>
          <w:kern w:val="0"/>
          <w:sz w:val="20"/>
          <w:szCs w:val="22"/>
          <w:lang w:eastAsia="de-DE" w:bidi="en-US"/>
        </w:rPr>
        <w:t>climatologies</w:t>
      </w:r>
      <w:proofErr w:type="spellEnd"/>
      <w:r w:rsidR="00546755" w:rsidRPr="00712390">
        <w:rPr>
          <w:rFonts w:ascii="Palatino Linotype" w:eastAsia="Times New Roman" w:hAnsi="Palatino Linotype" w:cs="Times New Roman"/>
          <w:snapToGrid w:val="0"/>
          <w:color w:val="000000"/>
          <w:kern w:val="0"/>
          <w:sz w:val="20"/>
          <w:szCs w:val="22"/>
          <w:lang w:eastAsia="de-DE" w:bidi="en-US"/>
        </w:rPr>
        <w:t xml:space="preserve"> for bioclimatic modeling</w:t>
      </w:r>
      <w:r w:rsidR="00712390">
        <w:rPr>
          <w:rFonts w:ascii="Palatino Linotype" w:eastAsia="Times New Roman" w:hAnsi="Palatino Linotype" w:cs="Times New Roman"/>
          <w:snapToGrid w:val="0"/>
          <w:color w:val="000000"/>
          <w:kern w:val="0"/>
          <w:sz w:val="20"/>
          <w:szCs w:val="22"/>
          <w:lang w:eastAsia="de-DE" w:bidi="en-US"/>
        </w:rPr>
        <w:t xml:space="preserve"> </w:t>
      </w:r>
      <w:r w:rsidR="00546755" w:rsidRPr="00712390">
        <w:rPr>
          <w:rFonts w:ascii="Palatino Linotype" w:eastAsia="Times New Roman" w:hAnsi="Palatino Linotype" w:cs="Times New Roman"/>
          <w:snapToGrid w:val="0"/>
          <w:color w:val="000000"/>
          <w:kern w:val="0"/>
          <w:sz w:val="20"/>
          <w:szCs w:val="22"/>
          <w:lang w:eastAsia="de-DE" w:bidi="en-US"/>
        </w:rPr>
        <w:t>(</w:t>
      </w:r>
      <w:proofErr w:type="spellStart"/>
      <w:r w:rsidRPr="00712390">
        <w:rPr>
          <w:rFonts w:ascii="Palatino Linotype" w:eastAsia="Times New Roman" w:hAnsi="Palatino Linotype" w:cs="Times New Roman"/>
          <w:snapToGrid w:val="0"/>
          <w:color w:val="000000"/>
          <w:kern w:val="0"/>
          <w:sz w:val="20"/>
          <w:szCs w:val="22"/>
          <w:lang w:eastAsia="de-DE" w:bidi="en-US"/>
        </w:rPr>
        <w:t>CliMond</w:t>
      </w:r>
      <w:proofErr w:type="spellEnd"/>
      <w:r w:rsidRPr="00712390">
        <w:rPr>
          <w:rFonts w:ascii="Palatino Linotype" w:eastAsia="Times New Roman" w:hAnsi="Palatino Linotype" w:cs="Times New Roman"/>
          <w:snapToGrid w:val="0"/>
          <w:color w:val="000000"/>
          <w:kern w:val="0"/>
          <w:sz w:val="20"/>
          <w:szCs w:val="22"/>
          <w:lang w:eastAsia="de-DE" w:bidi="en-US"/>
        </w:rPr>
        <w:t>).</w:t>
      </w:r>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WorldClim</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is recognized by the international community as a regional and accurate climate database and was established by Robert J. </w:t>
      </w:r>
      <w:proofErr w:type="spellStart"/>
      <w:r w:rsidRPr="001272C5">
        <w:rPr>
          <w:rFonts w:ascii="Palatino Linotype" w:eastAsia="Times New Roman" w:hAnsi="Palatino Linotype" w:cs="Times New Roman"/>
          <w:snapToGrid w:val="0"/>
          <w:color w:val="000000"/>
          <w:kern w:val="0"/>
          <w:sz w:val="20"/>
          <w:szCs w:val="22"/>
          <w:lang w:eastAsia="de-DE" w:bidi="en-US"/>
        </w:rPr>
        <w:t>Hijmans</w:t>
      </w:r>
      <w:proofErr w:type="spellEnd"/>
      <w:r w:rsidRPr="001272C5">
        <w:rPr>
          <w:rFonts w:ascii="Palatino Linotype" w:eastAsia="Times New Roman" w:hAnsi="Palatino Linotype" w:cs="Times New Roman"/>
          <w:snapToGrid w:val="0"/>
          <w:color w:val="000000"/>
          <w:kern w:val="0"/>
          <w:sz w:val="20"/>
          <w:szCs w:val="22"/>
          <w:lang w:eastAsia="de-DE" w:bidi="en-US"/>
        </w:rPr>
        <w:fldChar w:fldCharType="begin"/>
      </w:r>
      <w:r w:rsidR="00D20748">
        <w:rPr>
          <w:rFonts w:ascii="Palatino Linotype" w:eastAsia="Times New Roman" w:hAnsi="Palatino Linotype" w:cs="Times New Roman"/>
          <w:snapToGrid w:val="0"/>
          <w:color w:val="000000"/>
          <w:kern w:val="0"/>
          <w:sz w:val="20"/>
          <w:szCs w:val="22"/>
          <w:lang w:eastAsia="de-DE" w:bidi="en-US"/>
        </w:rPr>
        <w:instrText xml:space="preserve"> ADDIN EN.CITE &lt;EndNote&gt;&lt;Cite&gt;&lt;Author&gt;Hijmans&lt;/Author&gt;&lt;Year&gt;2005&lt;/Year&gt;&lt;RecNum&gt;21&lt;/RecNum&gt;&lt;DisplayText&gt;[24]&lt;/DisplayText&gt;&lt;record&gt;&lt;rec-number&gt;21&lt;/rec-number&gt;&lt;foreign-keys&gt;&lt;key app="EN" db-id="f5x2zswxor2x01ew0scxwx220veda9s0fddz" timestamp="1499397341"&gt;21&lt;/key&gt;&lt;/foreign-keys&gt;&lt;ref-type name="Journal Article"&gt;17&lt;/ref-type&gt;&lt;contributors&gt;&lt;authors&gt;&lt;author&gt;Hijmans, Rj&lt;/author&gt;&lt;author&gt;Cameron, S&lt;/author&gt;&lt;author&gt;Parra, J&lt;/author&gt;&lt;author&gt;Jones, Pg&lt;/author&gt;&lt;/authors&gt;&lt;/contributors&gt;&lt;titles&gt;&lt;title&gt;WorldClim—global climate data&lt;/title&gt;&lt;/titles&gt;&lt;dates&gt;&lt;year&gt;2005&lt;/year&gt;&lt;/dates&gt;&lt;urls&gt;&lt;/urls&gt;&lt;/record&gt;&lt;/Cite&gt;&lt;/EndNote&gt;</w:instrText>
      </w:r>
      <w:r w:rsidRPr="001272C5">
        <w:rPr>
          <w:rFonts w:ascii="Palatino Linotype" w:eastAsia="Times New Roman" w:hAnsi="Palatino Linotype" w:cs="Times New Roman"/>
          <w:snapToGrid w:val="0"/>
          <w:color w:val="000000"/>
          <w:kern w:val="0"/>
          <w:sz w:val="20"/>
          <w:szCs w:val="22"/>
          <w:lang w:eastAsia="de-DE" w:bidi="en-US"/>
        </w:rPr>
        <w:fldChar w:fldCharType="separate"/>
      </w:r>
      <w:r w:rsidR="00D20748">
        <w:rPr>
          <w:rFonts w:ascii="Palatino Linotype" w:eastAsia="Times New Roman" w:hAnsi="Palatino Linotype" w:cs="Times New Roman"/>
          <w:noProof/>
          <w:snapToGrid w:val="0"/>
          <w:color w:val="000000"/>
          <w:kern w:val="0"/>
          <w:sz w:val="20"/>
          <w:szCs w:val="22"/>
          <w:lang w:eastAsia="de-DE" w:bidi="en-US"/>
        </w:rPr>
        <w:t>[</w:t>
      </w:r>
      <w:r w:rsidR="00311E92">
        <w:rPr>
          <w:rFonts w:ascii="Palatino Linotype" w:eastAsia="Times New Roman" w:hAnsi="Palatino Linotype" w:cs="Times New Roman"/>
          <w:noProof/>
          <w:snapToGrid w:val="0"/>
          <w:color w:val="000000"/>
          <w:kern w:val="0"/>
          <w:sz w:val="20"/>
          <w:szCs w:val="22"/>
          <w:lang w:eastAsia="de-DE" w:bidi="en-US"/>
        </w:rPr>
        <w:t>40</w:t>
      </w:r>
      <w:hyperlink w:anchor="_ENREF_24" w:tooltip="Hijmans, 2005 #21" w:history="1"/>
      <w:r w:rsidR="00D20748">
        <w:rPr>
          <w:rFonts w:ascii="Palatino Linotype" w:eastAsia="Times New Roman" w:hAnsi="Palatino Linotype" w:cs="Times New Roman"/>
          <w:noProof/>
          <w:snapToGrid w:val="0"/>
          <w:color w:val="000000"/>
          <w:kern w:val="0"/>
          <w:sz w:val="20"/>
          <w:szCs w:val="22"/>
          <w:lang w:eastAsia="de-DE" w:bidi="en-US"/>
        </w:rPr>
        <w:t>]</w:t>
      </w:r>
      <w:r w:rsidRPr="001272C5">
        <w:rPr>
          <w:rFonts w:ascii="Palatino Linotype" w:eastAsia="Times New Roman" w:hAnsi="Palatino Linotype" w:cs="Times New Roman"/>
          <w:snapToGrid w:val="0"/>
          <w:color w:val="000000"/>
          <w:kern w:val="0"/>
          <w:sz w:val="20"/>
          <w:szCs w:val="22"/>
          <w:lang w:eastAsia="de-DE" w:bidi="en-US"/>
        </w:rPr>
        <w:fldChar w:fldCharType="end"/>
      </w:r>
      <w:r w:rsidRPr="001272C5">
        <w:rPr>
          <w:rFonts w:ascii="Palatino Linotype" w:eastAsia="Times New Roman" w:hAnsi="Palatino Linotype" w:cs="Times New Roman"/>
          <w:snapToGrid w:val="0"/>
          <w:color w:val="000000"/>
          <w:kern w:val="0"/>
          <w:sz w:val="20"/>
          <w:szCs w:val="22"/>
          <w:lang w:eastAsia="de-DE" w:bidi="en-US"/>
        </w:rPr>
        <w:t xml:space="preserve">, Susan Cameron, and Juan Parra of the Museum of Vertebrate Zoology at the University of California, Berkeley, United States. </w:t>
      </w:r>
      <w:proofErr w:type="spellStart"/>
      <w:r w:rsidRPr="001272C5">
        <w:rPr>
          <w:rFonts w:ascii="Palatino Linotype" w:eastAsia="Times New Roman" w:hAnsi="Palatino Linotype" w:cs="Times New Roman"/>
          <w:snapToGrid w:val="0"/>
          <w:color w:val="000000"/>
          <w:kern w:val="0"/>
          <w:sz w:val="20"/>
          <w:szCs w:val="22"/>
          <w:lang w:eastAsia="de-DE" w:bidi="en-US"/>
        </w:rPr>
        <w:t>CliMond</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aims to share different formats of environmental data, modeling tools, and meteorological expertise for ecological studies, such as species distribution models, species endangerment models, and global climate change. This database provides data such as the monthly minimum temperature, monthly maximum temperature, monthly precipitation, monthly average, 9 a.m. relative humidity, monthly average, 3 p.m. relative humidity, and 35 bioclimatic data layers.</w:t>
      </w:r>
    </w:p>
    <w:p w:rsidR="001272C5" w:rsidRPr="001272C5" w:rsidRDefault="001272C5" w:rsidP="001272C5">
      <w:pPr>
        <w:ind w:firstLine="420"/>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Soil data were mainly obtained from the Harmonized World Soil Database, which is jointly formed by the United Nations Educational, Scientific, and Cultural Organization and the International Institute for Applied Systems Analysis. These institutions provide data, such as soil name, texture, effective water content, organic matter, pH, conductivity, and other indicators. The soil types include </w:t>
      </w:r>
      <w:proofErr w:type="spellStart"/>
      <w:r w:rsidRPr="001272C5">
        <w:rPr>
          <w:rFonts w:ascii="Palatino Linotype" w:eastAsia="Times New Roman" w:hAnsi="Palatino Linotype" w:cs="Times New Roman"/>
          <w:snapToGrid w:val="0"/>
          <w:color w:val="000000"/>
          <w:kern w:val="0"/>
          <w:sz w:val="20"/>
          <w:szCs w:val="22"/>
          <w:lang w:eastAsia="de-DE" w:bidi="en-US"/>
        </w:rPr>
        <w:t>Andosols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Acrisols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Alisols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Arenosols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Anthrosols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Chernozems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Calcisols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Cambisols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Fluvisols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Greyzems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Ferralsols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Regosols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Solonchaks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Solonetz</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Gleysols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Gypsisols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Histosols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Leptosols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Kastanozems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Luvisols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Lixisols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Phaeozems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Planosols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Plinthosols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Nitisols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Podzoluvisols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w:t>
      </w:r>
      <w:proofErr w:type="spellStart"/>
      <w:r w:rsidRPr="001272C5">
        <w:rPr>
          <w:rFonts w:ascii="Palatino Linotype" w:eastAsia="Times New Roman" w:hAnsi="Palatino Linotype" w:cs="Times New Roman"/>
          <w:snapToGrid w:val="0"/>
          <w:color w:val="000000"/>
          <w:kern w:val="0"/>
          <w:sz w:val="20"/>
          <w:szCs w:val="22"/>
          <w:lang w:eastAsia="de-DE" w:bidi="en-US"/>
        </w:rPr>
        <w:t>Podzols</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and </w:t>
      </w:r>
      <w:proofErr w:type="spellStart"/>
      <w:r w:rsidRPr="001272C5">
        <w:rPr>
          <w:rFonts w:ascii="Palatino Linotype" w:eastAsia="Times New Roman" w:hAnsi="Palatino Linotype" w:cs="Times New Roman"/>
          <w:snapToGrid w:val="0"/>
          <w:color w:val="000000"/>
          <w:kern w:val="0"/>
          <w:sz w:val="20"/>
          <w:szCs w:val="22"/>
          <w:lang w:eastAsia="de-DE" w:bidi="en-US"/>
        </w:rPr>
        <w:t>Vertisols</w:t>
      </w:r>
      <w:proofErr w:type="spellEnd"/>
      <w:r w:rsidRPr="001272C5">
        <w:rPr>
          <w:rFonts w:ascii="Palatino Linotype" w:eastAsia="Times New Roman" w:hAnsi="Palatino Linotype" w:cs="Times New Roman"/>
          <w:snapToGrid w:val="0"/>
          <w:color w:val="000000"/>
          <w:kern w:val="0"/>
          <w:sz w:val="20"/>
          <w:szCs w:val="22"/>
          <w:lang w:eastAsia="de-DE" w:bidi="en-US"/>
        </w:rPr>
        <w:t>.</w:t>
      </w:r>
    </w:p>
    <w:p w:rsidR="001272C5" w:rsidRPr="001272C5" w:rsidRDefault="00831F34" w:rsidP="001272C5">
      <w:pPr>
        <w:ind w:firstLine="420"/>
        <w:rPr>
          <w:rFonts w:ascii="Palatino Linotype" w:eastAsia="Times New Roman" w:hAnsi="Palatino Linotype" w:cs="Times New Roman"/>
          <w:snapToGrid w:val="0"/>
          <w:color w:val="000000"/>
          <w:kern w:val="0"/>
          <w:sz w:val="20"/>
          <w:szCs w:val="22"/>
          <w:lang w:eastAsia="de-DE" w:bidi="en-US"/>
        </w:rPr>
      </w:pPr>
      <w:r>
        <w:rPr>
          <w:rFonts w:ascii="Palatino Linotype" w:eastAsia="Times New Roman" w:hAnsi="Palatino Linotype" w:cs="Times New Roman"/>
          <w:snapToGrid w:val="0"/>
          <w:color w:val="000000"/>
          <w:kern w:val="0"/>
          <w:sz w:val="20"/>
          <w:szCs w:val="22"/>
          <w:lang w:eastAsia="de-DE" w:bidi="en-US"/>
        </w:rPr>
        <w:t>The model</w:t>
      </w:r>
      <w:r w:rsidR="001272C5" w:rsidRPr="001272C5">
        <w:rPr>
          <w:rFonts w:ascii="Palatino Linotype" w:eastAsia="Times New Roman" w:hAnsi="Palatino Linotype" w:cs="Times New Roman"/>
          <w:snapToGrid w:val="0"/>
          <w:color w:val="000000"/>
          <w:kern w:val="0"/>
          <w:sz w:val="20"/>
          <w:szCs w:val="22"/>
          <w:lang w:eastAsia="de-DE" w:bidi="en-US"/>
        </w:rPr>
        <w:t xml:space="preserve"> selected seven ecological factors, including the mean temperature of the coldest quarter, annual mean temperature, annual precipitation, annual average radiation, annual humidity, and soil type for the analysis of these plants.</w:t>
      </w:r>
    </w:p>
    <w:p w:rsidR="001272C5" w:rsidRPr="00B3012D" w:rsidRDefault="001272C5" w:rsidP="001272C5">
      <w:pPr>
        <w:outlineLvl w:val="1"/>
        <w:rPr>
          <w:rFonts w:ascii="Palatino Linotype" w:eastAsia="Times New Roman" w:hAnsi="Palatino Linotype" w:cs="Times New Roman"/>
          <w:snapToGrid w:val="0"/>
          <w:color w:val="FF0000"/>
          <w:kern w:val="0"/>
          <w:sz w:val="20"/>
          <w:szCs w:val="22"/>
          <w:lang w:eastAsia="de-DE" w:bidi="en-US"/>
        </w:rPr>
      </w:pPr>
      <w:r w:rsidRPr="00B3012D">
        <w:rPr>
          <w:rFonts w:ascii="Palatino Linotype" w:eastAsia="Times New Roman" w:hAnsi="Palatino Linotype" w:cs="Times New Roman"/>
          <w:snapToGrid w:val="0"/>
          <w:color w:val="FF0000"/>
          <w:kern w:val="0"/>
          <w:sz w:val="20"/>
          <w:szCs w:val="22"/>
          <w:lang w:eastAsia="de-DE" w:bidi="en-US"/>
        </w:rPr>
        <w:t xml:space="preserve">4.3 </w:t>
      </w:r>
      <w:r w:rsidR="00831F34" w:rsidRPr="00B3012D">
        <w:rPr>
          <w:rFonts w:ascii="Palatino Linotype" w:eastAsia="Times New Roman" w:hAnsi="Palatino Linotype" w:cs="Times New Roman"/>
          <w:snapToGrid w:val="0"/>
          <w:color w:val="FF0000"/>
          <w:kern w:val="0"/>
          <w:sz w:val="20"/>
          <w:szCs w:val="22"/>
          <w:lang w:eastAsia="de-DE" w:bidi="en-US"/>
        </w:rPr>
        <w:t>A</w:t>
      </w:r>
      <w:r w:rsidRPr="00B3012D">
        <w:rPr>
          <w:rFonts w:ascii="Palatino Linotype" w:eastAsia="Times New Roman" w:hAnsi="Palatino Linotype" w:cs="Times New Roman"/>
          <w:snapToGrid w:val="0"/>
          <w:color w:val="FF0000"/>
          <w:kern w:val="0"/>
          <w:sz w:val="20"/>
          <w:szCs w:val="22"/>
          <w:lang w:eastAsia="de-DE" w:bidi="en-US"/>
        </w:rPr>
        <w:t>nalysis by GMPGIS</w:t>
      </w:r>
    </w:p>
    <w:p w:rsidR="001D71E9" w:rsidRPr="007458FD" w:rsidRDefault="001D71E9" w:rsidP="007458FD">
      <w:pPr>
        <w:rPr>
          <w:rFonts w:ascii="Times New Roman" w:eastAsia="宋体" w:hAnsi="Times New Roman" w:cs="Times New Roman"/>
          <w:color w:val="FF0000"/>
          <w:kern w:val="0"/>
          <w:szCs w:val="21"/>
        </w:rPr>
      </w:pPr>
      <w:r w:rsidRPr="00B3012D">
        <w:rPr>
          <w:rFonts w:ascii="Palatino Linotype" w:eastAsia="Times New Roman" w:hAnsi="Palatino Linotype" w:cs="Times New Roman"/>
          <w:snapToGrid w:val="0"/>
          <w:color w:val="FF0000"/>
          <w:kern w:val="0"/>
          <w:sz w:val="20"/>
          <w:szCs w:val="22"/>
          <w:lang w:eastAsia="de-DE" w:bidi="en-US"/>
        </w:rPr>
        <w:t xml:space="preserve">  </w:t>
      </w:r>
      <w:r w:rsidR="009C634C" w:rsidRPr="00B3012D">
        <w:rPr>
          <w:rFonts w:ascii="Palatino Linotype" w:eastAsia="Times New Roman" w:hAnsi="Palatino Linotype" w:cs="Times New Roman"/>
          <w:snapToGrid w:val="0"/>
          <w:color w:val="FF0000"/>
          <w:kern w:val="0"/>
          <w:sz w:val="20"/>
          <w:szCs w:val="22"/>
          <w:lang w:eastAsia="de-DE" w:bidi="en-US"/>
        </w:rPr>
        <w:t xml:space="preserve">   </w:t>
      </w:r>
      <w:r w:rsidR="002100B2">
        <w:rPr>
          <w:rFonts w:ascii="Palatino Linotype" w:eastAsia="Times New Roman" w:hAnsi="Palatino Linotype" w:cs="Times New Roman"/>
          <w:snapToGrid w:val="0"/>
          <w:color w:val="FF0000"/>
          <w:kern w:val="0"/>
          <w:sz w:val="20"/>
          <w:szCs w:val="22"/>
          <w:lang w:eastAsia="de-DE" w:bidi="en-US"/>
        </w:rPr>
        <w:t xml:space="preserve">The GMPGIS </w:t>
      </w:r>
      <w:r w:rsidR="00CA455D">
        <w:rPr>
          <w:rFonts w:ascii="Palatino Linotype" w:eastAsia="Times New Roman" w:hAnsi="Palatino Linotype" w:cs="Times New Roman"/>
          <w:snapToGrid w:val="0"/>
          <w:color w:val="FF0000"/>
          <w:kern w:val="0"/>
          <w:sz w:val="20"/>
          <w:szCs w:val="22"/>
          <w:lang w:eastAsia="de-DE" w:bidi="en-US"/>
        </w:rPr>
        <w:t xml:space="preserve">aim to predict the </w:t>
      </w:r>
      <w:r w:rsidR="00CA455D" w:rsidRPr="00CA455D">
        <w:rPr>
          <w:rFonts w:ascii="Palatino Linotype" w:eastAsia="Times New Roman" w:hAnsi="Palatino Linotype" w:cs="Times New Roman"/>
          <w:snapToGrid w:val="0"/>
          <w:color w:val="FF0000"/>
          <w:kern w:val="0"/>
          <w:sz w:val="20"/>
          <w:szCs w:val="22"/>
          <w:lang w:eastAsia="de-DE" w:bidi="en-US"/>
        </w:rPr>
        <w:t>distribution</w:t>
      </w:r>
      <w:r w:rsidR="00CA455D">
        <w:rPr>
          <w:rFonts w:ascii="Palatino Linotype" w:eastAsia="Times New Roman" w:hAnsi="Palatino Linotype" w:cs="Times New Roman"/>
          <w:snapToGrid w:val="0"/>
          <w:color w:val="FF0000"/>
          <w:kern w:val="0"/>
          <w:sz w:val="20"/>
          <w:szCs w:val="22"/>
          <w:lang w:eastAsia="de-DE" w:bidi="en-US"/>
        </w:rPr>
        <w:t xml:space="preserve"> of m</w:t>
      </w:r>
      <w:r w:rsidR="00CA455D" w:rsidRPr="00CA455D">
        <w:rPr>
          <w:rFonts w:ascii="Palatino Linotype" w:eastAsia="Times New Roman" w:hAnsi="Palatino Linotype" w:cs="Times New Roman"/>
          <w:snapToGrid w:val="0"/>
          <w:color w:val="FF0000"/>
          <w:kern w:val="0"/>
          <w:sz w:val="20"/>
          <w:szCs w:val="22"/>
          <w:lang w:eastAsia="de-DE" w:bidi="en-US"/>
        </w:rPr>
        <w:t>edicinal plants</w:t>
      </w:r>
      <w:r w:rsidR="00CA455D">
        <w:rPr>
          <w:rFonts w:ascii="Palatino Linotype" w:eastAsia="Times New Roman" w:hAnsi="Palatino Linotype" w:cs="Times New Roman"/>
          <w:snapToGrid w:val="0"/>
          <w:color w:val="FF0000"/>
          <w:kern w:val="0"/>
          <w:sz w:val="20"/>
          <w:szCs w:val="22"/>
          <w:lang w:eastAsia="de-DE" w:bidi="en-US"/>
        </w:rPr>
        <w:t xml:space="preserve">. </w:t>
      </w:r>
      <w:r w:rsidR="007458FD" w:rsidRPr="007458FD">
        <w:rPr>
          <w:rFonts w:ascii="Times New Roman" w:eastAsia="宋体" w:hAnsi="Times New Roman" w:cs="Times New Roman"/>
          <w:color w:val="FF0000"/>
          <w:kern w:val="0"/>
          <w:szCs w:val="21"/>
        </w:rPr>
        <w:t>Firstly, to elimina</w:t>
      </w:r>
      <w:r w:rsidR="007458FD">
        <w:rPr>
          <w:rFonts w:ascii="Times New Roman" w:eastAsia="宋体" w:hAnsi="Times New Roman" w:cs="Times New Roman"/>
          <w:color w:val="FF0000"/>
          <w:kern w:val="0"/>
          <w:szCs w:val="21"/>
        </w:rPr>
        <w:t>te the influence of a different</w:t>
      </w:r>
      <w:r w:rsidR="007458FD">
        <w:rPr>
          <w:rFonts w:ascii="Times New Roman" w:eastAsia="宋体" w:hAnsi="Times New Roman" w:cs="Times New Roman" w:hint="eastAsia"/>
          <w:color w:val="FF0000"/>
          <w:kern w:val="0"/>
          <w:szCs w:val="21"/>
        </w:rPr>
        <w:t xml:space="preserve"> </w:t>
      </w:r>
      <w:r w:rsidR="007458FD" w:rsidRPr="007458FD">
        <w:rPr>
          <w:rFonts w:ascii="Times New Roman" w:eastAsia="宋体" w:hAnsi="Times New Roman" w:cs="Times New Roman"/>
          <w:color w:val="FF0000"/>
          <w:kern w:val="0"/>
          <w:szCs w:val="21"/>
        </w:rPr>
        <w:t>method, the processing of ecological factors must be standar</w:t>
      </w:r>
      <w:r w:rsidR="007458FD">
        <w:rPr>
          <w:rFonts w:ascii="Times New Roman" w:eastAsia="宋体" w:hAnsi="Times New Roman" w:cs="Times New Roman"/>
          <w:color w:val="FF0000"/>
          <w:kern w:val="0"/>
          <w:szCs w:val="21"/>
        </w:rPr>
        <w:t>dized. Secondly, to improve the</w:t>
      </w:r>
      <w:r w:rsidR="007458FD">
        <w:rPr>
          <w:rFonts w:ascii="Times New Roman" w:eastAsia="宋体" w:hAnsi="Times New Roman" w:cs="Times New Roman" w:hint="eastAsia"/>
          <w:color w:val="FF0000"/>
          <w:kern w:val="0"/>
          <w:szCs w:val="21"/>
        </w:rPr>
        <w:t xml:space="preserve"> </w:t>
      </w:r>
      <w:r w:rsidR="007458FD" w:rsidRPr="007458FD">
        <w:rPr>
          <w:rFonts w:ascii="Times New Roman" w:eastAsia="宋体" w:hAnsi="Times New Roman" w:cs="Times New Roman"/>
          <w:color w:val="FF0000"/>
          <w:kern w:val="0"/>
          <w:szCs w:val="21"/>
        </w:rPr>
        <w:t>k-means, a range-based technique is adopted to evaluate the ecolo</w:t>
      </w:r>
      <w:r w:rsidR="007458FD">
        <w:rPr>
          <w:rFonts w:ascii="Times New Roman" w:eastAsia="宋体" w:hAnsi="Times New Roman" w:cs="Times New Roman"/>
          <w:color w:val="FF0000"/>
          <w:kern w:val="0"/>
          <w:szCs w:val="21"/>
        </w:rPr>
        <w:t>gical suitability models and to</w:t>
      </w:r>
      <w:r w:rsidR="007458FD">
        <w:rPr>
          <w:rFonts w:ascii="Times New Roman" w:eastAsia="宋体" w:hAnsi="Times New Roman" w:cs="Times New Roman" w:hint="eastAsia"/>
          <w:color w:val="FF0000"/>
          <w:kern w:val="0"/>
          <w:szCs w:val="21"/>
        </w:rPr>
        <w:t xml:space="preserve"> </w:t>
      </w:r>
      <w:r w:rsidR="007458FD" w:rsidRPr="007458FD">
        <w:rPr>
          <w:rFonts w:ascii="Times New Roman" w:eastAsia="宋体" w:hAnsi="Times New Roman" w:cs="Times New Roman"/>
          <w:color w:val="FF0000"/>
          <w:kern w:val="0"/>
          <w:szCs w:val="21"/>
        </w:rPr>
        <w:t>make them more adaptable to potential distribution prediction. T</w:t>
      </w:r>
      <w:r w:rsidR="007458FD">
        <w:rPr>
          <w:rFonts w:ascii="Times New Roman" w:eastAsia="宋体" w:hAnsi="Times New Roman" w:cs="Times New Roman"/>
          <w:color w:val="FF0000"/>
          <w:kern w:val="0"/>
          <w:szCs w:val="21"/>
        </w:rPr>
        <w:t>hirdly, the clustering layer is</w:t>
      </w:r>
      <w:r w:rsidR="007458FD">
        <w:rPr>
          <w:rFonts w:ascii="Times New Roman" w:eastAsia="宋体" w:hAnsi="Times New Roman" w:cs="Times New Roman" w:hint="eastAsia"/>
          <w:color w:val="FF0000"/>
          <w:kern w:val="0"/>
          <w:szCs w:val="21"/>
        </w:rPr>
        <w:t xml:space="preserve"> </w:t>
      </w:r>
      <w:r w:rsidR="007458FD">
        <w:rPr>
          <w:rFonts w:ascii="Times New Roman" w:eastAsia="宋体" w:hAnsi="Times New Roman" w:cs="Times New Roman"/>
          <w:color w:val="FF0000"/>
          <w:kern w:val="0"/>
          <w:szCs w:val="21"/>
        </w:rPr>
        <w:t>13</w:t>
      </w:r>
      <w:r w:rsidR="007458FD">
        <w:rPr>
          <w:rFonts w:ascii="Times New Roman" w:eastAsia="宋体" w:hAnsi="Times New Roman" w:cs="Times New Roman" w:hint="eastAsia"/>
          <w:color w:val="FF0000"/>
          <w:kern w:val="0"/>
          <w:szCs w:val="21"/>
        </w:rPr>
        <w:t xml:space="preserve"> </w:t>
      </w:r>
      <w:r w:rsidR="007458FD" w:rsidRPr="007458FD">
        <w:rPr>
          <w:rFonts w:ascii="Times New Roman" w:eastAsia="宋体" w:hAnsi="Times New Roman" w:cs="Times New Roman"/>
          <w:color w:val="FF0000"/>
          <w:kern w:val="0"/>
          <w:szCs w:val="21"/>
        </w:rPr>
        <w:t>reclassified, and the potential distribution of areas is discovered. Fo</w:t>
      </w:r>
      <w:r w:rsidR="007458FD">
        <w:rPr>
          <w:rFonts w:ascii="Times New Roman" w:eastAsia="宋体" w:hAnsi="Times New Roman" w:cs="Times New Roman"/>
          <w:color w:val="FF0000"/>
          <w:kern w:val="0"/>
          <w:szCs w:val="21"/>
        </w:rPr>
        <w:t>urthly, the suitable soil layer</w:t>
      </w:r>
      <w:r w:rsidR="007458FD">
        <w:rPr>
          <w:rFonts w:ascii="Times New Roman" w:eastAsia="宋体" w:hAnsi="Times New Roman" w:cs="Times New Roman" w:hint="eastAsia"/>
          <w:color w:val="FF0000"/>
          <w:kern w:val="0"/>
          <w:szCs w:val="21"/>
        </w:rPr>
        <w:t xml:space="preserve"> </w:t>
      </w:r>
      <w:r w:rsidR="007458FD" w:rsidRPr="007458FD">
        <w:rPr>
          <w:rFonts w:ascii="Times New Roman" w:eastAsia="宋体" w:hAnsi="Times New Roman" w:cs="Times New Roman"/>
          <w:color w:val="FF0000"/>
          <w:kern w:val="0"/>
          <w:szCs w:val="21"/>
        </w:rPr>
        <w:t>are intersected with the climatic factors in a Euclidean distan</w:t>
      </w:r>
      <w:r w:rsidR="007458FD">
        <w:rPr>
          <w:rFonts w:ascii="Times New Roman" w:eastAsia="宋体" w:hAnsi="Times New Roman" w:cs="Times New Roman"/>
          <w:color w:val="FF0000"/>
          <w:kern w:val="0"/>
          <w:szCs w:val="21"/>
        </w:rPr>
        <w:t>ce layer. The main steps of the</w:t>
      </w:r>
      <w:r w:rsidR="007458FD">
        <w:rPr>
          <w:rFonts w:ascii="Times New Roman" w:eastAsia="宋体" w:hAnsi="Times New Roman" w:cs="Times New Roman" w:hint="eastAsia"/>
          <w:color w:val="FF0000"/>
          <w:kern w:val="0"/>
          <w:szCs w:val="21"/>
        </w:rPr>
        <w:t xml:space="preserve"> </w:t>
      </w:r>
      <w:r w:rsidR="007458FD" w:rsidRPr="007458FD">
        <w:rPr>
          <w:rFonts w:ascii="Times New Roman" w:eastAsia="宋体" w:hAnsi="Times New Roman" w:cs="Times New Roman" w:hint="eastAsia"/>
          <w:color w:val="FF0000"/>
          <w:kern w:val="0"/>
          <w:szCs w:val="21"/>
        </w:rPr>
        <w:t>system are as follows</w:t>
      </w:r>
      <w:r w:rsidR="007458FD" w:rsidRPr="007458FD">
        <w:rPr>
          <w:rFonts w:ascii="Times New Roman" w:eastAsia="宋体" w:hAnsi="Times New Roman" w:cs="Times New Roman" w:hint="eastAsia"/>
          <w:color w:val="FF0000"/>
          <w:kern w:val="0"/>
          <w:szCs w:val="21"/>
        </w:rPr>
        <w:t>：</w:t>
      </w:r>
    </w:p>
    <w:p w:rsidR="007458FD" w:rsidRDefault="00AB3E70" w:rsidP="007458FD">
      <w:pPr>
        <w:ind w:firstLineChars="200" w:firstLine="400"/>
        <w:outlineLvl w:val="1"/>
        <w:rPr>
          <w:rFonts w:ascii="Palatino Linotype" w:eastAsia="Times New Roman" w:hAnsi="Palatino Linotype" w:cs="Times New Roman"/>
          <w:snapToGrid w:val="0"/>
          <w:color w:val="FF0000"/>
          <w:kern w:val="0"/>
          <w:sz w:val="20"/>
          <w:szCs w:val="22"/>
          <w:lang w:eastAsia="de-DE" w:bidi="en-US"/>
        </w:rPr>
      </w:pPr>
      <w:r w:rsidRPr="00B3012D">
        <w:rPr>
          <w:rFonts w:ascii="Palatino Linotype" w:eastAsia="Times New Roman" w:hAnsi="Palatino Linotype" w:cs="Times New Roman"/>
          <w:snapToGrid w:val="0"/>
          <w:color w:val="FF0000"/>
          <w:kern w:val="0"/>
          <w:sz w:val="20"/>
          <w:szCs w:val="22"/>
          <w:lang w:eastAsia="de-DE" w:bidi="en-US"/>
        </w:rPr>
        <w:t>(1)</w:t>
      </w:r>
      <w:r w:rsidR="00831F34" w:rsidRPr="00B3012D">
        <w:rPr>
          <w:rFonts w:ascii="Palatino Linotype" w:eastAsia="Times New Roman" w:hAnsi="Palatino Linotype" w:cs="Times New Roman"/>
          <w:snapToGrid w:val="0"/>
          <w:color w:val="FF0000"/>
          <w:kern w:val="0"/>
          <w:sz w:val="20"/>
          <w:szCs w:val="22"/>
          <w:lang w:eastAsia="de-DE" w:bidi="en-US"/>
        </w:rPr>
        <w:t xml:space="preserve"> </w:t>
      </w:r>
      <w:r w:rsidR="007458FD" w:rsidRPr="007458FD">
        <w:rPr>
          <w:rFonts w:ascii="Palatino Linotype" w:eastAsia="Times New Roman" w:hAnsi="Palatino Linotype" w:cs="Times New Roman"/>
          <w:snapToGrid w:val="0"/>
          <w:color w:val="FF0000"/>
          <w:kern w:val="0"/>
          <w:sz w:val="20"/>
          <w:szCs w:val="22"/>
          <w:lang w:eastAsia="de-DE" w:bidi="en-US"/>
        </w:rPr>
        <w:t xml:space="preserve">Step 1: Linear normalization is performed on the </w:t>
      </w:r>
      <w:r w:rsidR="00B64445">
        <w:rPr>
          <w:rFonts w:ascii="Palatino Linotype" w:eastAsia="Times New Roman" w:hAnsi="Palatino Linotype" w:cs="Times New Roman"/>
          <w:snapToGrid w:val="0"/>
          <w:color w:val="FF0000"/>
          <w:kern w:val="0"/>
          <w:sz w:val="20"/>
          <w:szCs w:val="22"/>
          <w:lang w:eastAsia="de-DE" w:bidi="en-US"/>
        </w:rPr>
        <w:t xml:space="preserve">original data. Suppose that </w:t>
      </w:r>
      <w:proofErr w:type="spellStart"/>
      <w:r w:rsidR="00B64445" w:rsidRPr="00B64445">
        <w:rPr>
          <w:rFonts w:ascii="Palatino Linotype" w:eastAsia="Times New Roman" w:hAnsi="Palatino Linotype" w:cs="Times New Roman"/>
          <w:i/>
          <w:snapToGrid w:val="0"/>
          <w:color w:val="FF0000"/>
          <w:kern w:val="0"/>
          <w:sz w:val="20"/>
          <w:szCs w:val="22"/>
          <w:lang w:eastAsia="de-DE" w:bidi="en-US"/>
        </w:rPr>
        <w:t>min</w:t>
      </w:r>
      <w:r w:rsidR="007458FD" w:rsidRPr="00B64445">
        <w:rPr>
          <w:rFonts w:ascii="Palatino Linotype" w:eastAsia="Times New Roman" w:hAnsi="Palatino Linotype" w:cs="Times New Roman"/>
          <w:i/>
          <w:snapToGrid w:val="0"/>
          <w:color w:val="FF0000"/>
          <w:kern w:val="0"/>
          <w:sz w:val="20"/>
          <w:szCs w:val="22"/>
          <w:vertAlign w:val="subscript"/>
          <w:lang w:eastAsia="de-DE" w:bidi="en-US"/>
        </w:rPr>
        <w:t>A</w:t>
      </w:r>
      <w:proofErr w:type="spellEnd"/>
      <w:r w:rsidR="007458FD" w:rsidRPr="00B64445">
        <w:rPr>
          <w:rFonts w:ascii="Palatino Linotype" w:eastAsia="Times New Roman" w:hAnsi="Palatino Linotype" w:cs="Times New Roman"/>
          <w:snapToGrid w:val="0"/>
          <w:color w:val="FF0000"/>
          <w:kern w:val="0"/>
          <w:sz w:val="20"/>
          <w:szCs w:val="22"/>
          <w:vertAlign w:val="subscript"/>
          <w:lang w:eastAsia="de-DE" w:bidi="en-US"/>
        </w:rPr>
        <w:t xml:space="preserve"> </w:t>
      </w:r>
      <w:r w:rsidR="007458FD" w:rsidRPr="007458FD">
        <w:rPr>
          <w:rFonts w:ascii="Palatino Linotype" w:eastAsia="Times New Roman" w:hAnsi="Palatino Linotype" w:cs="Times New Roman"/>
          <w:snapToGrid w:val="0"/>
          <w:color w:val="FF0000"/>
          <w:kern w:val="0"/>
          <w:sz w:val="20"/>
          <w:szCs w:val="22"/>
          <w:lang w:eastAsia="de-DE" w:bidi="en-US"/>
        </w:rPr>
        <w:t xml:space="preserve">and </w:t>
      </w:r>
      <w:proofErr w:type="spellStart"/>
      <w:r w:rsidR="007458FD" w:rsidRPr="00B64445">
        <w:rPr>
          <w:rFonts w:ascii="Palatino Linotype" w:eastAsia="Times New Roman" w:hAnsi="Palatino Linotype" w:cs="Times New Roman"/>
          <w:i/>
          <w:snapToGrid w:val="0"/>
          <w:color w:val="FF0000"/>
          <w:kern w:val="0"/>
          <w:sz w:val="20"/>
          <w:szCs w:val="22"/>
          <w:lang w:eastAsia="de-DE" w:bidi="en-US"/>
        </w:rPr>
        <w:t>max</w:t>
      </w:r>
      <w:r w:rsidR="007458FD" w:rsidRPr="00B64445">
        <w:rPr>
          <w:rFonts w:ascii="Palatino Linotype" w:eastAsia="Times New Roman" w:hAnsi="Palatino Linotype" w:cs="Times New Roman"/>
          <w:i/>
          <w:snapToGrid w:val="0"/>
          <w:color w:val="FF0000"/>
          <w:kern w:val="0"/>
          <w:sz w:val="20"/>
          <w:szCs w:val="22"/>
          <w:vertAlign w:val="subscript"/>
          <w:lang w:eastAsia="de-DE" w:bidi="en-US"/>
        </w:rPr>
        <w:t>A</w:t>
      </w:r>
      <w:proofErr w:type="spellEnd"/>
      <w:r w:rsidR="007458FD" w:rsidRPr="00B64445">
        <w:rPr>
          <w:rFonts w:ascii="Palatino Linotype" w:eastAsia="Times New Roman" w:hAnsi="Palatino Linotype" w:cs="Times New Roman"/>
          <w:i/>
          <w:snapToGrid w:val="0"/>
          <w:color w:val="FF0000"/>
          <w:kern w:val="0"/>
          <w:sz w:val="20"/>
          <w:szCs w:val="22"/>
          <w:vertAlign w:val="subscript"/>
          <w:lang w:eastAsia="de-DE" w:bidi="en-US"/>
        </w:rPr>
        <w:t xml:space="preserve"> </w:t>
      </w:r>
      <w:r w:rsidR="007458FD" w:rsidRPr="007458FD">
        <w:rPr>
          <w:rFonts w:ascii="Palatino Linotype" w:eastAsia="Times New Roman" w:hAnsi="Palatino Linotype" w:cs="Times New Roman"/>
          <w:snapToGrid w:val="0"/>
          <w:color w:val="FF0000"/>
          <w:kern w:val="0"/>
          <w:sz w:val="20"/>
          <w:szCs w:val="22"/>
          <w:lang w:eastAsia="de-DE" w:bidi="en-US"/>
        </w:rPr>
        <w:t>were</w:t>
      </w:r>
      <w:r w:rsidR="007458FD">
        <w:rPr>
          <w:rFonts w:ascii="Palatino Linotype" w:hAnsi="Palatino Linotype" w:cs="Times New Roman" w:hint="eastAsia"/>
          <w:snapToGrid w:val="0"/>
          <w:color w:val="FF0000"/>
          <w:kern w:val="0"/>
          <w:sz w:val="20"/>
          <w:szCs w:val="22"/>
          <w:lang w:bidi="en-US"/>
        </w:rPr>
        <w:t xml:space="preserve"> </w:t>
      </w:r>
      <w:r w:rsidR="007458FD" w:rsidRPr="007458FD">
        <w:rPr>
          <w:rFonts w:ascii="Palatino Linotype" w:eastAsia="Times New Roman" w:hAnsi="Palatino Linotype" w:cs="Times New Roman"/>
          <w:snapToGrid w:val="0"/>
          <w:color w:val="FF0000"/>
          <w:kern w:val="0"/>
          <w:sz w:val="20"/>
          <w:szCs w:val="22"/>
          <w:lang w:eastAsia="de-DE" w:bidi="en-US"/>
        </w:rPr>
        <w:t>the minimum and maximum values of a layer A. Linear normalization maps a value</w:t>
      </w:r>
      <w:r w:rsidR="007458FD">
        <w:rPr>
          <w:rFonts w:ascii="Palatino Linotype" w:hAnsi="Palatino Linotype" w:cs="Times New Roman" w:hint="eastAsia"/>
          <w:snapToGrid w:val="0"/>
          <w:color w:val="FF0000"/>
          <w:kern w:val="0"/>
          <w:sz w:val="20"/>
          <w:szCs w:val="22"/>
          <w:lang w:bidi="en-US"/>
        </w:rPr>
        <w:t xml:space="preserve"> </w:t>
      </w:r>
      <w:r w:rsidR="00B64445" w:rsidRPr="00B64445">
        <w:rPr>
          <w:rFonts w:ascii="Palatino Linotype" w:eastAsia="Times New Roman" w:hAnsi="Palatino Linotype" w:cs="Times New Roman"/>
          <w:i/>
          <w:snapToGrid w:val="0"/>
          <w:color w:val="FF0000"/>
          <w:kern w:val="0"/>
          <w:sz w:val="20"/>
          <w:szCs w:val="22"/>
          <w:lang w:eastAsia="de-DE" w:bidi="en-US"/>
        </w:rPr>
        <w:t>V</w:t>
      </w:r>
      <w:r w:rsidR="007458FD" w:rsidRPr="00B64445">
        <w:rPr>
          <w:rFonts w:ascii="Palatino Linotype" w:eastAsia="Times New Roman" w:hAnsi="Palatino Linotype" w:cs="Times New Roman"/>
          <w:i/>
          <w:snapToGrid w:val="0"/>
          <w:color w:val="FF0000"/>
          <w:kern w:val="0"/>
          <w:sz w:val="20"/>
          <w:szCs w:val="22"/>
          <w:vertAlign w:val="subscript"/>
          <w:lang w:eastAsia="de-DE" w:bidi="en-US"/>
        </w:rPr>
        <w:t>i</w:t>
      </w:r>
      <w:r w:rsidR="007458FD" w:rsidRPr="007458FD">
        <w:rPr>
          <w:rFonts w:ascii="Palatino Linotype" w:eastAsia="Times New Roman" w:hAnsi="Palatino Linotype" w:cs="Times New Roman"/>
          <w:snapToGrid w:val="0"/>
          <w:color w:val="FF0000"/>
          <w:kern w:val="0"/>
          <w:sz w:val="20"/>
          <w:szCs w:val="22"/>
          <w:vertAlign w:val="subscript"/>
          <w:lang w:eastAsia="de-DE" w:bidi="en-US"/>
        </w:rPr>
        <w:t xml:space="preserve"> </w:t>
      </w:r>
      <w:r w:rsidR="007458FD" w:rsidRPr="007458FD">
        <w:rPr>
          <w:rFonts w:ascii="Palatino Linotype" w:eastAsia="Times New Roman" w:hAnsi="Palatino Linotype" w:cs="Times New Roman"/>
          <w:snapToGrid w:val="0"/>
          <w:color w:val="FF0000"/>
          <w:kern w:val="0"/>
          <w:sz w:val="20"/>
          <w:szCs w:val="22"/>
          <w:lang w:eastAsia="de-DE" w:bidi="en-US"/>
        </w:rPr>
        <w:t>of A to</w:t>
      </w:r>
      <w:r w:rsidR="007458FD">
        <w:rPr>
          <w:rFonts w:ascii="Palatino Linotype" w:hAnsi="Palatino Linotype" w:cs="Times New Roman" w:hint="eastAsia"/>
          <w:snapToGrid w:val="0"/>
          <w:color w:val="FF0000"/>
          <w:kern w:val="0"/>
          <w:sz w:val="20"/>
          <w:szCs w:val="22"/>
          <w:lang w:bidi="en-US"/>
        </w:rPr>
        <w:t xml:space="preserve"> </w:t>
      </w:r>
      <w:proofErr w:type="gramStart"/>
      <w:r w:rsidR="00B64445" w:rsidRPr="00B64445">
        <w:rPr>
          <w:rFonts w:ascii="Palatino Linotype" w:eastAsia="Times New Roman" w:hAnsi="Palatino Linotype" w:cs="Times New Roman"/>
          <w:i/>
          <w:snapToGrid w:val="0"/>
          <w:color w:val="FF0000"/>
          <w:kern w:val="0"/>
          <w:sz w:val="20"/>
          <w:szCs w:val="22"/>
          <w:lang w:eastAsia="de-DE" w:bidi="en-US"/>
        </w:rPr>
        <w:t>V</w:t>
      </w:r>
      <w:r w:rsidR="007458FD" w:rsidRPr="00B64445">
        <w:rPr>
          <w:rFonts w:ascii="Palatino Linotype" w:eastAsia="Times New Roman" w:hAnsi="Palatino Linotype" w:cs="Times New Roman"/>
          <w:i/>
          <w:snapToGrid w:val="0"/>
          <w:color w:val="FF0000"/>
          <w:kern w:val="0"/>
          <w:sz w:val="20"/>
          <w:szCs w:val="22"/>
          <w:vertAlign w:val="subscript"/>
          <w:lang w:eastAsia="de-DE" w:bidi="en-US"/>
        </w:rPr>
        <w:t>i</w:t>
      </w:r>
      <w:proofErr w:type="gramEnd"/>
      <w:r w:rsidR="007458FD" w:rsidRPr="007458FD">
        <w:rPr>
          <w:rFonts w:ascii="Palatino Linotype" w:eastAsia="Times New Roman" w:hAnsi="Palatino Linotype" w:cs="Times New Roman"/>
          <w:snapToGrid w:val="0"/>
          <w:color w:val="FF0000"/>
          <w:kern w:val="0"/>
          <w:sz w:val="20"/>
          <w:szCs w:val="22"/>
          <w:lang w:eastAsia="de-DE" w:bidi="en-US"/>
        </w:rPr>
        <w:t xml:space="preserve"> in the range [</w:t>
      </w:r>
      <w:proofErr w:type="spellStart"/>
      <w:r w:rsidR="007458FD" w:rsidRPr="00B64445">
        <w:rPr>
          <w:rFonts w:ascii="Palatino Linotype" w:eastAsia="Times New Roman" w:hAnsi="Palatino Linotype" w:cs="Times New Roman"/>
          <w:i/>
          <w:snapToGrid w:val="0"/>
          <w:color w:val="FF0000"/>
          <w:kern w:val="0"/>
          <w:sz w:val="20"/>
          <w:szCs w:val="22"/>
          <w:lang w:eastAsia="de-DE" w:bidi="en-US"/>
        </w:rPr>
        <w:t>newmin</w:t>
      </w:r>
      <w:r w:rsidR="00B64445">
        <w:rPr>
          <w:rFonts w:ascii="Palatino Linotype" w:eastAsia="Times New Roman" w:hAnsi="Palatino Linotype" w:cs="Times New Roman"/>
          <w:i/>
          <w:snapToGrid w:val="0"/>
          <w:color w:val="FF0000"/>
          <w:kern w:val="0"/>
          <w:sz w:val="20"/>
          <w:szCs w:val="22"/>
          <w:vertAlign w:val="subscript"/>
          <w:lang w:eastAsia="de-DE" w:bidi="en-US"/>
        </w:rPr>
        <w:t>A</w:t>
      </w:r>
      <w:proofErr w:type="spellEnd"/>
      <w:r w:rsidR="007458FD" w:rsidRPr="00B64445">
        <w:rPr>
          <w:rFonts w:ascii="Palatino Linotype" w:eastAsia="Times New Roman" w:hAnsi="Palatino Linotype" w:cs="Times New Roman"/>
          <w:i/>
          <w:snapToGrid w:val="0"/>
          <w:color w:val="FF0000"/>
          <w:kern w:val="0"/>
          <w:sz w:val="20"/>
          <w:szCs w:val="22"/>
          <w:lang w:eastAsia="de-DE" w:bidi="en-US"/>
        </w:rPr>
        <w:t xml:space="preserve">, </w:t>
      </w:r>
      <w:proofErr w:type="spellStart"/>
      <w:r w:rsidR="007458FD" w:rsidRPr="00B64445">
        <w:rPr>
          <w:rFonts w:ascii="Palatino Linotype" w:eastAsia="Times New Roman" w:hAnsi="Palatino Linotype" w:cs="Times New Roman"/>
          <w:i/>
          <w:snapToGrid w:val="0"/>
          <w:color w:val="FF0000"/>
          <w:kern w:val="0"/>
          <w:sz w:val="20"/>
          <w:szCs w:val="22"/>
          <w:lang w:eastAsia="de-DE" w:bidi="en-US"/>
        </w:rPr>
        <w:t>newmax</w:t>
      </w:r>
      <w:r w:rsidR="007458FD" w:rsidRPr="00B64445">
        <w:rPr>
          <w:rFonts w:ascii="Palatino Linotype" w:eastAsia="Times New Roman" w:hAnsi="Palatino Linotype" w:cs="Times New Roman"/>
          <w:i/>
          <w:snapToGrid w:val="0"/>
          <w:color w:val="FF0000"/>
          <w:kern w:val="0"/>
          <w:sz w:val="20"/>
          <w:szCs w:val="22"/>
          <w:vertAlign w:val="subscript"/>
          <w:lang w:eastAsia="de-DE" w:bidi="en-US"/>
        </w:rPr>
        <w:t>A</w:t>
      </w:r>
      <w:proofErr w:type="spellEnd"/>
      <w:r w:rsidR="007458FD" w:rsidRPr="007458FD">
        <w:rPr>
          <w:rFonts w:ascii="Palatino Linotype" w:eastAsia="Times New Roman" w:hAnsi="Palatino Linotype" w:cs="Times New Roman"/>
          <w:snapToGrid w:val="0"/>
          <w:color w:val="FF0000"/>
          <w:kern w:val="0"/>
          <w:sz w:val="20"/>
          <w:szCs w:val="22"/>
          <w:lang w:eastAsia="de-DE" w:bidi="en-US"/>
        </w:rPr>
        <w:t>] by computing the following:</w:t>
      </w:r>
    </w:p>
    <w:p w:rsidR="00AB3E70" w:rsidRDefault="00AB3E70" w:rsidP="007458FD">
      <w:pPr>
        <w:ind w:firstLineChars="1200" w:firstLine="2400"/>
        <w:outlineLvl w:val="1"/>
        <w:rPr>
          <w:rFonts w:ascii="Palatino Linotype" w:eastAsia="Times New Roman" w:hAnsi="Palatino Linotype" w:cs="Times New Roman"/>
          <w:snapToGrid w:val="0"/>
          <w:color w:val="000000"/>
          <w:kern w:val="0"/>
          <w:sz w:val="20"/>
          <w:szCs w:val="22"/>
          <w:lang w:eastAsia="de-DE" w:bidi="en-US"/>
        </w:rPr>
      </w:pPr>
      <w:r>
        <w:rPr>
          <w:rFonts w:ascii="Palatino Linotype" w:eastAsia="Times New Roman" w:hAnsi="Palatino Linotype" w:cs="Times New Roman"/>
          <w:snapToGrid w:val="0"/>
          <w:color w:val="000000"/>
          <w:kern w:val="0"/>
          <w:sz w:val="20"/>
          <w:szCs w:val="22"/>
          <w:lang w:eastAsia="de-DE" w:bidi="en-US"/>
        </w:rPr>
        <w:t xml:space="preserve"> </w:t>
      </w:r>
      <w:r>
        <w:rPr>
          <w:rFonts w:ascii="Times New Roman" w:eastAsia="宋体" w:hAnsi="Times New Roman" w:cs="Times New Roman"/>
          <w:noProof/>
          <w:szCs w:val="21"/>
        </w:rPr>
        <w:drawing>
          <wp:inline distT="0" distB="0" distL="0" distR="0">
            <wp:extent cx="1320085" cy="353262"/>
            <wp:effectExtent l="0" t="0" r="0" b="889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1.png"/>
                    <pic:cNvPicPr/>
                  </pic:nvPicPr>
                  <pic:blipFill>
                    <a:blip r:embed="rId18">
                      <a:extLst>
                        <a:ext uri="{28A0092B-C50C-407E-A947-70E740481C1C}">
                          <a14:useLocalDpi xmlns:a14="http://schemas.microsoft.com/office/drawing/2010/main" val="0"/>
                        </a:ext>
                      </a:extLst>
                    </a:blip>
                    <a:stretch>
                      <a:fillRect/>
                    </a:stretch>
                  </pic:blipFill>
                  <pic:spPr>
                    <a:xfrm>
                      <a:off x="0" y="0"/>
                      <a:ext cx="1383622" cy="370265"/>
                    </a:xfrm>
                    <a:prstGeom prst="rect">
                      <a:avLst/>
                    </a:prstGeom>
                  </pic:spPr>
                </pic:pic>
              </a:graphicData>
            </a:graphic>
          </wp:inline>
        </w:drawing>
      </w:r>
      <w:r w:rsidR="00FD746C">
        <w:rPr>
          <w:rFonts w:ascii="Palatino Linotype" w:eastAsia="Times New Roman" w:hAnsi="Palatino Linotype" w:cs="Times New Roman"/>
          <w:snapToGrid w:val="0"/>
          <w:color w:val="000000"/>
          <w:kern w:val="0"/>
          <w:sz w:val="20"/>
          <w:szCs w:val="22"/>
          <w:lang w:eastAsia="de-DE" w:bidi="en-US"/>
        </w:rPr>
        <w:t xml:space="preserve">                               (a)</w:t>
      </w:r>
    </w:p>
    <w:p w:rsidR="007458FD" w:rsidRPr="007458FD" w:rsidRDefault="007458FD" w:rsidP="0096674F">
      <w:pPr>
        <w:ind w:firstLineChars="200" w:firstLine="400"/>
        <w:outlineLvl w:val="1"/>
        <w:rPr>
          <w:rFonts w:ascii="Palatino Linotype" w:eastAsia="Times New Roman" w:hAnsi="Palatino Linotype" w:cs="Times New Roman"/>
          <w:snapToGrid w:val="0"/>
          <w:color w:val="FF0000"/>
          <w:kern w:val="0"/>
          <w:sz w:val="20"/>
          <w:szCs w:val="22"/>
          <w:lang w:eastAsia="de-DE" w:bidi="en-US"/>
        </w:rPr>
      </w:pPr>
      <w:r w:rsidRPr="00B3012D">
        <w:rPr>
          <w:rFonts w:ascii="Palatino Linotype" w:eastAsia="Times New Roman" w:hAnsi="Palatino Linotype" w:cs="Times New Roman"/>
          <w:snapToGrid w:val="0"/>
          <w:color w:val="FF0000"/>
          <w:kern w:val="0"/>
          <w:sz w:val="20"/>
          <w:szCs w:val="22"/>
          <w:lang w:eastAsia="de-DE" w:bidi="en-US"/>
        </w:rPr>
        <w:lastRenderedPageBreak/>
        <w:t xml:space="preserve">(2) </w:t>
      </w:r>
      <w:r w:rsidRPr="007458FD">
        <w:rPr>
          <w:rFonts w:ascii="Palatino Linotype" w:eastAsia="Times New Roman" w:hAnsi="Palatino Linotype" w:cs="Times New Roman"/>
          <w:snapToGrid w:val="0"/>
          <w:color w:val="FF0000"/>
          <w:kern w:val="0"/>
          <w:sz w:val="20"/>
          <w:szCs w:val="22"/>
          <w:lang w:eastAsia="de-DE" w:bidi="en-US"/>
        </w:rPr>
        <w:t>In our study, an improved k-means was adopted to evaluate the ecological suitability</w:t>
      </w:r>
      <w:r w:rsidR="0096674F" w:rsidRPr="0096674F">
        <w:rPr>
          <w:rFonts w:ascii="Palatino Linotype" w:eastAsia="Times New Roman" w:hAnsi="Palatino Linotype" w:cs="Times New Roman" w:hint="eastAsia"/>
          <w:snapToGrid w:val="0"/>
          <w:color w:val="FF0000"/>
          <w:kern w:val="0"/>
          <w:sz w:val="20"/>
          <w:szCs w:val="22"/>
          <w:lang w:eastAsia="de-DE" w:bidi="en-US"/>
        </w:rPr>
        <w:t xml:space="preserve"> </w:t>
      </w:r>
      <w:r w:rsidRPr="007458FD">
        <w:rPr>
          <w:rFonts w:ascii="Palatino Linotype" w:eastAsia="Times New Roman" w:hAnsi="Palatino Linotype" w:cs="Times New Roman"/>
          <w:snapToGrid w:val="0"/>
          <w:color w:val="FF0000"/>
          <w:kern w:val="0"/>
          <w:sz w:val="20"/>
          <w:szCs w:val="22"/>
          <w:lang w:eastAsia="de-DE" w:bidi="en-US"/>
        </w:rPr>
        <w:t>models. A range-based partitioning technique uses the critical size of a cluster</w:t>
      </w:r>
      <w:r w:rsidRPr="0096674F">
        <w:rPr>
          <w:rFonts w:ascii="Palatino Linotype" w:eastAsia="Times New Roman" w:hAnsi="Palatino Linotype" w:cs="Times New Roman"/>
          <w:snapToGrid w:val="0"/>
          <w:color w:val="FF0000"/>
          <w:kern w:val="0"/>
          <w:sz w:val="20"/>
          <w:szCs w:val="22"/>
          <w:lang w:eastAsia="de-DE" w:bidi="en-US"/>
        </w:rPr>
        <w:t xml:space="preserve"> </w:t>
      </w:r>
      <w:r w:rsidR="0096674F" w:rsidRPr="00B64445">
        <w:rPr>
          <w:rFonts w:ascii="Palatino Linotype" w:eastAsia="Times New Roman" w:hAnsi="Palatino Linotype" w:cs="Times New Roman"/>
          <w:i/>
          <w:snapToGrid w:val="0"/>
          <w:color w:val="FF0000"/>
          <w:kern w:val="0"/>
          <w:sz w:val="20"/>
          <w:szCs w:val="22"/>
          <w:lang w:eastAsia="de-DE" w:bidi="en-US"/>
        </w:rPr>
        <w:t>Di</w:t>
      </w:r>
      <w:r w:rsidRPr="007458FD">
        <w:rPr>
          <w:rFonts w:ascii="Palatino Linotype" w:eastAsia="Times New Roman" w:hAnsi="Palatino Linotype" w:cs="Times New Roman"/>
          <w:snapToGrid w:val="0"/>
          <w:color w:val="FF0000"/>
          <w:kern w:val="0"/>
          <w:sz w:val="20"/>
          <w:szCs w:val="22"/>
          <w:lang w:eastAsia="de-DE" w:bidi="en-US"/>
        </w:rPr>
        <w:t xml:space="preserve"> to represent that</w:t>
      </w:r>
      <w:r w:rsidR="0096674F" w:rsidRPr="0096674F">
        <w:rPr>
          <w:rFonts w:ascii="Palatino Linotype" w:eastAsia="Times New Roman" w:hAnsi="Palatino Linotype" w:cs="Times New Roman" w:hint="eastAsia"/>
          <w:snapToGrid w:val="0"/>
          <w:color w:val="FF0000"/>
          <w:kern w:val="0"/>
          <w:sz w:val="20"/>
          <w:szCs w:val="22"/>
          <w:lang w:eastAsia="de-DE" w:bidi="en-US"/>
        </w:rPr>
        <w:t xml:space="preserve"> </w:t>
      </w:r>
      <w:r w:rsidRPr="007458FD">
        <w:rPr>
          <w:rFonts w:ascii="Palatino Linotype" w:eastAsia="Times New Roman" w:hAnsi="Palatino Linotype" w:cs="Times New Roman"/>
          <w:snapToGrid w:val="0"/>
          <w:color w:val="FF0000"/>
          <w:kern w:val="0"/>
          <w:sz w:val="20"/>
          <w:szCs w:val="22"/>
          <w:lang w:eastAsia="de-DE" w:bidi="en-US"/>
        </w:rPr>
        <w:t>cluster. Conceptually, the critical of a cluster is its marginal value</w:t>
      </w:r>
      <w:r w:rsidR="0096674F" w:rsidRPr="0096674F">
        <w:rPr>
          <w:rFonts w:ascii="Palatino Linotype" w:eastAsia="Times New Roman" w:hAnsi="Palatino Linotype" w:cs="Times New Roman"/>
          <w:snapToGrid w:val="0"/>
          <w:color w:val="FF0000"/>
          <w:kern w:val="0"/>
          <w:sz w:val="20"/>
          <w:szCs w:val="22"/>
          <w:lang w:eastAsia="de-DE" w:bidi="en-US"/>
        </w:rPr>
        <w:t xml:space="preserve"> </w:t>
      </w:r>
      <w:r w:rsidR="0096674F" w:rsidRPr="00B64445">
        <w:rPr>
          <w:rFonts w:ascii="Palatino Linotype" w:eastAsia="Times New Roman" w:hAnsi="Palatino Linotype" w:cs="Times New Roman"/>
          <w:i/>
          <w:snapToGrid w:val="0"/>
          <w:color w:val="FF0000"/>
          <w:kern w:val="0"/>
          <w:sz w:val="20"/>
          <w:szCs w:val="22"/>
          <w:lang w:eastAsia="de-DE" w:bidi="en-US"/>
        </w:rPr>
        <w:t>di</w:t>
      </w:r>
      <w:r w:rsidRPr="0096674F">
        <w:rPr>
          <w:rFonts w:ascii="Palatino Linotype" w:eastAsia="Times New Roman" w:hAnsi="Palatino Linotype" w:cs="Times New Roman"/>
          <w:snapToGrid w:val="0"/>
          <w:color w:val="FF0000"/>
          <w:kern w:val="0"/>
          <w:sz w:val="20"/>
          <w:szCs w:val="22"/>
          <w:lang w:eastAsia="de-DE" w:bidi="en-US"/>
        </w:rPr>
        <w:t>.</w:t>
      </w:r>
      <w:r w:rsidRPr="007458FD">
        <w:rPr>
          <w:rFonts w:ascii="Palatino Linotype" w:eastAsia="Times New Roman" w:hAnsi="Palatino Linotype" w:cs="Times New Roman"/>
          <w:snapToGrid w:val="0"/>
          <w:color w:val="FF0000"/>
          <w:kern w:val="0"/>
          <w:sz w:val="20"/>
          <w:szCs w:val="22"/>
          <w:lang w:eastAsia="de-DE" w:bidi="en-US"/>
        </w:rPr>
        <w:t xml:space="preserve"> The range can be defined in</w:t>
      </w:r>
      <w:r w:rsidR="0096674F" w:rsidRPr="0096674F">
        <w:rPr>
          <w:rFonts w:ascii="Palatino Linotype" w:eastAsia="Times New Roman" w:hAnsi="Palatino Linotype" w:cs="Times New Roman" w:hint="eastAsia"/>
          <w:snapToGrid w:val="0"/>
          <w:color w:val="FF0000"/>
          <w:kern w:val="0"/>
          <w:sz w:val="20"/>
          <w:szCs w:val="22"/>
          <w:lang w:eastAsia="de-DE" w:bidi="en-US"/>
        </w:rPr>
        <w:t xml:space="preserve"> </w:t>
      </w:r>
      <w:r w:rsidRPr="007458FD">
        <w:rPr>
          <w:rFonts w:ascii="Palatino Linotype" w:eastAsia="Times New Roman" w:hAnsi="Palatino Linotype" w:cs="Times New Roman"/>
          <w:snapToGrid w:val="0"/>
          <w:color w:val="FF0000"/>
          <w:kern w:val="0"/>
          <w:sz w:val="20"/>
          <w:szCs w:val="22"/>
          <w:lang w:eastAsia="de-DE" w:bidi="en-US"/>
        </w:rPr>
        <w:t>various ways, such as by the polyhedron assigned to the cluster. The difference between an object</w:t>
      </w:r>
      <w:r w:rsidR="0096674F" w:rsidRPr="0096674F">
        <w:rPr>
          <w:rFonts w:ascii="Palatino Linotype" w:eastAsia="Times New Roman" w:hAnsi="Palatino Linotype" w:cs="Times New Roman" w:hint="eastAsia"/>
          <w:snapToGrid w:val="0"/>
          <w:color w:val="FF0000"/>
          <w:kern w:val="0"/>
          <w:sz w:val="20"/>
          <w:szCs w:val="22"/>
          <w:lang w:eastAsia="de-DE" w:bidi="en-US"/>
        </w:rPr>
        <w:t xml:space="preserve"> </w:t>
      </w:r>
      <w:r w:rsidR="0096674F" w:rsidRPr="00B64445">
        <w:rPr>
          <w:rFonts w:ascii="Palatino Linotype" w:eastAsia="Times New Roman" w:hAnsi="Palatino Linotype" w:cs="Times New Roman"/>
          <w:i/>
          <w:snapToGrid w:val="0"/>
          <w:color w:val="FF0000"/>
          <w:kern w:val="0"/>
          <w:sz w:val="20"/>
          <w:szCs w:val="22"/>
          <w:lang w:eastAsia="de-DE" w:bidi="en-US"/>
        </w:rPr>
        <w:t>p</w:t>
      </w:r>
      <w:r w:rsidR="0096674F" w:rsidRPr="0096674F">
        <w:rPr>
          <w:rFonts w:ascii="宋体" w:eastAsia="宋体" w:hAnsi="宋体" w:cs="宋体" w:hint="eastAsia"/>
          <w:snapToGrid w:val="0"/>
          <w:color w:val="FF0000"/>
          <w:kern w:val="0"/>
          <w:sz w:val="20"/>
          <w:szCs w:val="22"/>
          <w:lang w:eastAsia="de-DE" w:bidi="en-US"/>
        </w:rPr>
        <w:t>∈</w:t>
      </w:r>
      <w:r w:rsidR="0096674F" w:rsidRPr="00B64445">
        <w:rPr>
          <w:rFonts w:ascii="Palatino Linotype" w:eastAsia="Times New Roman" w:hAnsi="Palatino Linotype" w:cs="Times New Roman"/>
          <w:i/>
          <w:snapToGrid w:val="0"/>
          <w:color w:val="FF0000"/>
          <w:kern w:val="0"/>
          <w:sz w:val="20"/>
          <w:szCs w:val="22"/>
          <w:lang w:eastAsia="de-DE" w:bidi="en-US"/>
        </w:rPr>
        <w:t>Di</w:t>
      </w:r>
      <w:r w:rsidR="0096674F" w:rsidRPr="007458FD">
        <w:rPr>
          <w:rFonts w:ascii="Palatino Linotype" w:eastAsia="Times New Roman" w:hAnsi="Palatino Linotype" w:cs="Times New Roman" w:hint="eastAsia"/>
          <w:snapToGrid w:val="0"/>
          <w:color w:val="FF0000"/>
          <w:kern w:val="0"/>
          <w:sz w:val="20"/>
          <w:szCs w:val="22"/>
          <w:lang w:eastAsia="de-DE" w:bidi="en-US"/>
        </w:rPr>
        <w:t xml:space="preserve"> </w:t>
      </w:r>
      <w:r w:rsidRPr="007458FD">
        <w:rPr>
          <w:rFonts w:ascii="Palatino Linotype" w:eastAsia="Times New Roman" w:hAnsi="Palatino Linotype" w:cs="Times New Roman" w:hint="eastAsia"/>
          <w:snapToGrid w:val="0"/>
          <w:color w:val="FF0000"/>
          <w:kern w:val="0"/>
          <w:sz w:val="20"/>
          <w:szCs w:val="22"/>
          <w:lang w:eastAsia="de-DE" w:bidi="en-US"/>
        </w:rPr>
        <w:t xml:space="preserve">and </w:t>
      </w:r>
      <w:r w:rsidR="0096674F" w:rsidRPr="00B64445">
        <w:rPr>
          <w:rFonts w:ascii="Palatino Linotype" w:eastAsia="Times New Roman" w:hAnsi="Palatino Linotype" w:cs="Times New Roman"/>
          <w:i/>
          <w:snapToGrid w:val="0"/>
          <w:color w:val="FF0000"/>
          <w:kern w:val="0"/>
          <w:sz w:val="20"/>
          <w:szCs w:val="22"/>
          <w:lang w:eastAsia="de-DE" w:bidi="en-US"/>
        </w:rPr>
        <w:t>di</w:t>
      </w:r>
      <w:r w:rsidRPr="00B64445">
        <w:rPr>
          <w:rFonts w:ascii="Palatino Linotype" w:eastAsia="Times New Roman" w:hAnsi="Palatino Linotype" w:cs="Times New Roman" w:hint="eastAsia"/>
          <w:i/>
          <w:snapToGrid w:val="0"/>
          <w:color w:val="FF0000"/>
          <w:kern w:val="0"/>
          <w:sz w:val="20"/>
          <w:szCs w:val="22"/>
          <w:lang w:eastAsia="de-DE" w:bidi="en-US"/>
        </w:rPr>
        <w:t>,</w:t>
      </w:r>
      <w:r w:rsidRPr="007458FD">
        <w:rPr>
          <w:rFonts w:ascii="Palatino Linotype" w:eastAsia="Times New Roman" w:hAnsi="Palatino Linotype" w:cs="Times New Roman" w:hint="eastAsia"/>
          <w:snapToGrid w:val="0"/>
          <w:color w:val="FF0000"/>
          <w:kern w:val="0"/>
          <w:sz w:val="20"/>
          <w:szCs w:val="22"/>
          <w:lang w:eastAsia="de-DE" w:bidi="en-US"/>
        </w:rPr>
        <w:t xml:space="preserve"> the representative of the cluster, is measured by </w:t>
      </w:r>
      <w:proofErr w:type="spellStart"/>
      <w:r w:rsidRPr="007458FD">
        <w:rPr>
          <w:rFonts w:ascii="Palatino Linotype" w:eastAsia="Times New Roman" w:hAnsi="Palatino Linotype" w:cs="Times New Roman" w:hint="eastAsia"/>
          <w:snapToGrid w:val="0"/>
          <w:color w:val="FF0000"/>
          <w:kern w:val="0"/>
          <w:sz w:val="20"/>
          <w:szCs w:val="22"/>
          <w:lang w:eastAsia="de-DE" w:bidi="en-US"/>
        </w:rPr>
        <w:t>dist</w:t>
      </w:r>
      <w:proofErr w:type="spellEnd"/>
      <w:r w:rsidRPr="007458FD">
        <w:rPr>
          <w:rFonts w:ascii="Palatino Linotype" w:eastAsia="Times New Roman" w:hAnsi="Palatino Linotype" w:cs="Times New Roman" w:hint="eastAsia"/>
          <w:snapToGrid w:val="0"/>
          <w:color w:val="FF0000"/>
          <w:kern w:val="0"/>
          <w:sz w:val="20"/>
          <w:szCs w:val="22"/>
          <w:lang w:eastAsia="de-DE" w:bidi="en-US"/>
        </w:rPr>
        <w:t xml:space="preserve"> (</w:t>
      </w:r>
      <w:r w:rsidRPr="00B64445">
        <w:rPr>
          <w:rFonts w:ascii="Palatino Linotype" w:eastAsia="Times New Roman" w:hAnsi="Palatino Linotype" w:cs="Times New Roman" w:hint="eastAsia"/>
          <w:i/>
          <w:snapToGrid w:val="0"/>
          <w:color w:val="FF0000"/>
          <w:kern w:val="0"/>
          <w:sz w:val="20"/>
          <w:szCs w:val="22"/>
          <w:lang w:eastAsia="de-DE" w:bidi="en-US"/>
        </w:rPr>
        <w:t>p</w:t>
      </w:r>
      <w:r w:rsidRPr="007458FD">
        <w:rPr>
          <w:rFonts w:ascii="Palatino Linotype" w:eastAsia="Times New Roman" w:hAnsi="Palatino Linotype" w:cs="Times New Roman" w:hint="eastAsia"/>
          <w:snapToGrid w:val="0"/>
          <w:color w:val="FF0000"/>
          <w:kern w:val="0"/>
          <w:sz w:val="20"/>
          <w:szCs w:val="22"/>
          <w:lang w:eastAsia="de-DE" w:bidi="en-US"/>
        </w:rPr>
        <w:t>,</w:t>
      </w:r>
      <w:r w:rsidR="0096674F" w:rsidRPr="0096674F">
        <w:rPr>
          <w:rFonts w:ascii="Palatino Linotype" w:eastAsia="Times New Roman" w:hAnsi="Palatino Linotype" w:cs="Times New Roman"/>
          <w:snapToGrid w:val="0"/>
          <w:color w:val="FF0000"/>
          <w:kern w:val="0"/>
          <w:sz w:val="20"/>
          <w:szCs w:val="22"/>
          <w:lang w:eastAsia="de-DE" w:bidi="en-US"/>
        </w:rPr>
        <w:t xml:space="preserve"> </w:t>
      </w:r>
      <w:r w:rsidR="0096674F" w:rsidRPr="00B64445">
        <w:rPr>
          <w:rFonts w:ascii="Palatino Linotype" w:eastAsia="Times New Roman" w:hAnsi="Palatino Linotype" w:cs="Times New Roman"/>
          <w:i/>
          <w:snapToGrid w:val="0"/>
          <w:color w:val="FF0000"/>
          <w:kern w:val="0"/>
          <w:sz w:val="20"/>
          <w:szCs w:val="22"/>
          <w:lang w:eastAsia="de-DE" w:bidi="en-US"/>
        </w:rPr>
        <w:t>di</w:t>
      </w:r>
      <w:r w:rsidRPr="007458FD">
        <w:rPr>
          <w:rFonts w:ascii="Palatino Linotype" w:eastAsia="Times New Roman" w:hAnsi="Palatino Linotype" w:cs="Times New Roman" w:hint="eastAsia"/>
          <w:snapToGrid w:val="0"/>
          <w:color w:val="FF0000"/>
          <w:kern w:val="0"/>
          <w:sz w:val="20"/>
          <w:szCs w:val="22"/>
          <w:lang w:eastAsia="de-DE" w:bidi="en-US"/>
        </w:rPr>
        <w:t xml:space="preserve">), where </w:t>
      </w:r>
      <w:proofErr w:type="spellStart"/>
      <w:r w:rsidRPr="007458FD">
        <w:rPr>
          <w:rFonts w:ascii="Palatino Linotype" w:eastAsia="Times New Roman" w:hAnsi="Palatino Linotype" w:cs="Times New Roman" w:hint="eastAsia"/>
          <w:snapToGrid w:val="0"/>
          <w:color w:val="FF0000"/>
          <w:kern w:val="0"/>
          <w:sz w:val="20"/>
          <w:szCs w:val="22"/>
          <w:lang w:eastAsia="de-DE" w:bidi="en-US"/>
        </w:rPr>
        <w:t>dist</w:t>
      </w:r>
      <w:proofErr w:type="spellEnd"/>
      <w:r w:rsidRPr="007458FD">
        <w:rPr>
          <w:rFonts w:ascii="Palatino Linotype" w:eastAsia="Times New Roman" w:hAnsi="Palatino Linotype" w:cs="Times New Roman" w:hint="eastAsia"/>
          <w:snapToGrid w:val="0"/>
          <w:color w:val="FF0000"/>
          <w:kern w:val="0"/>
          <w:sz w:val="20"/>
          <w:szCs w:val="22"/>
          <w:lang w:eastAsia="de-DE" w:bidi="en-US"/>
        </w:rPr>
        <w:t xml:space="preserve"> (</w:t>
      </w:r>
      <w:r w:rsidRPr="00B64445">
        <w:rPr>
          <w:rFonts w:ascii="Palatino Linotype" w:eastAsia="Times New Roman" w:hAnsi="Palatino Linotype" w:cs="Times New Roman" w:hint="eastAsia"/>
          <w:i/>
          <w:snapToGrid w:val="0"/>
          <w:color w:val="FF0000"/>
          <w:kern w:val="0"/>
          <w:sz w:val="20"/>
          <w:szCs w:val="22"/>
          <w:lang w:eastAsia="de-DE" w:bidi="en-US"/>
        </w:rPr>
        <w:t>x, y</w:t>
      </w:r>
      <w:r w:rsidRPr="007458FD">
        <w:rPr>
          <w:rFonts w:ascii="Palatino Linotype" w:eastAsia="Times New Roman" w:hAnsi="Palatino Linotype" w:cs="Times New Roman" w:hint="eastAsia"/>
          <w:snapToGrid w:val="0"/>
          <w:color w:val="FF0000"/>
          <w:kern w:val="0"/>
          <w:sz w:val="20"/>
          <w:szCs w:val="22"/>
          <w:lang w:eastAsia="de-DE" w:bidi="en-US"/>
        </w:rPr>
        <w:t>) is the</w:t>
      </w:r>
      <w:r w:rsidR="0096674F" w:rsidRPr="0096674F">
        <w:rPr>
          <w:rFonts w:ascii="Palatino Linotype" w:eastAsia="Times New Roman" w:hAnsi="Palatino Linotype" w:cs="Times New Roman" w:hint="eastAsia"/>
          <w:snapToGrid w:val="0"/>
          <w:color w:val="FF0000"/>
          <w:kern w:val="0"/>
          <w:sz w:val="20"/>
          <w:szCs w:val="22"/>
          <w:lang w:eastAsia="de-DE" w:bidi="en-US"/>
        </w:rPr>
        <w:t xml:space="preserve"> </w:t>
      </w:r>
      <w:r w:rsidRPr="007458FD">
        <w:rPr>
          <w:rFonts w:ascii="Palatino Linotype" w:eastAsia="Times New Roman" w:hAnsi="Palatino Linotype" w:cs="Times New Roman"/>
          <w:snapToGrid w:val="0"/>
          <w:color w:val="FF0000"/>
          <w:kern w:val="0"/>
          <w:sz w:val="20"/>
          <w:szCs w:val="22"/>
          <w:lang w:eastAsia="de-DE" w:bidi="en-US"/>
        </w:rPr>
        <w:t xml:space="preserve">Euclidean distance between two points, </w:t>
      </w:r>
      <w:r w:rsidRPr="00B64445">
        <w:rPr>
          <w:rFonts w:ascii="Palatino Linotype" w:eastAsia="Times New Roman" w:hAnsi="Palatino Linotype" w:cs="Times New Roman"/>
          <w:i/>
          <w:snapToGrid w:val="0"/>
          <w:color w:val="FF0000"/>
          <w:kern w:val="0"/>
          <w:sz w:val="20"/>
          <w:szCs w:val="22"/>
          <w:lang w:eastAsia="de-DE" w:bidi="en-US"/>
        </w:rPr>
        <w:t>x</w:t>
      </w:r>
      <w:r w:rsidRPr="007458FD">
        <w:rPr>
          <w:rFonts w:ascii="Palatino Linotype" w:eastAsia="Times New Roman" w:hAnsi="Palatino Linotype" w:cs="Times New Roman"/>
          <w:snapToGrid w:val="0"/>
          <w:color w:val="FF0000"/>
          <w:kern w:val="0"/>
          <w:sz w:val="20"/>
          <w:szCs w:val="22"/>
          <w:lang w:eastAsia="de-DE" w:bidi="en-US"/>
        </w:rPr>
        <w:t xml:space="preserve"> and </w:t>
      </w:r>
      <w:r w:rsidRPr="00B64445">
        <w:rPr>
          <w:rFonts w:ascii="Palatino Linotype" w:eastAsia="Times New Roman" w:hAnsi="Palatino Linotype" w:cs="Times New Roman"/>
          <w:i/>
          <w:snapToGrid w:val="0"/>
          <w:color w:val="FF0000"/>
          <w:kern w:val="0"/>
          <w:sz w:val="20"/>
          <w:szCs w:val="22"/>
          <w:lang w:eastAsia="de-DE" w:bidi="en-US"/>
        </w:rPr>
        <w:t>y</w:t>
      </w:r>
      <w:r w:rsidRPr="007458FD">
        <w:rPr>
          <w:rFonts w:ascii="Palatino Linotype" w:eastAsia="Times New Roman" w:hAnsi="Palatino Linotype" w:cs="Times New Roman"/>
          <w:snapToGrid w:val="0"/>
          <w:color w:val="FF0000"/>
          <w:kern w:val="0"/>
          <w:sz w:val="20"/>
          <w:szCs w:val="22"/>
          <w:lang w:eastAsia="de-DE" w:bidi="en-US"/>
        </w:rPr>
        <w:t xml:space="preserve">. The quality of cluster </w:t>
      </w:r>
      <w:r w:rsidR="0096674F" w:rsidRPr="00B64445">
        <w:rPr>
          <w:rFonts w:ascii="Palatino Linotype" w:eastAsia="Times New Roman" w:hAnsi="Palatino Linotype" w:cs="Times New Roman"/>
          <w:i/>
          <w:snapToGrid w:val="0"/>
          <w:color w:val="FF0000"/>
          <w:kern w:val="0"/>
          <w:sz w:val="20"/>
          <w:szCs w:val="22"/>
          <w:lang w:eastAsia="de-DE" w:bidi="en-US"/>
        </w:rPr>
        <w:t>Di</w:t>
      </w:r>
      <w:r w:rsidR="0096674F" w:rsidRPr="007458FD">
        <w:rPr>
          <w:rFonts w:ascii="Palatino Linotype" w:eastAsia="Times New Roman" w:hAnsi="Palatino Linotype" w:cs="Times New Roman"/>
          <w:snapToGrid w:val="0"/>
          <w:color w:val="FF0000"/>
          <w:kern w:val="0"/>
          <w:sz w:val="20"/>
          <w:szCs w:val="22"/>
          <w:lang w:eastAsia="de-DE" w:bidi="en-US"/>
        </w:rPr>
        <w:t xml:space="preserve"> </w:t>
      </w:r>
      <w:r w:rsidRPr="007458FD">
        <w:rPr>
          <w:rFonts w:ascii="Palatino Linotype" w:eastAsia="Times New Roman" w:hAnsi="Palatino Linotype" w:cs="Times New Roman"/>
          <w:snapToGrid w:val="0"/>
          <w:color w:val="FF0000"/>
          <w:kern w:val="0"/>
          <w:sz w:val="20"/>
          <w:szCs w:val="22"/>
          <w:lang w:eastAsia="de-DE" w:bidi="en-US"/>
        </w:rPr>
        <w:t>can be measured by the</w:t>
      </w:r>
      <w:r w:rsidR="0096674F" w:rsidRPr="0096674F">
        <w:rPr>
          <w:rFonts w:ascii="Palatino Linotype" w:eastAsia="Times New Roman" w:hAnsi="Palatino Linotype" w:cs="Times New Roman" w:hint="eastAsia"/>
          <w:snapToGrid w:val="0"/>
          <w:color w:val="FF0000"/>
          <w:kern w:val="0"/>
          <w:sz w:val="20"/>
          <w:szCs w:val="22"/>
          <w:lang w:eastAsia="de-DE" w:bidi="en-US"/>
        </w:rPr>
        <w:t xml:space="preserve"> </w:t>
      </w:r>
      <w:r w:rsidRPr="007458FD">
        <w:rPr>
          <w:rFonts w:ascii="Palatino Linotype" w:eastAsia="Times New Roman" w:hAnsi="Palatino Linotype" w:cs="Times New Roman"/>
          <w:snapToGrid w:val="0"/>
          <w:color w:val="FF0000"/>
          <w:kern w:val="0"/>
          <w:sz w:val="20"/>
          <w:szCs w:val="22"/>
          <w:lang w:eastAsia="de-DE" w:bidi="en-US"/>
        </w:rPr>
        <w:t xml:space="preserve">within-cluster variation, which is the sum of the squared error between all points in </w:t>
      </w:r>
      <w:r w:rsidR="0096674F" w:rsidRPr="00B64445">
        <w:rPr>
          <w:rFonts w:ascii="Palatino Linotype" w:eastAsia="Times New Roman" w:hAnsi="Palatino Linotype" w:cs="Times New Roman"/>
          <w:i/>
          <w:snapToGrid w:val="0"/>
          <w:color w:val="FF0000"/>
          <w:kern w:val="0"/>
          <w:sz w:val="20"/>
          <w:szCs w:val="22"/>
          <w:lang w:eastAsia="de-DE" w:bidi="en-US"/>
        </w:rPr>
        <w:t xml:space="preserve">Di </w:t>
      </w:r>
      <w:r w:rsidRPr="007458FD">
        <w:rPr>
          <w:rFonts w:ascii="Palatino Linotype" w:eastAsia="Times New Roman" w:hAnsi="Palatino Linotype" w:cs="Times New Roman"/>
          <w:snapToGrid w:val="0"/>
          <w:color w:val="FF0000"/>
          <w:kern w:val="0"/>
          <w:sz w:val="20"/>
          <w:szCs w:val="22"/>
          <w:lang w:eastAsia="de-DE" w:bidi="en-US"/>
        </w:rPr>
        <w:t>and the</w:t>
      </w:r>
      <w:r w:rsidR="0096674F" w:rsidRPr="0096674F">
        <w:rPr>
          <w:rFonts w:ascii="Palatino Linotype" w:eastAsia="Times New Roman" w:hAnsi="Palatino Linotype" w:cs="Times New Roman" w:hint="eastAsia"/>
          <w:snapToGrid w:val="0"/>
          <w:color w:val="FF0000"/>
          <w:kern w:val="0"/>
          <w:sz w:val="20"/>
          <w:szCs w:val="22"/>
          <w:lang w:eastAsia="de-DE" w:bidi="en-US"/>
        </w:rPr>
        <w:t xml:space="preserve"> </w:t>
      </w:r>
      <w:r w:rsidRPr="007458FD">
        <w:rPr>
          <w:rFonts w:ascii="Palatino Linotype" w:eastAsia="Times New Roman" w:hAnsi="Palatino Linotype" w:cs="Times New Roman"/>
          <w:snapToGrid w:val="0"/>
          <w:color w:val="FF0000"/>
          <w:kern w:val="0"/>
          <w:sz w:val="20"/>
          <w:szCs w:val="22"/>
          <w:lang w:eastAsia="de-DE" w:bidi="en-US"/>
        </w:rPr>
        <w:t xml:space="preserve">range </w:t>
      </w:r>
      <w:r w:rsidR="0096674F" w:rsidRPr="00B64445">
        <w:rPr>
          <w:rFonts w:ascii="Palatino Linotype" w:eastAsia="Times New Roman" w:hAnsi="Palatino Linotype" w:cs="Times New Roman"/>
          <w:i/>
          <w:snapToGrid w:val="0"/>
          <w:color w:val="FF0000"/>
          <w:kern w:val="0"/>
          <w:sz w:val="20"/>
          <w:szCs w:val="22"/>
          <w:lang w:eastAsia="de-DE" w:bidi="en-US"/>
        </w:rPr>
        <w:t>di</w:t>
      </w:r>
      <w:r w:rsidRPr="007458FD">
        <w:rPr>
          <w:rFonts w:ascii="Palatino Linotype" w:eastAsia="Times New Roman" w:hAnsi="Palatino Linotype" w:cs="Times New Roman"/>
          <w:snapToGrid w:val="0"/>
          <w:color w:val="FF0000"/>
          <w:kern w:val="0"/>
          <w:sz w:val="20"/>
          <w:szCs w:val="22"/>
          <w:lang w:eastAsia="de-DE" w:bidi="en-US"/>
        </w:rPr>
        <w:t>, defined as follows:</w:t>
      </w:r>
    </w:p>
    <w:p w:rsidR="001A7D06" w:rsidRPr="001A7D06" w:rsidRDefault="00AB3E70" w:rsidP="001A7D06">
      <w:pPr>
        <w:rPr>
          <w:rFonts w:ascii="Times New Roman" w:eastAsia="宋体" w:hAnsi="Times New Roman" w:cs="Times New Roman"/>
          <w:szCs w:val="21"/>
        </w:rPr>
      </w:pPr>
      <w:r>
        <w:rPr>
          <w:rFonts w:ascii="Palatino Linotype" w:hAnsi="Palatino Linotype" w:cs="Times New Roman" w:hint="eastAsia"/>
          <w:snapToGrid w:val="0"/>
          <w:color w:val="000000"/>
          <w:kern w:val="0"/>
          <w:sz w:val="20"/>
          <w:szCs w:val="22"/>
          <w:lang w:bidi="en-US"/>
        </w:rPr>
        <w:t xml:space="preserve"> </w:t>
      </w:r>
      <w:r>
        <w:rPr>
          <w:rFonts w:ascii="Palatino Linotype" w:hAnsi="Palatino Linotype" w:cs="Times New Roman"/>
          <w:snapToGrid w:val="0"/>
          <w:color w:val="000000"/>
          <w:kern w:val="0"/>
          <w:sz w:val="20"/>
          <w:szCs w:val="22"/>
          <w:lang w:bidi="en-US"/>
        </w:rPr>
        <w:t xml:space="preserve"> </w:t>
      </w:r>
      <w:r w:rsidR="009C634C">
        <w:rPr>
          <w:rFonts w:ascii="Palatino Linotype" w:hAnsi="Palatino Linotype" w:cs="Times New Roman"/>
          <w:snapToGrid w:val="0"/>
          <w:color w:val="000000"/>
          <w:kern w:val="0"/>
          <w:sz w:val="20"/>
          <w:szCs w:val="22"/>
          <w:lang w:bidi="en-US"/>
        </w:rPr>
        <w:t xml:space="preserve">  </w:t>
      </w:r>
    </w:p>
    <w:p w:rsidR="001A7D06" w:rsidRPr="001A7D06" w:rsidRDefault="001A7D06" w:rsidP="001A7D06">
      <w:pPr>
        <w:rPr>
          <w:rFonts w:ascii="Times New Roman" w:eastAsia="宋体" w:hAnsi="Times New Roman" w:cs="Times New Roman"/>
          <w:szCs w:val="21"/>
        </w:rPr>
      </w:pPr>
      <w:r>
        <w:rPr>
          <w:rFonts w:ascii="Times New Roman" w:eastAsia="宋体" w:hAnsi="Times New Roman" w:cs="Times New Roman"/>
          <w:szCs w:val="21"/>
        </w:rPr>
        <w:t xml:space="preserve">                    </w:t>
      </w:r>
      <w:r>
        <w:rPr>
          <w:rFonts w:ascii="Times New Roman" w:eastAsia="宋体" w:hAnsi="Times New Roman" w:cs="Times New Roman"/>
          <w:noProof/>
          <w:szCs w:val="21"/>
        </w:rPr>
        <w:drawing>
          <wp:inline distT="0" distB="0" distL="0" distR="0">
            <wp:extent cx="1471448" cy="429026"/>
            <wp:effectExtent l="0" t="0" r="0"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2.png"/>
                    <pic:cNvPicPr/>
                  </pic:nvPicPr>
                  <pic:blipFill>
                    <a:blip r:embed="rId19">
                      <a:extLst>
                        <a:ext uri="{28A0092B-C50C-407E-A947-70E740481C1C}">
                          <a14:useLocalDpi xmlns:a14="http://schemas.microsoft.com/office/drawing/2010/main" val="0"/>
                        </a:ext>
                      </a:extLst>
                    </a:blip>
                    <a:stretch>
                      <a:fillRect/>
                    </a:stretch>
                  </pic:blipFill>
                  <pic:spPr>
                    <a:xfrm>
                      <a:off x="0" y="0"/>
                      <a:ext cx="1573877" cy="458891"/>
                    </a:xfrm>
                    <a:prstGeom prst="rect">
                      <a:avLst/>
                    </a:prstGeom>
                  </pic:spPr>
                </pic:pic>
              </a:graphicData>
            </a:graphic>
          </wp:inline>
        </w:drawing>
      </w:r>
      <w:r>
        <w:rPr>
          <w:rFonts w:ascii="Times New Roman" w:eastAsia="宋体" w:hAnsi="Times New Roman" w:cs="Times New Roman"/>
          <w:szCs w:val="21"/>
        </w:rPr>
        <w:t xml:space="preserve">                              </w:t>
      </w:r>
      <w:r w:rsidR="009C634C">
        <w:rPr>
          <w:rFonts w:ascii="Times New Roman" w:eastAsia="宋体" w:hAnsi="Times New Roman" w:cs="Times New Roman"/>
          <w:szCs w:val="21"/>
        </w:rPr>
        <w:t xml:space="preserve">         </w:t>
      </w:r>
      <w:r>
        <w:rPr>
          <w:rFonts w:ascii="Times New Roman" w:eastAsia="宋体" w:hAnsi="Times New Roman" w:cs="Times New Roman"/>
          <w:szCs w:val="21"/>
        </w:rPr>
        <w:t>(</w:t>
      </w:r>
      <w:r w:rsidR="00FD746C">
        <w:rPr>
          <w:rFonts w:ascii="Times New Roman" w:eastAsia="宋体" w:hAnsi="Times New Roman" w:cs="Times New Roman"/>
          <w:szCs w:val="21"/>
        </w:rPr>
        <w:t>b</w:t>
      </w:r>
      <w:r>
        <w:rPr>
          <w:rFonts w:ascii="Times New Roman" w:eastAsia="宋体" w:hAnsi="Times New Roman" w:cs="Times New Roman"/>
          <w:szCs w:val="21"/>
        </w:rPr>
        <w:t>)</w:t>
      </w:r>
    </w:p>
    <w:p w:rsidR="001A7D06" w:rsidRPr="0096674F" w:rsidRDefault="001A7D06" w:rsidP="00AB3E70">
      <w:pPr>
        <w:rPr>
          <w:rFonts w:ascii="Times New Roman" w:eastAsia="宋体" w:hAnsi="Times New Roman" w:cs="Times New Roman"/>
          <w:iCs/>
          <w:color w:val="FF0000"/>
          <w:kern w:val="0"/>
          <w:szCs w:val="21"/>
        </w:rPr>
      </w:pPr>
      <w:r w:rsidRPr="0096674F">
        <w:rPr>
          <w:rFonts w:ascii="Times New Roman" w:eastAsia="宋体" w:hAnsi="Times New Roman" w:cs="Times New Roman"/>
          <w:iCs/>
          <w:color w:val="FF0000"/>
          <w:kern w:val="0"/>
          <w:szCs w:val="21"/>
        </w:rPr>
        <w:t>Where</w:t>
      </w:r>
    </w:p>
    <w:p w:rsidR="0096674F" w:rsidRDefault="00AB3E70" w:rsidP="0096674F">
      <w:pPr>
        <w:ind w:firstLineChars="500" w:firstLine="1050"/>
        <w:rPr>
          <w:rFonts w:ascii="Times New Roman" w:eastAsia="宋体" w:hAnsi="Times New Roman" w:cs="Times New Roman"/>
          <w:szCs w:val="21"/>
        </w:rPr>
      </w:pPr>
      <w:r w:rsidRPr="001A7D06">
        <w:rPr>
          <w:rFonts w:ascii="Times New Roman" w:eastAsia="宋体" w:hAnsi="Times New Roman" w:cs="Times New Roman"/>
          <w:iCs/>
          <w:kern w:val="0"/>
          <w:szCs w:val="21"/>
        </w:rPr>
        <w:t xml:space="preserve"> </w:t>
      </w:r>
      <w:r w:rsidR="001A7D06">
        <w:rPr>
          <w:rFonts w:ascii="Times New Roman" w:eastAsia="宋体" w:hAnsi="Times New Roman" w:cs="Times New Roman"/>
          <w:noProof/>
          <w:szCs w:val="21"/>
        </w:rPr>
        <w:drawing>
          <wp:inline distT="0" distB="0" distL="0" distR="0">
            <wp:extent cx="3972910" cy="322541"/>
            <wp:effectExtent l="0" t="0" r="0" b="190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3.png"/>
                    <pic:cNvPicPr/>
                  </pic:nvPicPr>
                  <pic:blipFill>
                    <a:blip r:embed="rId20">
                      <a:extLst>
                        <a:ext uri="{28A0092B-C50C-407E-A947-70E740481C1C}">
                          <a14:useLocalDpi xmlns:a14="http://schemas.microsoft.com/office/drawing/2010/main" val="0"/>
                        </a:ext>
                      </a:extLst>
                    </a:blip>
                    <a:stretch>
                      <a:fillRect/>
                    </a:stretch>
                  </pic:blipFill>
                  <pic:spPr>
                    <a:xfrm>
                      <a:off x="0" y="0"/>
                      <a:ext cx="4238807" cy="344128"/>
                    </a:xfrm>
                    <a:prstGeom prst="rect">
                      <a:avLst/>
                    </a:prstGeom>
                  </pic:spPr>
                </pic:pic>
              </a:graphicData>
            </a:graphic>
          </wp:inline>
        </w:drawing>
      </w:r>
      <w:r w:rsidR="009C634C">
        <w:rPr>
          <w:rFonts w:ascii="Times New Roman" w:eastAsia="宋体" w:hAnsi="Times New Roman" w:cs="Times New Roman" w:hint="eastAsia"/>
          <w:szCs w:val="21"/>
        </w:rPr>
        <w:t xml:space="preserve">          </w:t>
      </w:r>
      <w:r w:rsidR="001A7D06">
        <w:rPr>
          <w:rFonts w:ascii="Times New Roman" w:eastAsia="宋体" w:hAnsi="Times New Roman" w:cs="Times New Roman" w:hint="eastAsia"/>
          <w:szCs w:val="21"/>
        </w:rPr>
        <w:t>(</w:t>
      </w:r>
      <w:r w:rsidR="00FD746C">
        <w:rPr>
          <w:rFonts w:ascii="Times New Roman" w:eastAsia="宋体" w:hAnsi="Times New Roman" w:cs="Times New Roman"/>
          <w:szCs w:val="21"/>
        </w:rPr>
        <w:t>c</w:t>
      </w:r>
      <w:r w:rsidR="001A7D06">
        <w:rPr>
          <w:rFonts w:ascii="Times New Roman" w:eastAsia="宋体" w:hAnsi="Times New Roman" w:cs="Times New Roman" w:hint="eastAsia"/>
          <w:szCs w:val="21"/>
        </w:rPr>
        <w:t>)</w:t>
      </w:r>
    </w:p>
    <w:p w:rsidR="0096674F" w:rsidRPr="0096674F" w:rsidRDefault="0096674F" w:rsidP="0096674F">
      <w:pPr>
        <w:rPr>
          <w:rFonts w:ascii="Times New Roman" w:eastAsia="宋体" w:hAnsi="Times New Roman" w:cs="Times New Roman"/>
          <w:szCs w:val="21"/>
        </w:rPr>
      </w:pPr>
      <w:proofErr w:type="gramStart"/>
      <w:r w:rsidRPr="0096674F">
        <w:rPr>
          <w:rFonts w:ascii="Palatino Linotype" w:eastAsia="Times New Roman" w:hAnsi="Palatino Linotype" w:cs="Times New Roman"/>
          <w:snapToGrid w:val="0"/>
          <w:color w:val="FF0000"/>
          <w:kern w:val="0"/>
          <w:sz w:val="20"/>
          <w:szCs w:val="22"/>
          <w:lang w:eastAsia="de-DE" w:bidi="en-US"/>
        </w:rPr>
        <w:t>where</w:t>
      </w:r>
      <w:proofErr w:type="gramEnd"/>
      <w:r w:rsidRPr="0096674F">
        <w:rPr>
          <w:rFonts w:ascii="Palatino Linotype" w:eastAsia="Times New Roman" w:hAnsi="Palatino Linotype" w:cs="Times New Roman"/>
          <w:snapToGrid w:val="0"/>
          <w:color w:val="FF0000"/>
          <w:kern w:val="0"/>
          <w:sz w:val="20"/>
          <w:szCs w:val="22"/>
          <w:lang w:eastAsia="de-DE" w:bidi="en-US"/>
        </w:rPr>
        <w:t xml:space="preserve"> E is the sum of the </w:t>
      </w:r>
      <w:r w:rsidRPr="0096674F">
        <w:rPr>
          <w:rFonts w:ascii="Palatino Linotype" w:eastAsia="Times New Roman" w:hAnsi="Palatino Linotype" w:cs="Times New Roman"/>
          <w:i/>
          <w:snapToGrid w:val="0"/>
          <w:color w:val="FF0000"/>
          <w:kern w:val="0"/>
          <w:sz w:val="20"/>
          <w:szCs w:val="22"/>
          <w:lang w:eastAsia="de-DE" w:bidi="en-US"/>
        </w:rPr>
        <w:t>squared error</w:t>
      </w:r>
      <w:r w:rsidRPr="0096674F">
        <w:rPr>
          <w:rFonts w:ascii="Palatino Linotype" w:eastAsia="Times New Roman" w:hAnsi="Palatino Linotype" w:cs="Times New Roman"/>
          <w:snapToGrid w:val="0"/>
          <w:color w:val="FF0000"/>
          <w:kern w:val="0"/>
          <w:sz w:val="20"/>
          <w:szCs w:val="22"/>
          <w:lang w:eastAsia="de-DE" w:bidi="en-US"/>
        </w:rPr>
        <w:t xml:space="preserve"> for all points in the data set, </w:t>
      </w:r>
      <w:r w:rsidRPr="0096674F">
        <w:rPr>
          <w:rFonts w:ascii="Palatino Linotype" w:eastAsia="Times New Roman" w:hAnsi="Palatino Linotype" w:cs="Times New Roman"/>
          <w:i/>
          <w:snapToGrid w:val="0"/>
          <w:color w:val="FF0000"/>
          <w:kern w:val="0"/>
          <w:sz w:val="20"/>
          <w:szCs w:val="22"/>
          <w:lang w:eastAsia="de-DE" w:bidi="en-US"/>
        </w:rPr>
        <w:t>p</w:t>
      </w:r>
      <w:r w:rsidRPr="0096674F">
        <w:rPr>
          <w:rFonts w:ascii="Palatino Linotype" w:eastAsia="Times New Roman" w:hAnsi="Palatino Linotype" w:cs="Times New Roman"/>
          <w:snapToGrid w:val="0"/>
          <w:color w:val="FF0000"/>
          <w:kern w:val="0"/>
          <w:sz w:val="20"/>
          <w:szCs w:val="22"/>
          <w:lang w:eastAsia="de-DE" w:bidi="en-US"/>
        </w:rPr>
        <w:t xml:space="preserve"> is the point in space</w:t>
      </w:r>
      <w:r w:rsidRPr="0096674F">
        <w:rPr>
          <w:rFonts w:ascii="Palatino Linotype" w:eastAsia="Times New Roman" w:hAnsi="Palatino Linotype" w:cs="Times New Roman" w:hint="eastAsia"/>
          <w:snapToGrid w:val="0"/>
          <w:color w:val="FF0000"/>
          <w:kern w:val="0"/>
          <w:sz w:val="20"/>
          <w:szCs w:val="22"/>
          <w:lang w:eastAsia="de-DE" w:bidi="en-US"/>
        </w:rPr>
        <w:t xml:space="preserve"> </w:t>
      </w:r>
      <w:r w:rsidRPr="0096674F">
        <w:rPr>
          <w:rFonts w:ascii="Palatino Linotype" w:eastAsia="Times New Roman" w:hAnsi="Palatino Linotype" w:cs="Times New Roman"/>
          <w:snapToGrid w:val="0"/>
          <w:color w:val="FF0000"/>
          <w:kern w:val="0"/>
          <w:sz w:val="20"/>
          <w:szCs w:val="22"/>
          <w:lang w:eastAsia="de-DE" w:bidi="en-US"/>
        </w:rPr>
        <w:t xml:space="preserve">representing a given object, and </w:t>
      </w:r>
      <w:r w:rsidRPr="0096674F">
        <w:rPr>
          <w:rFonts w:ascii="Palatino Linotype" w:eastAsia="Times New Roman" w:hAnsi="Palatino Linotype" w:cs="Times New Roman"/>
          <w:i/>
          <w:snapToGrid w:val="0"/>
          <w:color w:val="FF0000"/>
          <w:kern w:val="0"/>
          <w:sz w:val="20"/>
          <w:szCs w:val="22"/>
          <w:lang w:eastAsia="de-DE" w:bidi="en-US"/>
        </w:rPr>
        <w:t>di</w:t>
      </w:r>
      <w:r w:rsidRPr="0096674F">
        <w:rPr>
          <w:rFonts w:ascii="Palatino Linotype" w:eastAsia="Times New Roman" w:hAnsi="Palatino Linotype" w:cs="Times New Roman"/>
          <w:snapToGrid w:val="0"/>
          <w:color w:val="FF0000"/>
          <w:kern w:val="0"/>
          <w:sz w:val="20"/>
          <w:szCs w:val="22"/>
          <w:lang w:eastAsia="de-DE" w:bidi="en-US"/>
        </w:rPr>
        <w:t xml:space="preserve"> is the range of cluster </w:t>
      </w:r>
      <w:r w:rsidRPr="0096674F">
        <w:rPr>
          <w:rFonts w:ascii="Palatino Linotype" w:eastAsia="Times New Roman" w:hAnsi="Palatino Linotype" w:cs="Times New Roman"/>
          <w:i/>
          <w:snapToGrid w:val="0"/>
          <w:color w:val="FF0000"/>
          <w:kern w:val="0"/>
          <w:sz w:val="20"/>
          <w:szCs w:val="22"/>
          <w:lang w:eastAsia="de-DE" w:bidi="en-US"/>
        </w:rPr>
        <w:t xml:space="preserve">Di </w:t>
      </w:r>
      <w:r w:rsidRPr="0096674F">
        <w:rPr>
          <w:rFonts w:ascii="Palatino Linotype" w:eastAsia="Times New Roman" w:hAnsi="Palatino Linotype" w:cs="Times New Roman"/>
          <w:snapToGrid w:val="0"/>
          <w:color w:val="FF0000"/>
          <w:kern w:val="0"/>
          <w:sz w:val="20"/>
          <w:szCs w:val="22"/>
          <w:lang w:eastAsia="de-DE" w:bidi="en-US"/>
        </w:rPr>
        <w:t xml:space="preserve">(both </w:t>
      </w:r>
      <w:r w:rsidRPr="0096674F">
        <w:rPr>
          <w:rFonts w:ascii="Palatino Linotype" w:eastAsia="Times New Roman" w:hAnsi="Palatino Linotype" w:cs="Times New Roman"/>
          <w:i/>
          <w:snapToGrid w:val="0"/>
          <w:color w:val="FF0000"/>
          <w:kern w:val="0"/>
          <w:sz w:val="20"/>
          <w:szCs w:val="22"/>
          <w:lang w:eastAsia="de-DE" w:bidi="en-US"/>
        </w:rPr>
        <w:t>p</w:t>
      </w:r>
      <w:r w:rsidRPr="0096674F">
        <w:rPr>
          <w:rFonts w:ascii="Palatino Linotype" w:eastAsia="Times New Roman" w:hAnsi="Palatino Linotype" w:cs="Times New Roman"/>
          <w:snapToGrid w:val="0"/>
          <w:color w:val="FF0000"/>
          <w:kern w:val="0"/>
          <w:sz w:val="20"/>
          <w:szCs w:val="22"/>
          <w:lang w:eastAsia="de-DE" w:bidi="en-US"/>
        </w:rPr>
        <w:t xml:space="preserve"> and </w:t>
      </w:r>
      <w:r w:rsidRPr="0096674F">
        <w:rPr>
          <w:rFonts w:ascii="Palatino Linotype" w:eastAsia="Times New Roman" w:hAnsi="Palatino Linotype" w:cs="Times New Roman"/>
          <w:i/>
          <w:snapToGrid w:val="0"/>
          <w:color w:val="FF0000"/>
          <w:kern w:val="0"/>
          <w:sz w:val="20"/>
          <w:szCs w:val="22"/>
          <w:lang w:eastAsia="de-DE" w:bidi="en-US"/>
        </w:rPr>
        <w:t>di</w:t>
      </w:r>
      <w:r>
        <w:rPr>
          <w:rFonts w:ascii="Palatino Linotype" w:eastAsia="Times New Roman" w:hAnsi="Palatino Linotype" w:cs="Times New Roman"/>
          <w:snapToGrid w:val="0"/>
          <w:color w:val="FF0000"/>
          <w:kern w:val="0"/>
          <w:sz w:val="20"/>
          <w:szCs w:val="22"/>
          <w:lang w:eastAsia="de-DE" w:bidi="en-US"/>
        </w:rPr>
        <w:t xml:space="preserve"> </w:t>
      </w:r>
      <w:r w:rsidRPr="0096674F">
        <w:rPr>
          <w:rFonts w:ascii="Palatino Linotype" w:eastAsia="Times New Roman" w:hAnsi="Palatino Linotype" w:cs="Times New Roman"/>
          <w:snapToGrid w:val="0"/>
          <w:color w:val="FF0000"/>
          <w:kern w:val="0"/>
          <w:sz w:val="20"/>
          <w:szCs w:val="22"/>
          <w:lang w:eastAsia="de-DE" w:bidi="en-US"/>
        </w:rPr>
        <w:t xml:space="preserve">were multidimensional). </w:t>
      </w:r>
      <w:proofErr w:type="gramStart"/>
      <w:r w:rsidRPr="0096674F">
        <w:rPr>
          <w:rFonts w:ascii="Palatino Linotype" w:eastAsia="Times New Roman" w:hAnsi="Palatino Linotype" w:cs="Times New Roman"/>
          <w:i/>
          <w:snapToGrid w:val="0"/>
          <w:color w:val="FF0000"/>
          <w:kern w:val="0"/>
          <w:sz w:val="20"/>
          <w:szCs w:val="22"/>
          <w:lang w:eastAsia="de-DE" w:bidi="en-US"/>
        </w:rPr>
        <w:t>newmin</w:t>
      </w:r>
      <w:r w:rsidRPr="0096674F">
        <w:rPr>
          <w:rFonts w:ascii="Palatino Linotype" w:eastAsia="Times New Roman" w:hAnsi="Palatino Linotype" w:cs="Times New Roman"/>
          <w:i/>
          <w:snapToGrid w:val="0"/>
          <w:color w:val="FF0000"/>
          <w:kern w:val="0"/>
          <w:sz w:val="20"/>
          <w:szCs w:val="22"/>
          <w:vertAlign w:val="subscript"/>
          <w:lang w:eastAsia="de-DE" w:bidi="en-US"/>
        </w:rPr>
        <w:t>A</w:t>
      </w:r>
      <w:proofErr w:type="gramEnd"/>
      <w:r w:rsidRPr="0096674F">
        <w:rPr>
          <w:rFonts w:ascii="Palatino Linotype" w:eastAsia="Times New Roman" w:hAnsi="Palatino Linotype" w:cs="Times New Roman"/>
          <w:snapToGrid w:val="0"/>
          <w:color w:val="FF0000"/>
          <w:kern w:val="0"/>
          <w:sz w:val="20"/>
          <w:szCs w:val="22"/>
          <w:lang w:eastAsia="de-DE" w:bidi="en-US"/>
        </w:rPr>
        <w:t xml:space="preserve"> is the minimum value after standardizing the layer; </w:t>
      </w:r>
      <w:r w:rsidRPr="0096674F">
        <w:rPr>
          <w:rFonts w:ascii="Palatino Linotype" w:eastAsia="Times New Roman" w:hAnsi="Palatino Linotype" w:cs="Times New Roman"/>
          <w:i/>
          <w:snapToGrid w:val="0"/>
          <w:color w:val="FF0000"/>
          <w:kern w:val="0"/>
          <w:sz w:val="20"/>
          <w:szCs w:val="22"/>
          <w:lang w:eastAsia="de-DE" w:bidi="en-US"/>
        </w:rPr>
        <w:t>newmax</w:t>
      </w:r>
      <w:r w:rsidRPr="0096674F">
        <w:rPr>
          <w:rFonts w:ascii="Palatino Linotype" w:eastAsia="Times New Roman" w:hAnsi="Palatino Linotype" w:cs="Times New Roman"/>
          <w:i/>
          <w:snapToGrid w:val="0"/>
          <w:color w:val="FF0000"/>
          <w:kern w:val="0"/>
          <w:sz w:val="20"/>
          <w:szCs w:val="22"/>
          <w:vertAlign w:val="subscript"/>
          <w:lang w:eastAsia="de-DE" w:bidi="en-US"/>
        </w:rPr>
        <w:t>A</w:t>
      </w:r>
      <w:r w:rsidRPr="0096674F">
        <w:rPr>
          <w:rFonts w:ascii="Palatino Linotype" w:eastAsia="Times New Roman" w:hAnsi="Palatino Linotype" w:cs="Times New Roman"/>
          <w:snapToGrid w:val="0"/>
          <w:color w:val="FF0000"/>
          <w:kern w:val="0"/>
          <w:sz w:val="20"/>
          <w:szCs w:val="22"/>
          <w:lang w:eastAsia="de-DE" w:bidi="en-US"/>
        </w:rPr>
        <w:t xml:space="preserve"> is the maximum value after</w:t>
      </w:r>
      <w:r w:rsidRPr="0096674F">
        <w:rPr>
          <w:rFonts w:ascii="Palatino Linotype" w:eastAsia="Times New Roman" w:hAnsi="Palatino Linotype" w:cs="Times New Roman" w:hint="eastAsia"/>
          <w:snapToGrid w:val="0"/>
          <w:color w:val="FF0000"/>
          <w:kern w:val="0"/>
          <w:sz w:val="20"/>
          <w:szCs w:val="22"/>
          <w:lang w:eastAsia="de-DE" w:bidi="en-US"/>
        </w:rPr>
        <w:t xml:space="preserve"> </w:t>
      </w:r>
      <w:r w:rsidRPr="0096674F">
        <w:rPr>
          <w:rFonts w:ascii="Palatino Linotype" w:eastAsia="Times New Roman" w:hAnsi="Palatino Linotype" w:cs="Times New Roman"/>
          <w:snapToGrid w:val="0"/>
          <w:color w:val="FF0000"/>
          <w:kern w:val="0"/>
          <w:sz w:val="20"/>
          <w:szCs w:val="22"/>
          <w:lang w:eastAsia="de-DE" w:bidi="en-US"/>
        </w:rPr>
        <w:t>standardizing the layer.</w:t>
      </w:r>
    </w:p>
    <w:p w:rsidR="0096674F" w:rsidRPr="0096674F" w:rsidRDefault="0096674F" w:rsidP="0096674F">
      <w:pPr>
        <w:rPr>
          <w:rFonts w:ascii="Palatino Linotype" w:eastAsia="Times New Roman" w:hAnsi="Palatino Linotype" w:cs="Times New Roman"/>
          <w:snapToGrid w:val="0"/>
          <w:color w:val="FF0000"/>
          <w:kern w:val="0"/>
          <w:sz w:val="20"/>
          <w:szCs w:val="22"/>
          <w:lang w:eastAsia="de-DE" w:bidi="en-US"/>
        </w:rPr>
      </w:pPr>
      <w:r>
        <w:rPr>
          <w:rFonts w:ascii="Palatino Linotype" w:eastAsia="Times New Roman" w:hAnsi="Palatino Linotype" w:cs="Times New Roman"/>
          <w:snapToGrid w:val="0"/>
          <w:color w:val="FF0000"/>
          <w:kern w:val="0"/>
          <w:sz w:val="20"/>
          <w:szCs w:val="22"/>
          <w:lang w:eastAsia="de-DE" w:bidi="en-US"/>
        </w:rPr>
        <w:t xml:space="preserve">    </w:t>
      </w:r>
      <w:r w:rsidRPr="0096674F">
        <w:rPr>
          <w:rFonts w:ascii="Palatino Linotype" w:eastAsia="Times New Roman" w:hAnsi="Palatino Linotype" w:cs="Times New Roman"/>
          <w:snapToGrid w:val="0"/>
          <w:color w:val="FF0000"/>
          <w:kern w:val="0"/>
          <w:sz w:val="20"/>
          <w:szCs w:val="22"/>
          <w:lang w:eastAsia="de-DE" w:bidi="en-US"/>
        </w:rPr>
        <w:t>Step 3: According to the results of the distance calculation [</w:t>
      </w:r>
      <w:r w:rsidRPr="0096674F">
        <w:rPr>
          <w:rFonts w:ascii="Palatino Linotype" w:eastAsia="Times New Roman" w:hAnsi="Palatino Linotype" w:cs="Times New Roman"/>
          <w:i/>
          <w:snapToGrid w:val="0"/>
          <w:color w:val="FF0000"/>
          <w:kern w:val="0"/>
          <w:sz w:val="20"/>
          <w:szCs w:val="22"/>
          <w:lang w:eastAsia="de-DE" w:bidi="en-US"/>
        </w:rPr>
        <w:t>Min</w:t>
      </w:r>
      <w:r w:rsidRPr="0096674F">
        <w:rPr>
          <w:rFonts w:ascii="Palatino Linotype" w:eastAsia="Times New Roman" w:hAnsi="Palatino Linotype" w:cs="Times New Roman"/>
          <w:i/>
          <w:snapToGrid w:val="0"/>
          <w:color w:val="FF0000"/>
          <w:kern w:val="0"/>
          <w:sz w:val="20"/>
          <w:szCs w:val="22"/>
          <w:vertAlign w:val="subscript"/>
          <w:lang w:eastAsia="de-DE" w:bidi="en-US"/>
        </w:rPr>
        <w:t>d</w:t>
      </w:r>
      <w:r>
        <w:rPr>
          <w:rFonts w:ascii="Palatino Linotype" w:eastAsia="Times New Roman" w:hAnsi="Palatino Linotype" w:cs="Times New Roman"/>
          <w:snapToGrid w:val="0"/>
          <w:color w:val="FF0000"/>
          <w:kern w:val="0"/>
          <w:sz w:val="20"/>
          <w:szCs w:val="22"/>
          <w:lang w:eastAsia="de-DE" w:bidi="en-US"/>
        </w:rPr>
        <w:t>,</w:t>
      </w:r>
      <w:r w:rsidRPr="0096674F">
        <w:rPr>
          <w:rFonts w:ascii="Palatino Linotype" w:eastAsia="Times New Roman" w:hAnsi="Palatino Linotype" w:cs="Times New Roman"/>
          <w:i/>
          <w:snapToGrid w:val="0"/>
          <w:color w:val="FF0000"/>
          <w:kern w:val="0"/>
          <w:sz w:val="20"/>
          <w:szCs w:val="22"/>
          <w:lang w:eastAsia="de-DE" w:bidi="en-US"/>
        </w:rPr>
        <w:t xml:space="preserve"> </w:t>
      </w:r>
      <w:proofErr w:type="spellStart"/>
      <w:r w:rsidRPr="0096674F">
        <w:rPr>
          <w:rFonts w:ascii="Palatino Linotype" w:eastAsia="Times New Roman" w:hAnsi="Palatino Linotype" w:cs="Times New Roman"/>
          <w:i/>
          <w:snapToGrid w:val="0"/>
          <w:color w:val="FF0000"/>
          <w:kern w:val="0"/>
          <w:sz w:val="20"/>
          <w:szCs w:val="22"/>
          <w:lang w:eastAsia="de-DE" w:bidi="en-US"/>
        </w:rPr>
        <w:t>Max</w:t>
      </w:r>
      <w:r w:rsidRPr="0096674F">
        <w:rPr>
          <w:rFonts w:ascii="Palatino Linotype" w:eastAsia="Times New Roman" w:hAnsi="Palatino Linotype" w:cs="Times New Roman"/>
          <w:i/>
          <w:snapToGrid w:val="0"/>
          <w:color w:val="FF0000"/>
          <w:kern w:val="0"/>
          <w:sz w:val="20"/>
          <w:szCs w:val="22"/>
          <w:vertAlign w:val="subscript"/>
          <w:lang w:eastAsia="de-DE" w:bidi="en-US"/>
        </w:rPr>
        <w:t>d</w:t>
      </w:r>
      <w:proofErr w:type="spellEnd"/>
      <w:r>
        <w:rPr>
          <w:rFonts w:ascii="Palatino Linotype" w:eastAsia="Times New Roman" w:hAnsi="Palatino Linotype" w:cs="Times New Roman"/>
          <w:snapToGrid w:val="0"/>
          <w:color w:val="FF0000"/>
          <w:kern w:val="0"/>
          <w:sz w:val="20"/>
          <w:szCs w:val="22"/>
          <w:lang w:eastAsia="de-DE" w:bidi="en-US"/>
        </w:rPr>
        <w:t>], the grid was</w:t>
      </w:r>
      <w:r>
        <w:rPr>
          <w:rFonts w:ascii="Palatino Linotype" w:hAnsi="Palatino Linotype" w:cs="Times New Roman" w:hint="eastAsia"/>
          <w:snapToGrid w:val="0"/>
          <w:color w:val="FF0000"/>
          <w:kern w:val="0"/>
          <w:sz w:val="20"/>
          <w:szCs w:val="22"/>
          <w:lang w:bidi="en-US"/>
        </w:rPr>
        <w:t xml:space="preserve"> </w:t>
      </w:r>
      <w:r w:rsidRPr="0096674F">
        <w:rPr>
          <w:rFonts w:ascii="Palatino Linotype" w:eastAsia="Times New Roman" w:hAnsi="Palatino Linotype" w:cs="Times New Roman"/>
          <w:snapToGrid w:val="0"/>
          <w:color w:val="FF0000"/>
          <w:kern w:val="0"/>
          <w:sz w:val="20"/>
          <w:szCs w:val="22"/>
          <w:lang w:eastAsia="de-DE" w:bidi="en-US"/>
        </w:rPr>
        <w:t>classified, and the most similar ecological area was discovered.</w:t>
      </w:r>
    </w:p>
    <w:p w:rsidR="00831F34" w:rsidRPr="0096674F" w:rsidRDefault="0096674F" w:rsidP="0096674F">
      <w:pPr>
        <w:ind w:firstLineChars="200" w:firstLine="400"/>
        <w:rPr>
          <w:rFonts w:ascii="Palatino Linotype" w:eastAsia="Times New Roman" w:hAnsi="Palatino Linotype" w:cs="Times New Roman"/>
          <w:snapToGrid w:val="0"/>
          <w:color w:val="FF0000"/>
          <w:kern w:val="0"/>
          <w:sz w:val="20"/>
          <w:szCs w:val="22"/>
          <w:lang w:eastAsia="de-DE" w:bidi="en-US"/>
        </w:rPr>
      </w:pPr>
      <w:r w:rsidRPr="0096674F">
        <w:rPr>
          <w:rFonts w:ascii="Palatino Linotype" w:eastAsia="Times New Roman" w:hAnsi="Palatino Linotype" w:cs="Times New Roman"/>
          <w:snapToGrid w:val="0"/>
          <w:color w:val="FF0000"/>
          <w:kern w:val="0"/>
          <w:sz w:val="20"/>
          <w:szCs w:val="22"/>
          <w:lang w:eastAsia="de-DE" w:bidi="en-US"/>
        </w:rPr>
        <w:t>Step 4: The suitable soil layer and climatic factors in the Euclidean distance layer were</w:t>
      </w:r>
      <w:r>
        <w:rPr>
          <w:rFonts w:ascii="Palatino Linotype" w:hAnsi="Palatino Linotype" w:cs="Times New Roman" w:hint="eastAsia"/>
          <w:snapToGrid w:val="0"/>
          <w:color w:val="FF0000"/>
          <w:kern w:val="0"/>
          <w:sz w:val="20"/>
          <w:szCs w:val="22"/>
          <w:lang w:bidi="en-US"/>
        </w:rPr>
        <w:t xml:space="preserve"> </w:t>
      </w:r>
      <w:r w:rsidRPr="0096674F">
        <w:rPr>
          <w:rFonts w:ascii="Palatino Linotype" w:eastAsia="Times New Roman" w:hAnsi="Palatino Linotype" w:cs="Times New Roman"/>
          <w:snapToGrid w:val="0"/>
          <w:color w:val="FF0000"/>
          <w:kern w:val="0"/>
          <w:sz w:val="20"/>
          <w:szCs w:val="22"/>
          <w:lang w:eastAsia="de-DE" w:bidi="en-US"/>
        </w:rPr>
        <w:t>intersected.</w:t>
      </w:r>
    </w:p>
    <w:p w:rsidR="001272C5" w:rsidRPr="001272C5" w:rsidRDefault="001272C5" w:rsidP="001272C5">
      <w:pPr>
        <w:outlineLvl w:val="1"/>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4.4 Analysis by </w:t>
      </w:r>
      <w:proofErr w:type="spellStart"/>
      <w:r w:rsidRPr="001272C5">
        <w:rPr>
          <w:rFonts w:ascii="Palatino Linotype" w:eastAsia="Times New Roman" w:hAnsi="Palatino Linotype" w:cs="Times New Roman"/>
          <w:snapToGrid w:val="0"/>
          <w:color w:val="000000"/>
          <w:kern w:val="0"/>
          <w:sz w:val="20"/>
          <w:szCs w:val="22"/>
          <w:lang w:eastAsia="de-DE" w:bidi="en-US"/>
        </w:rPr>
        <w:t>MaxEnt</w:t>
      </w:r>
      <w:proofErr w:type="spellEnd"/>
    </w:p>
    <w:p w:rsidR="001272C5" w:rsidRPr="001272C5" w:rsidRDefault="001272C5" w:rsidP="001272C5">
      <w:pPr>
        <w:ind w:firstLine="420"/>
        <w:outlineLvl w:val="1"/>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The data of sampling points and environment variables were imported into the </w:t>
      </w:r>
      <w:proofErr w:type="spellStart"/>
      <w:r w:rsidRPr="001272C5">
        <w:rPr>
          <w:rFonts w:ascii="Palatino Linotype" w:eastAsia="Times New Roman" w:hAnsi="Palatino Linotype" w:cs="Times New Roman"/>
          <w:snapToGrid w:val="0"/>
          <w:color w:val="000000"/>
          <w:kern w:val="0"/>
          <w:sz w:val="20"/>
          <w:szCs w:val="22"/>
          <w:lang w:eastAsia="de-DE" w:bidi="en-US"/>
        </w:rPr>
        <w:t>MaxEnt</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software. Parameter settings were as follows: the training set is 75% of the sampling point data, the test set is the remaining 25% used to examine the predictive ability of the model, and the jackknife was used to test the weight. The threshold-independent receiver operating characteristic and area under the receiver operating characteristic curve values were calculated by </w:t>
      </w:r>
      <w:proofErr w:type="spellStart"/>
      <w:r w:rsidRPr="001272C5">
        <w:rPr>
          <w:rFonts w:ascii="Palatino Linotype" w:eastAsia="Times New Roman" w:hAnsi="Palatino Linotype" w:cs="Times New Roman"/>
          <w:snapToGrid w:val="0"/>
          <w:color w:val="000000"/>
          <w:kern w:val="0"/>
          <w:sz w:val="20"/>
          <w:szCs w:val="22"/>
          <w:lang w:eastAsia="de-DE" w:bidi="en-US"/>
        </w:rPr>
        <w:t>MaxEnt</w:t>
      </w:r>
      <w:proofErr w:type="spellEnd"/>
      <w:r w:rsidRPr="001272C5">
        <w:rPr>
          <w:rFonts w:ascii="Palatino Linotype" w:eastAsia="Times New Roman" w:hAnsi="Palatino Linotype" w:cs="Times New Roman"/>
          <w:snapToGrid w:val="0"/>
          <w:color w:val="000000"/>
          <w:kern w:val="0"/>
          <w:sz w:val="20"/>
          <w:szCs w:val="22"/>
          <w:lang w:eastAsia="de-DE" w:bidi="en-US"/>
        </w:rPr>
        <w:t>. The results were analyzed by ArcGIS 10.2, and the maps of ecologically suitable regions for endangered plants were obtained based on the main ecological factors.</w:t>
      </w:r>
    </w:p>
    <w:p w:rsidR="001272C5" w:rsidRPr="001272C5" w:rsidRDefault="001272C5" w:rsidP="001272C5">
      <w:pPr>
        <w:rPr>
          <w:rFonts w:ascii="Palatino Linotype" w:hAnsi="Palatino Linotype" w:cs="Arial"/>
          <w:sz w:val="24"/>
        </w:rPr>
      </w:pPr>
    </w:p>
    <w:p w:rsidR="001272C5" w:rsidRPr="001272C5" w:rsidRDefault="001272C5" w:rsidP="001272C5">
      <w:pPr>
        <w:outlineLvl w:val="0"/>
        <w:rPr>
          <w:rFonts w:ascii="Palatino Linotype" w:eastAsia="Times New Roman" w:hAnsi="Palatino Linotype" w:cs="Times New Roman"/>
          <w:b/>
          <w:snapToGrid w:val="0"/>
          <w:color w:val="000000"/>
          <w:kern w:val="0"/>
          <w:sz w:val="20"/>
          <w:szCs w:val="22"/>
          <w:lang w:eastAsia="de-DE" w:bidi="en-US"/>
        </w:rPr>
      </w:pPr>
      <w:r w:rsidRPr="001272C5">
        <w:rPr>
          <w:rFonts w:ascii="Palatino Linotype" w:eastAsia="Times New Roman" w:hAnsi="Palatino Linotype" w:cs="Times New Roman"/>
          <w:b/>
          <w:snapToGrid w:val="0"/>
          <w:color w:val="000000"/>
          <w:kern w:val="0"/>
          <w:sz w:val="20"/>
          <w:szCs w:val="22"/>
          <w:lang w:eastAsia="de-DE" w:bidi="en-US"/>
        </w:rPr>
        <w:t>5. Conclusion</w:t>
      </w:r>
    </w:p>
    <w:p w:rsidR="001272C5" w:rsidRPr="001272C5" w:rsidRDefault="001272C5" w:rsidP="001272C5">
      <w:pPr>
        <w:ind w:firstLine="420"/>
        <w:rPr>
          <w:rFonts w:ascii="Palatino Linotype" w:eastAsia="Times New Roman" w:hAnsi="Palatino Linotype" w:cs="Times New Roman"/>
          <w:snapToGrid w:val="0"/>
          <w:color w:val="000000"/>
          <w:kern w:val="0"/>
          <w:sz w:val="20"/>
          <w:szCs w:val="22"/>
          <w:lang w:eastAsia="de-DE" w:bidi="en-US"/>
        </w:rPr>
      </w:pPr>
      <w:r w:rsidRPr="001272C5">
        <w:rPr>
          <w:rFonts w:ascii="Palatino Linotype" w:eastAsia="Times New Roman" w:hAnsi="Palatino Linotype" w:cs="Times New Roman"/>
          <w:snapToGrid w:val="0"/>
          <w:color w:val="000000"/>
          <w:kern w:val="0"/>
          <w:sz w:val="20"/>
          <w:szCs w:val="22"/>
          <w:lang w:eastAsia="de-DE" w:bidi="en-US"/>
        </w:rPr>
        <w:t xml:space="preserve">The growth of endangered medicinal plants requires appropriate ecological conditions. Their </w:t>
      </w:r>
      <w:r w:rsidR="00EC1CF5" w:rsidRPr="00EC1CF5">
        <w:rPr>
          <w:rFonts w:ascii="Palatino Linotype" w:eastAsia="Times New Roman" w:hAnsi="Palatino Linotype" w:cs="Times New Roman"/>
          <w:snapToGrid w:val="0"/>
          <w:color w:val="000000"/>
          <w:kern w:val="0"/>
          <w:sz w:val="20"/>
          <w:szCs w:val="22"/>
          <w:lang w:eastAsia="de-DE" w:bidi="en-US"/>
        </w:rPr>
        <w:t>quality</w:t>
      </w:r>
      <w:r w:rsidRPr="001272C5">
        <w:rPr>
          <w:rFonts w:ascii="Palatino Linotype" w:eastAsia="Times New Roman" w:hAnsi="Palatino Linotype" w:cs="Times New Roman"/>
          <w:snapToGrid w:val="0"/>
          <w:color w:val="000000"/>
          <w:kern w:val="0"/>
          <w:sz w:val="20"/>
          <w:szCs w:val="22"/>
          <w:lang w:eastAsia="de-DE" w:bidi="en-US"/>
        </w:rPr>
        <w:t xml:space="preserve"> are closely related to ecological factors such as climate and soil. The suitability distribution analysis of medicinal plants has been based on the traditional experience, single ecological factor, and single origin studies. Therefore, this analysis shows low efficiency and poor accuracy. </w:t>
      </w:r>
      <w:r w:rsidR="002E41BD">
        <w:rPr>
          <w:rFonts w:ascii="Palatino Linotype" w:eastAsia="Times New Roman" w:hAnsi="Palatino Linotype" w:cs="Times New Roman"/>
          <w:snapToGrid w:val="0"/>
          <w:color w:val="000000"/>
          <w:kern w:val="0"/>
          <w:sz w:val="20"/>
          <w:szCs w:val="22"/>
          <w:lang w:eastAsia="de-DE" w:bidi="en-US"/>
        </w:rPr>
        <w:t>GMPGIS</w:t>
      </w:r>
      <w:r w:rsidRPr="001272C5">
        <w:rPr>
          <w:rFonts w:ascii="Palatino Linotype" w:eastAsia="Times New Roman" w:hAnsi="Palatino Linotype" w:cs="Times New Roman"/>
          <w:snapToGrid w:val="0"/>
          <w:color w:val="000000"/>
          <w:kern w:val="0"/>
          <w:sz w:val="20"/>
          <w:szCs w:val="22"/>
          <w:lang w:eastAsia="de-DE" w:bidi="en-US"/>
        </w:rPr>
        <w:t xml:space="preserve"> with powerful spatial data management and analysis and mapping ability can combine the attributed and</w:t>
      </w:r>
      <w:r w:rsidRPr="001272C5">
        <w:rPr>
          <w:rFonts w:ascii="Palatino Linotype" w:hAnsi="Palatino Linotype" w:cs="Arial"/>
          <w:sz w:val="24"/>
        </w:rPr>
        <w:t xml:space="preserve"> </w:t>
      </w:r>
      <w:r w:rsidRPr="001272C5">
        <w:rPr>
          <w:rFonts w:ascii="Palatino Linotype" w:eastAsia="Times New Roman" w:hAnsi="Palatino Linotype" w:cs="Times New Roman"/>
          <w:snapToGrid w:val="0"/>
          <w:color w:val="000000"/>
          <w:kern w:val="0"/>
          <w:sz w:val="20"/>
          <w:szCs w:val="22"/>
          <w:lang w:eastAsia="de-DE" w:bidi="en-US"/>
        </w:rPr>
        <w:t xml:space="preserve">graphic data. </w:t>
      </w:r>
      <w:r w:rsidRPr="001272C5">
        <w:rPr>
          <w:rFonts w:ascii="Palatino Linotype" w:eastAsia="Times New Roman" w:hAnsi="Palatino Linotype" w:cs="Times New Roman"/>
          <w:color w:val="000000"/>
          <w:kern w:val="0"/>
          <w:sz w:val="20"/>
          <w:szCs w:val="22"/>
          <w:lang w:eastAsia="de-DE" w:bidi="en-US"/>
        </w:rPr>
        <w:t xml:space="preserve">The prediction of potential </w:t>
      </w:r>
      <w:r w:rsidR="00571C7B">
        <w:rPr>
          <w:rFonts w:ascii="Palatino Linotype" w:eastAsia="Times New Roman" w:hAnsi="Palatino Linotype" w:cs="Times New Roman"/>
          <w:color w:val="000000"/>
          <w:kern w:val="0"/>
          <w:sz w:val="20"/>
          <w:szCs w:val="22"/>
          <w:lang w:eastAsia="de-DE" w:bidi="en-US"/>
        </w:rPr>
        <w:t xml:space="preserve">suitable </w:t>
      </w:r>
      <w:r w:rsidRPr="001272C5">
        <w:rPr>
          <w:rFonts w:ascii="Palatino Linotype" w:eastAsia="Times New Roman" w:hAnsi="Palatino Linotype" w:cs="Times New Roman"/>
          <w:color w:val="000000"/>
          <w:kern w:val="0"/>
          <w:sz w:val="20"/>
          <w:szCs w:val="22"/>
          <w:lang w:eastAsia="de-DE" w:bidi="en-US"/>
        </w:rPr>
        <w:t xml:space="preserve">distributions is conducive to the conservation of biological diversity. </w:t>
      </w:r>
      <w:r w:rsidRPr="001272C5">
        <w:rPr>
          <w:rFonts w:ascii="Palatino Linotype" w:eastAsia="Times New Roman" w:hAnsi="Palatino Linotype" w:cs="Times New Roman"/>
          <w:snapToGrid w:val="0"/>
          <w:color w:val="000000"/>
          <w:kern w:val="0"/>
          <w:sz w:val="20"/>
          <w:szCs w:val="22"/>
          <w:lang w:eastAsia="de-DE" w:bidi="en-US"/>
        </w:rPr>
        <w:t>The results of the present analysis include output maps, charts, and other forms, which reduce the statistical and mapping work and achieve the visualization of regionalization</w:t>
      </w:r>
      <w:r w:rsidR="002E41BD">
        <w:rPr>
          <w:rFonts w:ascii="Palatino Linotype" w:eastAsia="Times New Roman" w:hAnsi="Palatino Linotype" w:cs="Times New Roman"/>
          <w:snapToGrid w:val="0"/>
          <w:color w:val="000000"/>
          <w:kern w:val="0"/>
          <w:sz w:val="20"/>
          <w:szCs w:val="22"/>
          <w:lang w:eastAsia="de-DE" w:bidi="en-US"/>
        </w:rPr>
        <w:t xml:space="preserve"> for these </w:t>
      </w:r>
      <w:proofErr w:type="spellStart"/>
      <w:r w:rsidR="002E41BD" w:rsidRPr="006018A1">
        <w:rPr>
          <w:rFonts w:ascii="Palatino Linotype" w:eastAsia="Times New Roman" w:hAnsi="Palatino Linotype" w:cs="Times New Roman"/>
          <w:i/>
          <w:snapToGrid w:val="0"/>
          <w:color w:val="000000"/>
          <w:kern w:val="0"/>
          <w:sz w:val="20"/>
          <w:szCs w:val="22"/>
          <w:lang w:eastAsia="de-DE" w:bidi="en-US"/>
        </w:rPr>
        <w:t>panax</w:t>
      </w:r>
      <w:proofErr w:type="spellEnd"/>
      <w:r w:rsidR="002E41BD" w:rsidRPr="006018A1">
        <w:rPr>
          <w:rFonts w:ascii="Palatino Linotype" w:eastAsia="Times New Roman" w:hAnsi="Palatino Linotype" w:cs="Times New Roman"/>
          <w:i/>
          <w:snapToGrid w:val="0"/>
          <w:color w:val="000000"/>
          <w:kern w:val="0"/>
          <w:sz w:val="20"/>
          <w:szCs w:val="22"/>
          <w:lang w:eastAsia="de-DE" w:bidi="en-US"/>
        </w:rPr>
        <w:t xml:space="preserve"> </w:t>
      </w:r>
      <w:r w:rsidR="002E41BD">
        <w:rPr>
          <w:rFonts w:ascii="Palatino Linotype" w:eastAsia="Times New Roman" w:hAnsi="Palatino Linotype" w:cs="Times New Roman"/>
          <w:snapToGrid w:val="0"/>
          <w:color w:val="000000"/>
          <w:kern w:val="0"/>
          <w:sz w:val="20"/>
          <w:szCs w:val="22"/>
          <w:lang w:eastAsia="de-DE" w:bidi="en-US"/>
        </w:rPr>
        <w:t>species</w:t>
      </w:r>
      <w:r w:rsidRPr="001272C5">
        <w:rPr>
          <w:rFonts w:ascii="Palatino Linotype" w:eastAsia="Times New Roman" w:hAnsi="Palatino Linotype" w:cs="Times New Roman"/>
          <w:snapToGrid w:val="0"/>
          <w:color w:val="000000"/>
          <w:kern w:val="0"/>
          <w:sz w:val="20"/>
          <w:szCs w:val="22"/>
          <w:lang w:eastAsia="de-DE" w:bidi="en-US"/>
        </w:rPr>
        <w:t xml:space="preserve">. Hidden information from the data can be revealed by the suitability analysis of producing areas from the geographic information system for Chinese traditional medicines. This study greatly improves the management level and application value of the resource information for </w:t>
      </w:r>
      <w:r w:rsidRPr="001272C5">
        <w:rPr>
          <w:rFonts w:ascii="Palatino Linotype" w:eastAsia="Times New Roman" w:hAnsi="Palatino Linotype" w:cs="Times New Roman"/>
          <w:snapToGrid w:val="0"/>
          <w:color w:val="000000"/>
          <w:kern w:val="0"/>
          <w:sz w:val="20"/>
          <w:szCs w:val="22"/>
          <w:lang w:eastAsia="de-DE" w:bidi="en-US"/>
        </w:rPr>
        <w:lastRenderedPageBreak/>
        <w:t xml:space="preserve">traditional Chinese medicines, and provides a reference for resource conservation, introduction, and cultivation of endangered </w:t>
      </w:r>
      <w:proofErr w:type="spellStart"/>
      <w:r w:rsidRPr="001272C5">
        <w:rPr>
          <w:rFonts w:ascii="Palatino Linotype" w:eastAsia="Times New Roman" w:hAnsi="Palatino Linotype" w:cs="Times New Roman"/>
          <w:i/>
          <w:snapToGrid w:val="0"/>
          <w:color w:val="000000"/>
          <w:kern w:val="0"/>
          <w:sz w:val="20"/>
          <w:szCs w:val="22"/>
          <w:lang w:eastAsia="de-DE" w:bidi="en-US"/>
        </w:rPr>
        <w:t>Panax</w:t>
      </w:r>
      <w:proofErr w:type="spellEnd"/>
      <w:r w:rsidRPr="001272C5">
        <w:rPr>
          <w:rFonts w:ascii="Palatino Linotype" w:eastAsia="Times New Roman" w:hAnsi="Palatino Linotype" w:cs="Times New Roman"/>
          <w:snapToGrid w:val="0"/>
          <w:color w:val="000000"/>
          <w:kern w:val="0"/>
          <w:sz w:val="20"/>
          <w:szCs w:val="22"/>
          <w:lang w:eastAsia="de-DE" w:bidi="en-US"/>
        </w:rPr>
        <w:t xml:space="preserve"> species.</w:t>
      </w:r>
      <w:r w:rsidR="00112B63" w:rsidRPr="00112B63">
        <w:rPr>
          <w:rFonts w:ascii="Palatino Linotype" w:eastAsia="Times New Roman" w:hAnsi="Palatino Linotype" w:cs="Times New Roman"/>
          <w:snapToGrid w:val="0"/>
          <w:color w:val="000000"/>
          <w:kern w:val="0"/>
          <w:sz w:val="20"/>
          <w:szCs w:val="22"/>
          <w:lang w:eastAsia="de-DE" w:bidi="en-US"/>
        </w:rPr>
        <w:t xml:space="preserve"> </w:t>
      </w:r>
      <w:r w:rsidR="00112B63" w:rsidRPr="00B3012D">
        <w:rPr>
          <w:rFonts w:ascii="Palatino Linotype" w:eastAsia="Times New Roman" w:hAnsi="Palatino Linotype" w:cs="Times New Roman"/>
          <w:snapToGrid w:val="0"/>
          <w:color w:val="FF0000"/>
          <w:kern w:val="0"/>
          <w:sz w:val="20"/>
          <w:szCs w:val="22"/>
          <w:lang w:eastAsia="de-DE" w:bidi="en-US"/>
        </w:rPr>
        <w:t>This study just for the protection of species, and the scientific research, not open to other harmful behavior.</w:t>
      </w:r>
    </w:p>
    <w:p w:rsidR="001272C5" w:rsidRPr="001272C5" w:rsidRDefault="001272C5" w:rsidP="001272C5">
      <w:pPr>
        <w:rPr>
          <w:rFonts w:ascii="Palatino Linotype" w:eastAsia="Times New Roman" w:hAnsi="Palatino Linotype" w:cs="Times New Roman"/>
          <w:snapToGrid w:val="0"/>
          <w:color w:val="000000"/>
          <w:kern w:val="0"/>
          <w:sz w:val="18"/>
          <w:szCs w:val="18"/>
          <w:lang w:eastAsia="de-DE" w:bidi="en-US"/>
        </w:rPr>
      </w:pPr>
      <w:r w:rsidRPr="001272C5">
        <w:rPr>
          <w:rFonts w:ascii="Palatino Linotype" w:eastAsia="Times New Roman" w:hAnsi="Palatino Linotype" w:cs="Times New Roman"/>
          <w:b/>
          <w:snapToGrid w:val="0"/>
          <w:color w:val="000000"/>
          <w:kern w:val="0"/>
          <w:sz w:val="18"/>
          <w:szCs w:val="18"/>
          <w:lang w:eastAsia="de-DE" w:bidi="en-US"/>
        </w:rPr>
        <w:t>Acknowledgments</w:t>
      </w:r>
      <w:r w:rsidRPr="001272C5">
        <w:rPr>
          <w:rFonts w:ascii="Palatino Linotype" w:eastAsia="Times New Roman" w:hAnsi="Palatino Linotype" w:cs="Times New Roman"/>
          <w:snapToGrid w:val="0"/>
          <w:color w:val="000000"/>
          <w:kern w:val="0"/>
          <w:sz w:val="18"/>
          <w:szCs w:val="18"/>
          <w:lang w:eastAsia="de-DE" w:bidi="en-US"/>
        </w:rPr>
        <w:t>: The work was supported by grants from the</w:t>
      </w:r>
      <w:bookmarkStart w:id="25" w:name="OLE_LINK27"/>
      <w:bookmarkStart w:id="26" w:name="OLE_LINK28"/>
      <w:r w:rsidRPr="001272C5">
        <w:rPr>
          <w:rFonts w:ascii="Palatino Linotype" w:eastAsia="Times New Roman" w:hAnsi="Palatino Linotype" w:cs="Times New Roman"/>
          <w:snapToGrid w:val="0"/>
          <w:color w:val="000000"/>
          <w:kern w:val="0"/>
          <w:sz w:val="18"/>
          <w:szCs w:val="18"/>
          <w:lang w:eastAsia="de-DE" w:bidi="en-US"/>
        </w:rPr>
        <w:t xml:space="preserve"> National Natural Science Foundation of China </w:t>
      </w:r>
      <w:bookmarkEnd w:id="25"/>
      <w:bookmarkEnd w:id="26"/>
      <w:r w:rsidR="00785C92">
        <w:rPr>
          <w:rFonts w:ascii="Palatino Linotype" w:eastAsia="Times New Roman" w:hAnsi="Palatino Linotype" w:cs="Times New Roman"/>
          <w:snapToGrid w:val="0"/>
          <w:color w:val="000000"/>
          <w:kern w:val="0"/>
          <w:sz w:val="18"/>
          <w:szCs w:val="18"/>
          <w:lang w:eastAsia="de-DE" w:bidi="en-US"/>
        </w:rPr>
        <w:t>(No. 81473315</w:t>
      </w:r>
      <w:r w:rsidR="00785C92">
        <w:rPr>
          <w:rFonts w:ascii="Palatino Linotype" w:eastAsia="Times New Roman" w:hAnsi="Palatino Linotype" w:cs="Times New Roman" w:hint="eastAsia"/>
          <w:snapToGrid w:val="0"/>
          <w:color w:val="000000"/>
          <w:kern w:val="0"/>
          <w:sz w:val="18"/>
          <w:szCs w:val="18"/>
          <w:lang w:eastAsia="de-DE" w:bidi="en-US"/>
        </w:rPr>
        <w:t>,</w:t>
      </w:r>
      <w:r w:rsidR="00785C92">
        <w:rPr>
          <w:rFonts w:ascii="Palatino Linotype" w:eastAsia="Times New Roman" w:hAnsi="Palatino Linotype" w:cs="Times New Roman"/>
          <w:snapToGrid w:val="0"/>
          <w:color w:val="000000"/>
          <w:kern w:val="0"/>
          <w:sz w:val="18"/>
          <w:szCs w:val="18"/>
          <w:lang w:eastAsia="de-DE" w:bidi="en-US"/>
        </w:rPr>
        <w:t xml:space="preserve"> No.</w:t>
      </w:r>
      <w:r w:rsidR="00785C92" w:rsidRPr="00785C92">
        <w:rPr>
          <w:rFonts w:ascii="Palatino Linotype" w:eastAsia="Times New Roman" w:hAnsi="Palatino Linotype" w:cs="Times New Roman" w:hint="eastAsia"/>
          <w:snapToGrid w:val="0"/>
          <w:color w:val="000000"/>
          <w:kern w:val="0"/>
          <w:sz w:val="18"/>
          <w:szCs w:val="18"/>
          <w:lang w:eastAsia="de-DE" w:bidi="en-US"/>
        </w:rPr>
        <w:t>81274013)</w:t>
      </w:r>
      <w:r w:rsidR="00785C92">
        <w:rPr>
          <w:rFonts w:ascii="Palatino Linotype" w:eastAsia="Times New Roman" w:hAnsi="Palatino Linotype" w:cs="Times New Roman"/>
          <w:snapToGrid w:val="0"/>
          <w:color w:val="000000"/>
          <w:kern w:val="0"/>
          <w:sz w:val="18"/>
          <w:szCs w:val="18"/>
          <w:lang w:eastAsia="de-DE" w:bidi="en-US"/>
        </w:rPr>
        <w:t xml:space="preserve">, </w:t>
      </w:r>
      <w:r w:rsidRPr="001272C5">
        <w:rPr>
          <w:rFonts w:ascii="Palatino Linotype" w:eastAsia="Times New Roman" w:hAnsi="Palatino Linotype" w:cs="Times New Roman"/>
          <w:snapToGrid w:val="0"/>
          <w:color w:val="000000"/>
          <w:kern w:val="0"/>
          <w:sz w:val="18"/>
          <w:szCs w:val="18"/>
          <w:lang w:eastAsia="de-DE" w:bidi="en-US"/>
        </w:rPr>
        <w:t>CAMS Innovation Fund for Medical Sciences (CIFMS) (No. 2016-I2M-3-015)</w:t>
      </w:r>
      <w:r w:rsidR="00810BFE">
        <w:rPr>
          <w:rFonts w:ascii="Palatino Linotype" w:eastAsia="Times New Roman" w:hAnsi="Palatino Linotype" w:cs="Times New Roman"/>
          <w:snapToGrid w:val="0"/>
          <w:color w:val="000000"/>
          <w:kern w:val="0"/>
          <w:sz w:val="18"/>
          <w:szCs w:val="18"/>
          <w:lang w:eastAsia="de-DE" w:bidi="en-US"/>
        </w:rPr>
        <w:t>，</w:t>
      </w:r>
      <w:r w:rsidR="00810BFE" w:rsidRPr="00810BFE">
        <w:rPr>
          <w:rFonts w:ascii="Palatino Linotype" w:eastAsia="Times New Roman" w:hAnsi="Palatino Linotype" w:cs="Times New Roman"/>
          <w:snapToGrid w:val="0"/>
          <w:color w:val="000000"/>
          <w:kern w:val="0"/>
          <w:sz w:val="18"/>
          <w:szCs w:val="18"/>
          <w:lang w:eastAsia="de-DE" w:bidi="en-US"/>
        </w:rPr>
        <w:t>The Key Projects in the National Science and Technology Pillar Program (NO. 2011BAI07B08)</w:t>
      </w:r>
      <w:r w:rsidRPr="001272C5">
        <w:rPr>
          <w:rFonts w:ascii="Palatino Linotype" w:eastAsia="Times New Roman" w:hAnsi="Palatino Linotype" w:cs="Times New Roman"/>
          <w:snapToGrid w:val="0"/>
          <w:color w:val="000000"/>
          <w:kern w:val="0"/>
          <w:sz w:val="18"/>
          <w:szCs w:val="18"/>
          <w:lang w:eastAsia="de-DE" w:bidi="en-US"/>
        </w:rPr>
        <w:t>.</w:t>
      </w:r>
    </w:p>
    <w:p w:rsidR="001272C5" w:rsidRPr="001272C5" w:rsidRDefault="001272C5" w:rsidP="001272C5">
      <w:pPr>
        <w:rPr>
          <w:rFonts w:ascii="Palatino Linotype" w:eastAsia="Times New Roman" w:hAnsi="Palatino Linotype" w:cs="Times New Roman"/>
          <w:snapToGrid w:val="0"/>
          <w:color w:val="000000"/>
          <w:kern w:val="0"/>
          <w:sz w:val="18"/>
          <w:szCs w:val="18"/>
          <w:lang w:eastAsia="de-DE" w:bidi="en-US"/>
        </w:rPr>
      </w:pPr>
      <w:r w:rsidRPr="001272C5">
        <w:rPr>
          <w:rFonts w:ascii="Palatino Linotype" w:eastAsia="Times New Roman" w:hAnsi="Palatino Linotype" w:cs="Times New Roman"/>
          <w:b/>
          <w:snapToGrid w:val="0"/>
          <w:color w:val="000000"/>
          <w:kern w:val="0"/>
          <w:sz w:val="18"/>
          <w:szCs w:val="18"/>
          <w:lang w:eastAsia="de-DE" w:bidi="en-US"/>
        </w:rPr>
        <w:t>Author Contributions:</w:t>
      </w:r>
      <w:r w:rsidRPr="001272C5">
        <w:rPr>
          <w:rFonts w:ascii="Palatino Linotype" w:eastAsia="Times New Roman" w:hAnsi="Palatino Linotype" w:cs="Times New Roman"/>
          <w:snapToGrid w:val="0"/>
          <w:color w:val="000000"/>
          <w:kern w:val="0"/>
          <w:sz w:val="18"/>
          <w:szCs w:val="18"/>
          <w:lang w:eastAsia="de-DE" w:bidi="en-US"/>
        </w:rPr>
        <w:t xml:space="preserve"> </w:t>
      </w:r>
      <w:proofErr w:type="spellStart"/>
      <w:r w:rsidRPr="00FD746C">
        <w:rPr>
          <w:rFonts w:ascii="Palatino Linotype" w:eastAsia="Times New Roman" w:hAnsi="Palatino Linotype" w:cs="Times New Roman"/>
          <w:color w:val="000000"/>
          <w:kern w:val="0"/>
          <w:sz w:val="20"/>
          <w:szCs w:val="22"/>
          <w:lang w:eastAsia="de-DE" w:bidi="en-US"/>
        </w:rPr>
        <w:t>Linfang</w:t>
      </w:r>
      <w:proofErr w:type="spellEnd"/>
      <w:r w:rsidRPr="00FD746C">
        <w:rPr>
          <w:rFonts w:ascii="Palatino Linotype" w:eastAsia="Times New Roman" w:hAnsi="Palatino Linotype" w:cs="Times New Roman"/>
          <w:color w:val="000000"/>
          <w:kern w:val="0"/>
          <w:sz w:val="20"/>
          <w:szCs w:val="22"/>
          <w:lang w:eastAsia="de-DE" w:bidi="en-US"/>
        </w:rPr>
        <w:t xml:space="preserve"> Huang, </w:t>
      </w:r>
      <w:proofErr w:type="spellStart"/>
      <w:r w:rsidRPr="00FD746C">
        <w:rPr>
          <w:rFonts w:ascii="Palatino Linotype" w:eastAsia="Times New Roman" w:hAnsi="Palatino Linotype" w:cs="Times New Roman"/>
          <w:color w:val="000000"/>
          <w:kern w:val="0"/>
          <w:sz w:val="20"/>
          <w:szCs w:val="22"/>
          <w:lang w:eastAsia="de-DE" w:bidi="en-US"/>
        </w:rPr>
        <w:t>Zhixia</w:t>
      </w:r>
      <w:proofErr w:type="spellEnd"/>
      <w:r w:rsidRPr="00FD746C">
        <w:rPr>
          <w:rFonts w:ascii="Palatino Linotype" w:eastAsia="Times New Roman" w:hAnsi="Palatino Linotype" w:cs="Times New Roman"/>
          <w:color w:val="000000"/>
          <w:kern w:val="0"/>
          <w:sz w:val="20"/>
          <w:szCs w:val="22"/>
          <w:lang w:eastAsia="de-DE" w:bidi="en-US"/>
        </w:rPr>
        <w:t xml:space="preserve"> Du conceived and </w:t>
      </w:r>
      <w:proofErr w:type="spellStart"/>
      <w:r w:rsidR="00FD746C" w:rsidRPr="00FD746C">
        <w:rPr>
          <w:rFonts w:ascii="Palatino Linotype" w:eastAsia="Times New Roman" w:hAnsi="Palatino Linotype" w:cs="Times New Roman"/>
          <w:color w:val="000000"/>
          <w:kern w:val="0"/>
          <w:sz w:val="20"/>
          <w:szCs w:val="22"/>
          <w:lang w:eastAsia="de-DE" w:bidi="en-US"/>
        </w:rPr>
        <w:t>Jie</w:t>
      </w:r>
      <w:proofErr w:type="spellEnd"/>
      <w:r w:rsidR="00FD746C" w:rsidRPr="00FD746C">
        <w:rPr>
          <w:rFonts w:ascii="Palatino Linotype" w:eastAsia="Times New Roman" w:hAnsi="Palatino Linotype" w:cs="Times New Roman"/>
          <w:color w:val="000000"/>
          <w:kern w:val="0"/>
          <w:sz w:val="20"/>
          <w:szCs w:val="22"/>
          <w:lang w:eastAsia="de-DE" w:bidi="en-US"/>
        </w:rPr>
        <w:t xml:space="preserve"> Wu </w:t>
      </w:r>
      <w:r w:rsidRPr="00FD746C">
        <w:rPr>
          <w:rFonts w:ascii="Palatino Linotype" w:eastAsia="Times New Roman" w:hAnsi="Palatino Linotype" w:cs="Times New Roman"/>
          <w:color w:val="000000"/>
          <w:kern w:val="0"/>
          <w:sz w:val="20"/>
          <w:szCs w:val="22"/>
          <w:lang w:eastAsia="de-DE" w:bidi="en-US"/>
        </w:rPr>
        <w:t xml:space="preserve">designed the study. </w:t>
      </w:r>
      <w:proofErr w:type="spellStart"/>
      <w:r w:rsidRPr="00FD746C">
        <w:rPr>
          <w:rFonts w:ascii="Palatino Linotype" w:eastAsia="Times New Roman" w:hAnsi="Palatino Linotype" w:cs="Times New Roman"/>
          <w:color w:val="000000"/>
          <w:kern w:val="0"/>
          <w:sz w:val="20"/>
          <w:szCs w:val="22"/>
          <w:lang w:eastAsia="de-DE" w:bidi="en-US"/>
        </w:rPr>
        <w:t>Zhixia</w:t>
      </w:r>
      <w:proofErr w:type="spellEnd"/>
      <w:r w:rsidRPr="00FD746C">
        <w:rPr>
          <w:rFonts w:ascii="Palatino Linotype" w:eastAsia="Times New Roman" w:hAnsi="Palatino Linotype" w:cs="Times New Roman"/>
          <w:color w:val="000000"/>
          <w:kern w:val="0"/>
          <w:sz w:val="20"/>
          <w:szCs w:val="22"/>
          <w:lang w:eastAsia="de-DE" w:bidi="en-US"/>
        </w:rPr>
        <w:t xml:space="preserve"> Du </w:t>
      </w:r>
      <w:r w:rsidR="00FD746C" w:rsidRPr="00FD746C">
        <w:rPr>
          <w:rFonts w:ascii="Palatino Linotype" w:eastAsia="Times New Roman" w:hAnsi="Palatino Linotype" w:cs="Times New Roman"/>
          <w:color w:val="000000"/>
          <w:kern w:val="0"/>
          <w:sz w:val="20"/>
          <w:szCs w:val="22"/>
          <w:lang w:eastAsia="de-DE" w:bidi="en-US"/>
        </w:rPr>
        <w:t xml:space="preserve">and </w:t>
      </w:r>
      <w:proofErr w:type="spellStart"/>
      <w:r w:rsidR="00FD746C" w:rsidRPr="00FD746C">
        <w:rPr>
          <w:rFonts w:ascii="Palatino Linotype" w:eastAsia="Times New Roman" w:hAnsi="Palatino Linotype" w:cs="Times New Roman"/>
          <w:color w:val="000000"/>
          <w:kern w:val="0"/>
          <w:sz w:val="20"/>
          <w:szCs w:val="22"/>
          <w:lang w:eastAsia="de-DE" w:bidi="en-US"/>
        </w:rPr>
        <w:t>Jie</w:t>
      </w:r>
      <w:proofErr w:type="spellEnd"/>
      <w:r w:rsidR="00FD746C" w:rsidRPr="00FD746C">
        <w:rPr>
          <w:rFonts w:ascii="Palatino Linotype" w:eastAsia="Times New Roman" w:hAnsi="Palatino Linotype" w:cs="Times New Roman"/>
          <w:color w:val="000000"/>
          <w:kern w:val="0"/>
          <w:sz w:val="20"/>
          <w:szCs w:val="22"/>
          <w:lang w:eastAsia="de-DE" w:bidi="en-US"/>
        </w:rPr>
        <w:t xml:space="preserve"> Wu </w:t>
      </w:r>
      <w:r w:rsidRPr="00FD746C">
        <w:rPr>
          <w:rFonts w:ascii="Palatino Linotype" w:eastAsia="Times New Roman" w:hAnsi="Palatino Linotype" w:cs="Times New Roman"/>
          <w:color w:val="000000"/>
          <w:kern w:val="0"/>
          <w:sz w:val="20"/>
          <w:szCs w:val="22"/>
          <w:lang w:eastAsia="de-DE" w:bidi="en-US"/>
        </w:rPr>
        <w:t>processed the data, performed the analyses and analyzed the results, and wrote the manuscript.</w:t>
      </w:r>
      <w:r w:rsidRPr="001272C5">
        <w:rPr>
          <w:rFonts w:ascii="Palatino Linotype" w:eastAsia="Times New Roman" w:hAnsi="Palatino Linotype" w:cs="Times New Roman"/>
          <w:color w:val="000000"/>
          <w:kern w:val="0"/>
          <w:sz w:val="20"/>
          <w:szCs w:val="22"/>
          <w:lang w:eastAsia="de-DE" w:bidi="en-US"/>
        </w:rPr>
        <w:t xml:space="preserve"> </w:t>
      </w:r>
      <w:proofErr w:type="spellStart"/>
      <w:r w:rsidRPr="001272C5">
        <w:rPr>
          <w:rFonts w:ascii="Palatino Linotype" w:eastAsia="Times New Roman" w:hAnsi="Palatino Linotype" w:cs="Times New Roman"/>
          <w:color w:val="000000"/>
          <w:kern w:val="0"/>
          <w:sz w:val="20"/>
          <w:szCs w:val="22"/>
          <w:lang w:eastAsia="de-DE" w:bidi="en-US"/>
        </w:rPr>
        <w:t>Linfang</w:t>
      </w:r>
      <w:proofErr w:type="spellEnd"/>
      <w:r w:rsidRPr="001272C5">
        <w:rPr>
          <w:rFonts w:ascii="Palatino Linotype" w:eastAsia="Times New Roman" w:hAnsi="Palatino Linotype" w:cs="Times New Roman"/>
          <w:color w:val="000000"/>
          <w:kern w:val="0"/>
          <w:sz w:val="20"/>
          <w:szCs w:val="22"/>
          <w:lang w:eastAsia="de-DE" w:bidi="en-US"/>
        </w:rPr>
        <w:t xml:space="preserve"> Huang, </w:t>
      </w:r>
      <w:proofErr w:type="spellStart"/>
      <w:r w:rsidRPr="001272C5">
        <w:rPr>
          <w:rFonts w:ascii="Palatino Linotype" w:eastAsia="Times New Roman" w:hAnsi="Palatino Linotype" w:cs="Times New Roman"/>
          <w:color w:val="000000"/>
          <w:kern w:val="0"/>
          <w:sz w:val="20"/>
          <w:szCs w:val="22"/>
          <w:lang w:eastAsia="de-DE" w:bidi="en-US"/>
        </w:rPr>
        <w:t>Zhixia</w:t>
      </w:r>
      <w:proofErr w:type="spellEnd"/>
      <w:r w:rsidRPr="001272C5">
        <w:rPr>
          <w:rFonts w:ascii="Palatino Linotype" w:eastAsia="Times New Roman" w:hAnsi="Palatino Linotype" w:cs="Times New Roman"/>
          <w:color w:val="000000"/>
          <w:kern w:val="0"/>
          <w:sz w:val="20"/>
          <w:szCs w:val="22"/>
          <w:lang w:eastAsia="de-DE" w:bidi="en-US"/>
        </w:rPr>
        <w:t xml:space="preserve"> Du, </w:t>
      </w:r>
      <w:proofErr w:type="spellStart"/>
      <w:r w:rsidRPr="001272C5">
        <w:rPr>
          <w:rFonts w:ascii="Palatino Linotype" w:eastAsia="Times New Roman" w:hAnsi="Palatino Linotype" w:cs="Times New Roman"/>
          <w:color w:val="000000"/>
          <w:kern w:val="0"/>
          <w:sz w:val="20"/>
          <w:szCs w:val="22"/>
          <w:lang w:eastAsia="de-DE" w:bidi="en-US"/>
        </w:rPr>
        <w:t>Jie</w:t>
      </w:r>
      <w:proofErr w:type="spellEnd"/>
      <w:r w:rsidRPr="001272C5">
        <w:rPr>
          <w:rFonts w:ascii="Palatino Linotype" w:eastAsia="Times New Roman" w:hAnsi="Palatino Linotype" w:cs="Times New Roman"/>
          <w:color w:val="000000"/>
          <w:kern w:val="0"/>
          <w:sz w:val="20"/>
          <w:szCs w:val="22"/>
          <w:lang w:eastAsia="de-DE" w:bidi="en-US"/>
        </w:rPr>
        <w:t xml:space="preserve"> Wu, </w:t>
      </w:r>
      <w:proofErr w:type="spellStart"/>
      <w:r w:rsidRPr="001272C5">
        <w:rPr>
          <w:rFonts w:ascii="Palatino Linotype" w:eastAsia="Times New Roman" w:hAnsi="Palatino Linotype" w:cs="Times New Roman"/>
          <w:color w:val="000000"/>
          <w:kern w:val="0"/>
          <w:sz w:val="20"/>
          <w:szCs w:val="22"/>
          <w:lang w:eastAsia="de-DE" w:bidi="en-US"/>
        </w:rPr>
        <w:t>Xiangxiao</w:t>
      </w:r>
      <w:proofErr w:type="spellEnd"/>
      <w:r w:rsidRPr="001272C5">
        <w:rPr>
          <w:rFonts w:ascii="Palatino Linotype" w:eastAsia="Times New Roman" w:hAnsi="Palatino Linotype" w:cs="Times New Roman"/>
          <w:color w:val="000000"/>
          <w:kern w:val="0"/>
          <w:sz w:val="20"/>
          <w:szCs w:val="22"/>
          <w:lang w:eastAsia="de-DE" w:bidi="en-US"/>
        </w:rPr>
        <w:t xml:space="preserve"> </w:t>
      </w:r>
      <w:proofErr w:type="spellStart"/>
      <w:r w:rsidRPr="001272C5">
        <w:rPr>
          <w:rFonts w:ascii="Palatino Linotype" w:eastAsia="Times New Roman" w:hAnsi="Palatino Linotype" w:cs="Times New Roman"/>
          <w:color w:val="000000"/>
          <w:kern w:val="0"/>
          <w:sz w:val="20"/>
          <w:szCs w:val="22"/>
          <w:lang w:eastAsia="de-DE" w:bidi="en-US"/>
        </w:rPr>
        <w:t>Meng</w:t>
      </w:r>
      <w:proofErr w:type="spellEnd"/>
      <w:r w:rsidRPr="001272C5">
        <w:rPr>
          <w:rFonts w:ascii="Palatino Linotype" w:eastAsia="Times New Roman" w:hAnsi="Palatino Linotype" w:cs="Times New Roman"/>
          <w:color w:val="000000"/>
          <w:kern w:val="0"/>
          <w:sz w:val="20"/>
          <w:szCs w:val="22"/>
          <w:lang w:eastAsia="de-DE" w:bidi="en-US"/>
        </w:rPr>
        <w:t xml:space="preserve">, </w:t>
      </w:r>
      <w:proofErr w:type="spellStart"/>
      <w:r w:rsidRPr="001272C5">
        <w:rPr>
          <w:rFonts w:ascii="Palatino Linotype" w:eastAsia="Times New Roman" w:hAnsi="Palatino Linotype" w:cs="Times New Roman"/>
          <w:color w:val="000000"/>
          <w:kern w:val="0"/>
          <w:sz w:val="20"/>
          <w:szCs w:val="22"/>
          <w:lang w:eastAsia="de-DE" w:bidi="en-US"/>
        </w:rPr>
        <w:t>Jinhua</w:t>
      </w:r>
      <w:proofErr w:type="spellEnd"/>
      <w:r w:rsidRPr="001272C5">
        <w:rPr>
          <w:rFonts w:ascii="Palatino Linotype" w:eastAsia="Times New Roman" w:hAnsi="Palatino Linotype" w:cs="Times New Roman"/>
          <w:color w:val="000000"/>
          <w:kern w:val="0"/>
          <w:sz w:val="20"/>
          <w:szCs w:val="22"/>
          <w:lang w:eastAsia="de-DE" w:bidi="en-US"/>
        </w:rPr>
        <w:t xml:space="preserve"> Li</w:t>
      </w:r>
      <w:r w:rsidRPr="001272C5">
        <w:rPr>
          <w:rFonts w:ascii="Palatino Linotype" w:eastAsia="Times New Roman" w:hAnsi="Palatino Linotype" w:cs="Times New Roman"/>
          <w:color w:val="000000"/>
          <w:kern w:val="0"/>
          <w:sz w:val="20"/>
          <w:szCs w:val="22"/>
          <w:vertAlign w:val="superscript"/>
          <w:lang w:eastAsia="de-DE" w:bidi="en-US"/>
        </w:rPr>
        <w:t xml:space="preserve"> </w:t>
      </w:r>
      <w:r w:rsidRPr="001272C5">
        <w:rPr>
          <w:rFonts w:ascii="Palatino Linotype" w:eastAsia="Times New Roman" w:hAnsi="Palatino Linotype" w:cs="Times New Roman"/>
          <w:color w:val="000000"/>
          <w:kern w:val="0"/>
          <w:sz w:val="20"/>
          <w:szCs w:val="22"/>
          <w:lang w:eastAsia="de-DE" w:bidi="en-US"/>
        </w:rPr>
        <w:t>and</w:t>
      </w:r>
      <w:r w:rsidRPr="001272C5">
        <w:rPr>
          <w:rFonts w:ascii="Palatino Linotype" w:eastAsia="Times New Roman" w:hAnsi="Palatino Linotype" w:cs="Times New Roman"/>
          <w:snapToGrid w:val="0"/>
          <w:color w:val="000000"/>
          <w:kern w:val="0"/>
          <w:sz w:val="18"/>
          <w:szCs w:val="18"/>
          <w:lang w:eastAsia="de-DE" w:bidi="en-US"/>
        </w:rPr>
        <w:t xml:space="preserve"> edited the manuscript. All authors read and approved the final version of the manuscript.</w:t>
      </w:r>
    </w:p>
    <w:p w:rsidR="001272C5" w:rsidRPr="001272C5" w:rsidRDefault="001272C5" w:rsidP="001272C5">
      <w:pPr>
        <w:rPr>
          <w:rFonts w:ascii="Palatino Linotype" w:eastAsia="Times New Roman" w:hAnsi="Palatino Linotype" w:cs="Times New Roman"/>
          <w:snapToGrid w:val="0"/>
          <w:color w:val="000000"/>
          <w:kern w:val="0"/>
          <w:sz w:val="18"/>
          <w:szCs w:val="18"/>
          <w:lang w:eastAsia="de-DE" w:bidi="en-US"/>
        </w:rPr>
      </w:pPr>
      <w:r w:rsidRPr="001272C5">
        <w:rPr>
          <w:rFonts w:ascii="Palatino Linotype" w:eastAsia="Times New Roman" w:hAnsi="Palatino Linotype" w:cs="Times New Roman"/>
          <w:b/>
          <w:snapToGrid w:val="0"/>
          <w:color w:val="000000"/>
          <w:kern w:val="0"/>
          <w:sz w:val="18"/>
          <w:szCs w:val="18"/>
          <w:lang w:eastAsia="de-DE" w:bidi="en-US"/>
        </w:rPr>
        <w:t>Conflicts of Interest:</w:t>
      </w:r>
      <w:r w:rsidRPr="001272C5">
        <w:rPr>
          <w:rFonts w:ascii="Palatino Linotype" w:eastAsia="Times New Roman" w:hAnsi="Palatino Linotype" w:cs="Times New Roman"/>
          <w:snapToGrid w:val="0"/>
          <w:color w:val="000000"/>
          <w:kern w:val="0"/>
          <w:sz w:val="18"/>
          <w:szCs w:val="18"/>
          <w:lang w:eastAsia="de-DE" w:bidi="en-US"/>
        </w:rPr>
        <w:t xml:space="preserve"> The authors declare no conflict of interest.</w:t>
      </w:r>
    </w:p>
    <w:p w:rsidR="001272C5" w:rsidRPr="001272C5" w:rsidRDefault="001272C5" w:rsidP="001272C5">
      <w:pPr>
        <w:outlineLvl w:val="0"/>
        <w:rPr>
          <w:rFonts w:ascii="Palatino Linotype" w:eastAsia="Times New Roman" w:hAnsi="Palatino Linotype" w:cs="Times New Roman"/>
          <w:b/>
          <w:snapToGrid w:val="0"/>
          <w:color w:val="000000"/>
          <w:kern w:val="0"/>
          <w:sz w:val="20"/>
          <w:szCs w:val="20"/>
          <w:lang w:eastAsia="de-DE" w:bidi="en-US"/>
        </w:rPr>
      </w:pPr>
      <w:r w:rsidRPr="001272C5">
        <w:rPr>
          <w:rFonts w:ascii="Palatino Linotype" w:eastAsia="Times New Roman" w:hAnsi="Palatino Linotype" w:cs="Times New Roman"/>
          <w:b/>
          <w:snapToGrid w:val="0"/>
          <w:color w:val="000000"/>
          <w:kern w:val="0"/>
          <w:sz w:val="20"/>
          <w:szCs w:val="20"/>
          <w:lang w:eastAsia="de-DE" w:bidi="en-US"/>
        </w:rPr>
        <w:t>Reference</w:t>
      </w:r>
    </w:p>
    <w:p w:rsidR="006D2E22" w:rsidRPr="006D2E22" w:rsidRDefault="001272C5" w:rsidP="006D2E22">
      <w:pPr>
        <w:pStyle w:val="EndNoteBibliography"/>
        <w:ind w:left="720" w:hanging="720"/>
      </w:pPr>
      <w:r w:rsidRPr="001272C5">
        <w:rPr>
          <w:rFonts w:ascii="Palatino Linotype" w:hAnsi="Palatino Linotype" w:cs="Arial"/>
          <w:szCs w:val="21"/>
        </w:rPr>
        <w:fldChar w:fldCharType="begin"/>
      </w:r>
      <w:r w:rsidRPr="001272C5">
        <w:rPr>
          <w:rFonts w:ascii="Palatino Linotype" w:hAnsi="Palatino Linotype" w:cs="Arial"/>
          <w:szCs w:val="21"/>
        </w:rPr>
        <w:instrText xml:space="preserve"> ADDIN EN.REFLIST </w:instrText>
      </w:r>
      <w:r w:rsidRPr="001272C5">
        <w:rPr>
          <w:rFonts w:ascii="Palatino Linotype" w:hAnsi="Palatino Linotype" w:cs="Arial"/>
          <w:szCs w:val="21"/>
        </w:rPr>
        <w:fldChar w:fldCharType="end"/>
      </w:r>
      <w:bookmarkStart w:id="27" w:name="_ENREF_1"/>
      <w:r w:rsidR="006D2E22" w:rsidRPr="006D2E22">
        <w:t>1.</w:t>
      </w:r>
      <w:r w:rsidR="006D2E22" w:rsidRPr="006D2E22">
        <w:tab/>
        <w:t xml:space="preserve">Yang, X.; Wang, R.; Zhang, S.; Zhu, W.; Tang, J.; Liu, J.; Chen, P.; Zhang, D.; Ye, W.; Zheng, Y., Polysaccharides from Panax japonicus C.A. Meyer and their antioxidant activities. </w:t>
      </w:r>
      <w:r w:rsidR="006D2E22" w:rsidRPr="006D2E22">
        <w:rPr>
          <w:i/>
        </w:rPr>
        <w:t xml:space="preserve">Carbohydrate Polymers </w:t>
      </w:r>
      <w:r w:rsidR="006D2E22" w:rsidRPr="006D2E22">
        <w:rPr>
          <w:b/>
        </w:rPr>
        <w:t>2014,</w:t>
      </w:r>
      <w:r w:rsidR="006D2E22" w:rsidRPr="006D2E22">
        <w:t xml:space="preserve"> 101, (1), 386-391.</w:t>
      </w:r>
      <w:bookmarkEnd w:id="27"/>
    </w:p>
    <w:p w:rsidR="006D2E22" w:rsidRPr="006D2E22" w:rsidRDefault="006D2E22" w:rsidP="006D2E22">
      <w:pPr>
        <w:pStyle w:val="EndNoteBibliography"/>
        <w:ind w:left="720" w:hanging="720"/>
      </w:pPr>
      <w:bookmarkStart w:id="28" w:name="_ENREF_2"/>
      <w:r w:rsidRPr="006D2E22">
        <w:t>2.</w:t>
      </w:r>
      <w:r w:rsidRPr="006D2E22">
        <w:tab/>
        <w:t xml:space="preserve">Rai, A.; Yamazaki, M.; Takahashi, H.; Nakamura, M.; Kojoma, M.; Suzuki, H.; Saito, K., RNA-seq Transcriptome Analysis ofPanax japonicus, and Its Comparison with OtherPanaxSpecies to Identify Potential Genes Involved in the Saponins Biosynthesis. </w:t>
      </w:r>
      <w:r w:rsidRPr="006D2E22">
        <w:rPr>
          <w:i/>
        </w:rPr>
        <w:t xml:space="preserve">Frontiers in Plant Science </w:t>
      </w:r>
      <w:r w:rsidRPr="006D2E22">
        <w:rPr>
          <w:b/>
        </w:rPr>
        <w:t>2016,</w:t>
      </w:r>
      <w:r w:rsidRPr="006D2E22">
        <w:t xml:space="preserve"> 7, (e0144).</w:t>
      </w:r>
      <w:bookmarkEnd w:id="28"/>
    </w:p>
    <w:p w:rsidR="006D2E22" w:rsidRPr="006D2E22" w:rsidRDefault="006D2E22" w:rsidP="006D2E22">
      <w:pPr>
        <w:pStyle w:val="EndNoteBibliography"/>
        <w:ind w:left="720" w:hanging="720"/>
      </w:pPr>
      <w:bookmarkStart w:id="29" w:name="_ENREF_3"/>
      <w:r w:rsidRPr="006D2E22">
        <w:t>3.</w:t>
      </w:r>
      <w:r w:rsidRPr="006D2E22">
        <w:tab/>
        <w:t xml:space="preserve">Zhang, S.; Wang, R.; Zeng, W.; Zhu, W.; Zhang, X.; Wu, C.; Song, J.; Zheng, Y.; Chen, P., Resource investigation of traditional medicinal plant Panax japonicus (T.Nees) C.A. Mey and its varieties in China. </w:t>
      </w:r>
      <w:r w:rsidRPr="006D2E22">
        <w:rPr>
          <w:i/>
        </w:rPr>
        <w:t xml:space="preserve">Journal of Ethnopharmacology </w:t>
      </w:r>
      <w:r w:rsidRPr="006D2E22">
        <w:rPr>
          <w:b/>
        </w:rPr>
        <w:t>2015,</w:t>
      </w:r>
      <w:r w:rsidRPr="006D2E22">
        <w:t xml:space="preserve"> 166, 79-85.</w:t>
      </w:r>
      <w:bookmarkEnd w:id="29"/>
    </w:p>
    <w:p w:rsidR="006D2E22" w:rsidRPr="006D2E22" w:rsidRDefault="006D2E22" w:rsidP="006D2E22">
      <w:pPr>
        <w:pStyle w:val="EndNoteBibliography"/>
        <w:ind w:left="720" w:hanging="720"/>
      </w:pPr>
      <w:bookmarkStart w:id="30" w:name="_ENREF_4"/>
      <w:r w:rsidRPr="006D2E22">
        <w:t>4.</w:t>
      </w:r>
      <w:r w:rsidRPr="006D2E22">
        <w:tab/>
        <w:t xml:space="preserve">Shi, F. X.; Li, M. R.; Li, Y. L.; Jiang, P.; Zhang, C.; Pan, Y. Z.; Liu, B.; Xiao, H. X.; Li, L. F., The impacts of polyploidy, geographic and ecological isolations on the diversification of Panax (Araliaceae). </w:t>
      </w:r>
      <w:r w:rsidRPr="006D2E22">
        <w:rPr>
          <w:i/>
        </w:rPr>
        <w:t xml:space="preserve">Bmc Plant Biology </w:t>
      </w:r>
      <w:r w:rsidRPr="006D2E22">
        <w:rPr>
          <w:b/>
        </w:rPr>
        <w:t>2015,</w:t>
      </w:r>
      <w:r w:rsidRPr="006D2E22">
        <w:t xml:space="preserve"> 15, (1), 1-11.</w:t>
      </w:r>
      <w:bookmarkEnd w:id="30"/>
    </w:p>
    <w:p w:rsidR="006D2E22" w:rsidRPr="006D2E22" w:rsidRDefault="006D2E22" w:rsidP="006D2E22">
      <w:pPr>
        <w:pStyle w:val="EndNoteBibliography"/>
        <w:ind w:left="720" w:hanging="720"/>
      </w:pPr>
      <w:bookmarkStart w:id="31" w:name="_ENREF_5"/>
      <w:r w:rsidRPr="006D2E22">
        <w:t>5.</w:t>
      </w:r>
      <w:r w:rsidRPr="006D2E22">
        <w:tab/>
        <w:t xml:space="preserve">Liu, J.; Liu, Y.; Wang, Y.; Abozeid, A.; Zu, Y. G.; Zhang, X. N.; Tang, Z. H., GC-MS Metabolomic Analysis to Reveal the Metabolites and Biological Pathways Involved in the Developmental Stages and Tissue Response of Panax ginseng. </w:t>
      </w:r>
      <w:r w:rsidRPr="006D2E22">
        <w:rPr>
          <w:i/>
        </w:rPr>
        <w:t xml:space="preserve">Molecules </w:t>
      </w:r>
      <w:r w:rsidRPr="006D2E22">
        <w:rPr>
          <w:b/>
        </w:rPr>
        <w:t>2017,</w:t>
      </w:r>
      <w:r w:rsidRPr="006D2E22">
        <w:t xml:space="preserve"> 22, (3).</w:t>
      </w:r>
      <w:bookmarkEnd w:id="31"/>
    </w:p>
    <w:p w:rsidR="006D2E22" w:rsidRPr="006D2E22" w:rsidRDefault="006D2E22" w:rsidP="006D2E22">
      <w:pPr>
        <w:pStyle w:val="EndNoteBibliography"/>
        <w:ind w:left="720" w:hanging="720"/>
      </w:pPr>
      <w:bookmarkStart w:id="32" w:name="_ENREF_6"/>
      <w:r w:rsidRPr="006D2E22">
        <w:t>6.</w:t>
      </w:r>
      <w:r w:rsidRPr="006D2E22">
        <w:tab/>
        <w:t xml:space="preserve">Liu, Z.; Wang, C. Z.; Zhu, X. Y.; Wan, J. Y.; Zhang, J.; Li, W.; Ruan, C. C.; Yuan, C. S., Dynamic Changes in Neutral and Acidic Ginsenosides with Different Cultivation Ages and Harvest Seasons: Identification of Chemical Characteristics for Panax ginseng Quality Control. </w:t>
      </w:r>
      <w:r w:rsidRPr="006D2E22">
        <w:rPr>
          <w:i/>
        </w:rPr>
        <w:t xml:space="preserve">Molecules </w:t>
      </w:r>
      <w:r w:rsidRPr="006D2E22">
        <w:rPr>
          <w:b/>
        </w:rPr>
        <w:t>2017,</w:t>
      </w:r>
      <w:r w:rsidRPr="006D2E22">
        <w:t xml:space="preserve"> 22, (5).</w:t>
      </w:r>
      <w:bookmarkEnd w:id="32"/>
    </w:p>
    <w:p w:rsidR="006D2E22" w:rsidRPr="006D2E22" w:rsidRDefault="006D2E22" w:rsidP="006D2E22">
      <w:pPr>
        <w:pStyle w:val="EndNoteBibliography"/>
        <w:ind w:left="720" w:hanging="720"/>
      </w:pPr>
      <w:bookmarkStart w:id="33" w:name="_ENREF_7"/>
      <w:r w:rsidRPr="006D2E22">
        <w:t>7.</w:t>
      </w:r>
      <w:r w:rsidRPr="006D2E22">
        <w:tab/>
        <w:t xml:space="preserve">Xia, P.; Bai, Z.; Liang, T.; Yang, D.; Liang, Z.; Yan, X.; Liu, Y., High-performance liquid chromatography based chemical fingerprint analysis and chemometric approaches for the identification and distinction of three endangered Panax plants in Southeast Asia. </w:t>
      </w:r>
      <w:r w:rsidRPr="006D2E22">
        <w:rPr>
          <w:i/>
        </w:rPr>
        <w:t xml:space="preserve">Journal of Separation Science </w:t>
      </w:r>
      <w:r w:rsidRPr="006D2E22">
        <w:rPr>
          <w:b/>
        </w:rPr>
        <w:t>2016,</w:t>
      </w:r>
      <w:r w:rsidRPr="006D2E22">
        <w:t xml:space="preserve"> 39, (20), 3880-3888.</w:t>
      </w:r>
      <w:bookmarkEnd w:id="33"/>
    </w:p>
    <w:p w:rsidR="006D2E22" w:rsidRDefault="006D2E22" w:rsidP="006D2E22">
      <w:pPr>
        <w:pStyle w:val="EndNoteBibliography"/>
        <w:ind w:left="720" w:hanging="720"/>
      </w:pPr>
      <w:bookmarkStart w:id="34" w:name="_ENREF_8"/>
      <w:r w:rsidRPr="006D2E22">
        <w:t>8.</w:t>
      </w:r>
      <w:r w:rsidRPr="006D2E22">
        <w:tab/>
        <w:t xml:space="preserve">Pimm, S. L.; Jenkins, C. N.; Abell, R.; Brooks, T. M.; Gittleman, J. L.; Joppa, L. N.; Raven, P. H.; Roberts, C. M.; Sexton, J. O., The biodiversity of species and their rates of extinction, distribution, and protection. </w:t>
      </w:r>
      <w:r w:rsidRPr="006D2E22">
        <w:rPr>
          <w:i/>
        </w:rPr>
        <w:t xml:space="preserve">Science </w:t>
      </w:r>
      <w:r w:rsidRPr="006D2E22">
        <w:rPr>
          <w:b/>
        </w:rPr>
        <w:t>2014,</w:t>
      </w:r>
      <w:r w:rsidRPr="006D2E22">
        <w:t xml:space="preserve"> 344, (6187), 1246752.</w:t>
      </w:r>
      <w:bookmarkEnd w:id="34"/>
    </w:p>
    <w:p w:rsidR="003B56BB" w:rsidRDefault="003B56BB" w:rsidP="006D2E22">
      <w:pPr>
        <w:pStyle w:val="EndNoteBibliography"/>
        <w:ind w:left="720" w:hanging="720"/>
      </w:pPr>
      <w:r>
        <w:t xml:space="preserve">9.      </w:t>
      </w:r>
      <w:r w:rsidRPr="003B56BB">
        <w:t>Herrick, K.A.</w:t>
      </w:r>
      <w:r>
        <w:t>; F. Huettmann;</w:t>
      </w:r>
      <w:r w:rsidRPr="003B56BB">
        <w:t>M. A Lindgren</w:t>
      </w:r>
      <w:r>
        <w:t>,</w:t>
      </w:r>
      <w:r w:rsidRPr="003B56BB">
        <w:rPr>
          <w:rFonts w:ascii="Times New Roman" w:hAnsi="Times New Roman" w:cs="Times New Roman"/>
          <w:color w:val="538135" w:themeColor="accent6" w:themeShade="BF"/>
          <w:sz w:val="24"/>
        </w:rPr>
        <w:t xml:space="preserve"> </w:t>
      </w:r>
      <w:r w:rsidRPr="003B56BB">
        <w:t>A global model of avian influenza prediction in wild birds: the importance of northern regions. Veterinary Research</w:t>
      </w:r>
      <w:r>
        <w:t xml:space="preserve"> </w:t>
      </w:r>
      <w:r w:rsidRPr="003B56BB">
        <w:rPr>
          <w:b/>
        </w:rPr>
        <w:t>2017</w:t>
      </w:r>
      <w:r w:rsidRPr="003B56BB">
        <w:t>,44(1)</w:t>
      </w:r>
      <w:r>
        <w:t>.</w:t>
      </w:r>
    </w:p>
    <w:p w:rsidR="003B56BB" w:rsidRDefault="003B56BB" w:rsidP="006D2E22">
      <w:pPr>
        <w:pStyle w:val="EndNoteBibliography"/>
        <w:ind w:left="720" w:hanging="720"/>
      </w:pPr>
      <w:r>
        <w:t xml:space="preserve">10.     </w:t>
      </w:r>
      <w:r w:rsidR="00717E20">
        <w:t>Han</w:t>
      </w:r>
      <w:r w:rsidRPr="003B56BB">
        <w:t>,</w:t>
      </w:r>
      <w:r w:rsidR="00717E20">
        <w:t>X.S.;</w:t>
      </w:r>
      <w:r w:rsidRPr="003B56BB">
        <w:t xml:space="preserve"> Guo,</w:t>
      </w:r>
      <w:r w:rsidR="00717E20">
        <w:t>Y.M.;</w:t>
      </w:r>
      <w:r w:rsidRPr="003B56BB">
        <w:t xml:space="preserve"> Mi,</w:t>
      </w:r>
      <w:r w:rsidR="00717E20">
        <w:t>C.R.;</w:t>
      </w:r>
      <w:r w:rsidRPr="003B56BB">
        <w:t xml:space="preserve"> F.Huettmann</w:t>
      </w:r>
      <w:r w:rsidR="00717E20">
        <w:t>.,</w:t>
      </w:r>
      <w:r w:rsidR="00717E20" w:rsidRPr="00717E20">
        <w:t xml:space="preserve"> Machine Learning Model Analysis of Breeding Habitats for the Blacknecked Crane in Central AsianUplands under Anthropogenic Pressures</w:t>
      </w:r>
      <w:r w:rsidR="00717E20">
        <w:t>.</w:t>
      </w:r>
      <w:r w:rsidR="00717E20" w:rsidRPr="00717E20">
        <w:t>Scientific Reports</w:t>
      </w:r>
      <w:r w:rsidR="00717E20">
        <w:t xml:space="preserve"> </w:t>
      </w:r>
      <w:r w:rsidR="00717E20" w:rsidRPr="00717E20">
        <w:rPr>
          <w:b/>
        </w:rPr>
        <w:t>2017</w:t>
      </w:r>
      <w:r w:rsidR="00717E20">
        <w:t>,7(1).</w:t>
      </w:r>
    </w:p>
    <w:p w:rsidR="00CE7701" w:rsidRDefault="00CE7701" w:rsidP="00CE7701">
      <w:pPr>
        <w:pStyle w:val="EndNoteBibliography"/>
        <w:ind w:left="800" w:hangingChars="400" w:hanging="800"/>
      </w:pPr>
      <w:r>
        <w:rPr>
          <w:rFonts w:hint="eastAsia"/>
        </w:rPr>
        <w:t>11</w:t>
      </w:r>
      <w:r>
        <w:t xml:space="preserve">.     </w:t>
      </w:r>
      <w:r w:rsidRPr="00CE7701">
        <w:t>Mi,C.R.; Zu,q.;He,L.,</w:t>
      </w:r>
      <w:r w:rsidRPr="00717E20">
        <w:t>Climate change would enlarge suitable planting areas of sugarcanes in China</w:t>
      </w:r>
      <w:r w:rsidRPr="00CE7701">
        <w:t xml:space="preserve">. </w:t>
      </w:r>
      <w:r w:rsidRPr="00CE7701">
        <w:lastRenderedPageBreak/>
        <w:t xml:space="preserve">International Journal of Plant Production </w:t>
      </w:r>
      <w:r w:rsidRPr="00CE7701">
        <w:rPr>
          <w:b/>
        </w:rPr>
        <w:t>2017</w:t>
      </w:r>
      <w:r w:rsidRPr="00CE7701">
        <w:t>, 11(1).</w:t>
      </w:r>
    </w:p>
    <w:p w:rsidR="00717E20" w:rsidRDefault="00CE7701" w:rsidP="006D2E22">
      <w:pPr>
        <w:pStyle w:val="EndNoteBibliography"/>
        <w:ind w:left="720" w:hanging="720"/>
      </w:pPr>
      <w:r>
        <w:rPr>
          <w:rFonts w:hint="eastAsia"/>
        </w:rPr>
        <w:t>12</w:t>
      </w:r>
      <w:r>
        <w:t>.     Jiao,S.G.; F. Huettmann;G,Y.M,a</w:t>
      </w:r>
      <w:r w:rsidRPr="00CE7701">
        <w:t>dvanced long-term birdbanding and climate data mining in spring confirm passerine population declines forhe Northeast Chinese-Russian flyway</w:t>
      </w:r>
      <w:r>
        <w:t>.</w:t>
      </w:r>
      <w:r w:rsidRPr="00CE7701">
        <w:t xml:space="preserve"> Global and Planetary Change</w:t>
      </w:r>
      <w:r w:rsidR="004C3850">
        <w:t xml:space="preserve"> </w:t>
      </w:r>
      <w:r w:rsidRPr="00CE7701">
        <w:rPr>
          <w:b/>
        </w:rPr>
        <w:t>2016</w:t>
      </w:r>
      <w:r>
        <w:t>.</w:t>
      </w:r>
    </w:p>
    <w:p w:rsidR="003B56BB" w:rsidRPr="006D2E22" w:rsidRDefault="00CE7701" w:rsidP="00CE7701">
      <w:pPr>
        <w:pStyle w:val="EndNoteBibliography"/>
        <w:ind w:left="720" w:hanging="720"/>
      </w:pPr>
      <w:r>
        <w:rPr>
          <w:rFonts w:hint="eastAsia"/>
        </w:rPr>
        <w:t>13.</w:t>
      </w:r>
      <w:r>
        <w:t xml:space="preserve">     </w:t>
      </w:r>
      <w:r w:rsidRPr="003B56BB">
        <w:t>Guo,</w:t>
      </w:r>
      <w:r>
        <w:t xml:space="preserve">Y.M.; F. Huettmann;G,Y.M., </w:t>
      </w:r>
      <w:r w:rsidRPr="00CE7701">
        <w:t>Climate envelope predictions indicatean enlarged suitable wintering distribution for Great Bustards (Otis tarda dybowski) inChina for the 21st century.</w:t>
      </w:r>
      <w:r w:rsidRPr="00CE7701">
        <w:rPr>
          <w:rFonts w:ascii="Times New Roman" w:hAnsi="Times New Roman" w:cs="Times New Roman"/>
          <w:color w:val="538135" w:themeColor="accent6" w:themeShade="BF"/>
          <w:sz w:val="24"/>
        </w:rPr>
        <w:t xml:space="preserve"> </w:t>
      </w:r>
      <w:r w:rsidRPr="00CE7701">
        <w:t>PeerJ</w:t>
      </w:r>
      <w:r>
        <w:t xml:space="preserve"> </w:t>
      </w:r>
      <w:r w:rsidRPr="004C3850">
        <w:rPr>
          <w:b/>
        </w:rPr>
        <w:t>2016</w:t>
      </w:r>
      <w:r>
        <w:t>,4(2).</w:t>
      </w:r>
    </w:p>
    <w:p w:rsidR="006D2E22" w:rsidRPr="006D2E22" w:rsidRDefault="00CE7701" w:rsidP="006D2E22">
      <w:pPr>
        <w:pStyle w:val="EndNoteBibliography"/>
        <w:ind w:left="720" w:hanging="720"/>
      </w:pPr>
      <w:bookmarkStart w:id="35" w:name="_ENREF_9"/>
      <w:r>
        <w:t>14</w:t>
      </w:r>
      <w:r w:rsidR="006D2E22" w:rsidRPr="006D2E22">
        <w:t>.</w:t>
      </w:r>
      <w:r w:rsidR="006D2E22" w:rsidRPr="006D2E22">
        <w:tab/>
        <w:t xml:space="preserve">Warren, D. L.; Seifert, S. N., Ecological niche modeling in Maxent: the importance of model complexity and the performance of model selection criteria. </w:t>
      </w:r>
      <w:r w:rsidR="006D2E22" w:rsidRPr="006D2E22">
        <w:rPr>
          <w:i/>
        </w:rPr>
        <w:t xml:space="preserve">Ecological Applications A Publication of the Ecological Society of America </w:t>
      </w:r>
      <w:r w:rsidR="006D2E22" w:rsidRPr="006D2E22">
        <w:rPr>
          <w:b/>
        </w:rPr>
        <w:t>2011,</w:t>
      </w:r>
      <w:r w:rsidR="006D2E22" w:rsidRPr="006D2E22">
        <w:t xml:space="preserve"> 21, (2), 335-42.</w:t>
      </w:r>
      <w:bookmarkEnd w:id="35"/>
    </w:p>
    <w:p w:rsidR="006D2E22" w:rsidRPr="004C3850" w:rsidRDefault="00CE7701" w:rsidP="006D2E22">
      <w:pPr>
        <w:pStyle w:val="EndNoteBibliography"/>
        <w:ind w:left="720" w:hanging="720"/>
      </w:pPr>
      <w:bookmarkStart w:id="36" w:name="_ENREF_10"/>
      <w:r w:rsidRPr="004C3850">
        <w:t>15</w:t>
      </w:r>
      <w:r w:rsidR="006D2E22" w:rsidRPr="004C3850">
        <w:t>.</w:t>
      </w:r>
      <w:r w:rsidR="006D2E22" w:rsidRPr="004C3850">
        <w:tab/>
        <w:t xml:space="preserve">Mi, C., Why choose Random Forest to predict rare species distribution with few samples in large undersampled areas? Three Asian crane species models provide supporting evidence. </w:t>
      </w:r>
      <w:r w:rsidR="006D2E22" w:rsidRPr="004C3850">
        <w:rPr>
          <w:i/>
        </w:rPr>
        <w:t xml:space="preserve">Peerj </w:t>
      </w:r>
      <w:r w:rsidR="006D2E22" w:rsidRPr="004C3850">
        <w:rPr>
          <w:b/>
        </w:rPr>
        <w:t>2017,</w:t>
      </w:r>
      <w:r w:rsidR="006D2E22" w:rsidRPr="004C3850">
        <w:t xml:space="preserve"> 5, (6).</w:t>
      </w:r>
      <w:bookmarkEnd w:id="36"/>
    </w:p>
    <w:p w:rsidR="006D2E22" w:rsidRPr="006D2E22" w:rsidRDefault="00CE7701" w:rsidP="006D2E22">
      <w:pPr>
        <w:pStyle w:val="EndNoteBibliography"/>
        <w:ind w:left="720" w:hanging="720"/>
      </w:pPr>
      <w:bookmarkStart w:id="37" w:name="_ENREF_11"/>
      <w:r>
        <w:t>16</w:t>
      </w:r>
      <w:r w:rsidR="006D2E22" w:rsidRPr="006D2E22">
        <w:t>.</w:t>
      </w:r>
      <w:r w:rsidR="006D2E22" w:rsidRPr="006D2E22">
        <w:tab/>
        <w:t xml:space="preserve">Kalkvik, H. M.; Parkinson, C. L., Investigating niche and lineage diversification in widely distributed taxa: phylogeography and ecological niche modeling of the Peromyscus maniculatus species group. </w:t>
      </w:r>
      <w:r w:rsidR="006D2E22" w:rsidRPr="006D2E22">
        <w:rPr>
          <w:i/>
        </w:rPr>
        <w:t xml:space="preserve">Ecography </w:t>
      </w:r>
      <w:r w:rsidR="006D2E22" w:rsidRPr="006D2E22">
        <w:rPr>
          <w:b/>
        </w:rPr>
        <w:t>2012,</w:t>
      </w:r>
      <w:r w:rsidR="006D2E22" w:rsidRPr="006D2E22">
        <w:t xml:space="preserve"> 35, (1), 54-64.</w:t>
      </w:r>
      <w:bookmarkEnd w:id="37"/>
    </w:p>
    <w:p w:rsidR="006D2E22" w:rsidRPr="006D2E22" w:rsidRDefault="006D2E22" w:rsidP="006D2E22">
      <w:pPr>
        <w:pStyle w:val="EndNoteBibliography"/>
        <w:ind w:left="720" w:hanging="720"/>
      </w:pPr>
      <w:bookmarkStart w:id="38" w:name="_ENREF_12"/>
      <w:r w:rsidRPr="006D2E22">
        <w:t>1</w:t>
      </w:r>
      <w:r w:rsidR="00CE7701">
        <w:t>7</w:t>
      </w:r>
      <w:r w:rsidRPr="006D2E22">
        <w:t>.</w:t>
      </w:r>
      <w:r w:rsidRPr="006D2E22">
        <w:tab/>
        <w:t xml:space="preserve">Meng, X. X.; Huang, L. F.; Dong, L. L.; Xi-Wen, L. I.; Wei, F. G.; Chen, Z. J.; Jie, W. U.; Sun, C. Z.; Yu-Qi, Y. U.; Chen, S. L., Analysis of global ecology of Panax notoginseng in suitability and quality. </w:t>
      </w:r>
      <w:r w:rsidRPr="006D2E22">
        <w:rPr>
          <w:i/>
        </w:rPr>
        <w:t xml:space="preserve">Acta Pharmaceutica Sinica </w:t>
      </w:r>
      <w:r w:rsidRPr="006D2E22">
        <w:rPr>
          <w:b/>
        </w:rPr>
        <w:t>2016</w:t>
      </w:r>
      <w:r w:rsidRPr="006D2E22">
        <w:t>.</w:t>
      </w:r>
      <w:bookmarkEnd w:id="38"/>
    </w:p>
    <w:p w:rsidR="006D2E22" w:rsidRPr="006D2E22" w:rsidRDefault="006D2E22" w:rsidP="006D2E22">
      <w:pPr>
        <w:pStyle w:val="EndNoteBibliography"/>
        <w:ind w:left="720" w:hanging="720"/>
      </w:pPr>
      <w:bookmarkStart w:id="39" w:name="_ENREF_13"/>
      <w:r w:rsidRPr="006D2E22">
        <w:t>1</w:t>
      </w:r>
      <w:r w:rsidR="00CE7701">
        <w:t>8</w:t>
      </w:r>
      <w:r w:rsidRPr="006D2E22">
        <w:t>.</w:t>
      </w:r>
      <w:r w:rsidRPr="006D2E22">
        <w:tab/>
        <w:t xml:space="preserve">Liang, S.; Jie, W. U.; Xi-Wen, L. I.; Jiang, X. U.; Dong, L. L.; Sang, M. C.; Sun, C. Z.; Fujihara, N.; Chen, S. L., A study of global ecological adaptability and field selection practices of Panax ginseng. </w:t>
      </w:r>
      <w:r w:rsidRPr="006D2E22">
        <w:rPr>
          <w:i/>
        </w:rPr>
        <w:t xml:space="preserve">China Journal of Chinese Materia Medica </w:t>
      </w:r>
      <w:r w:rsidRPr="006D2E22">
        <w:rPr>
          <w:b/>
        </w:rPr>
        <w:t>2016</w:t>
      </w:r>
      <w:r w:rsidRPr="006D2E22">
        <w:t>.</w:t>
      </w:r>
      <w:bookmarkEnd w:id="39"/>
    </w:p>
    <w:p w:rsidR="006D2E22" w:rsidRPr="006D2E22" w:rsidRDefault="006D2E22" w:rsidP="006D2E22">
      <w:pPr>
        <w:pStyle w:val="EndNoteBibliography"/>
        <w:ind w:left="720" w:hanging="720"/>
      </w:pPr>
      <w:bookmarkStart w:id="40" w:name="_ENREF_14"/>
      <w:r w:rsidRPr="006D2E22">
        <w:rPr>
          <w:rFonts w:hint="eastAsia"/>
        </w:rPr>
        <w:t>1</w:t>
      </w:r>
      <w:r w:rsidR="00CE7701">
        <w:t>9</w:t>
      </w:r>
      <w:r w:rsidRPr="006D2E22">
        <w:rPr>
          <w:rFonts w:hint="eastAsia"/>
        </w:rPr>
        <w:t>.</w:t>
      </w:r>
      <w:r w:rsidRPr="006D2E22">
        <w:rPr>
          <w:rFonts w:hint="eastAsia"/>
        </w:rPr>
        <w:tab/>
        <w:t>S</w:t>
      </w:r>
      <w:r w:rsidRPr="006D2E22">
        <w:rPr>
          <w:rFonts w:hint="eastAsia"/>
        </w:rPr>
        <w:t>á</w:t>
      </w:r>
      <w:r w:rsidRPr="006D2E22">
        <w:rPr>
          <w:rFonts w:hint="eastAsia"/>
        </w:rPr>
        <w:t>nchez</w:t>
      </w:r>
      <w:r w:rsidRPr="006D2E22">
        <w:rPr>
          <w:rFonts w:hint="eastAsia"/>
        </w:rPr>
        <w:t>‐</w:t>
      </w:r>
      <w:r w:rsidRPr="006D2E22">
        <w:rPr>
          <w:rFonts w:hint="eastAsia"/>
        </w:rPr>
        <w:t>Fern</w:t>
      </w:r>
      <w:r w:rsidRPr="006D2E22">
        <w:rPr>
          <w:rFonts w:hint="eastAsia"/>
        </w:rPr>
        <w:t>á</w:t>
      </w:r>
      <w:r w:rsidRPr="006D2E22">
        <w:rPr>
          <w:rFonts w:hint="eastAsia"/>
        </w:rPr>
        <w:t xml:space="preserve">ndez, D.; Lobo, J. M., Species distribution models that do not incorporate global data misrepresent potential distributions: a case study using Iberian diving beetles. </w:t>
      </w:r>
      <w:r w:rsidRPr="006D2E22">
        <w:rPr>
          <w:rFonts w:hint="eastAsia"/>
          <w:i/>
        </w:rPr>
        <w:t>Diversity &amp; Distrib</w:t>
      </w:r>
      <w:r w:rsidRPr="006D2E22">
        <w:rPr>
          <w:i/>
        </w:rPr>
        <w:t xml:space="preserve">utions </w:t>
      </w:r>
      <w:r w:rsidRPr="006D2E22">
        <w:rPr>
          <w:b/>
        </w:rPr>
        <w:t>2015,</w:t>
      </w:r>
      <w:r w:rsidRPr="006D2E22">
        <w:t xml:space="preserve"> 17, (1), 163-171.</w:t>
      </w:r>
      <w:bookmarkEnd w:id="40"/>
    </w:p>
    <w:p w:rsidR="006D2E22" w:rsidRPr="006D2E22" w:rsidRDefault="00CE7701" w:rsidP="006D2E22">
      <w:pPr>
        <w:pStyle w:val="EndNoteBibliography"/>
        <w:ind w:left="720" w:hanging="720"/>
      </w:pPr>
      <w:bookmarkStart w:id="41" w:name="_ENREF_15"/>
      <w:r>
        <w:t>20</w:t>
      </w:r>
      <w:r w:rsidR="006D2E22" w:rsidRPr="006D2E22">
        <w:t>.</w:t>
      </w:r>
      <w:r w:rsidR="006D2E22" w:rsidRPr="006D2E22">
        <w:tab/>
        <w:t xml:space="preserve">Nag, C.; Chetan, N.; Karanth, K. P.; Praveen, K. K.; Gururaja, K. V.; Vasudeva, G. K., Delineating ecological boundaries of Hanuman langur species complex in peninsular India using MaxEnt modeling approach. </w:t>
      </w:r>
      <w:r w:rsidR="006D2E22" w:rsidRPr="006D2E22">
        <w:rPr>
          <w:i/>
        </w:rPr>
        <w:t xml:space="preserve">Plos One </w:t>
      </w:r>
      <w:r w:rsidR="006D2E22" w:rsidRPr="006D2E22">
        <w:rPr>
          <w:b/>
        </w:rPr>
        <w:t>2014,</w:t>
      </w:r>
      <w:r w:rsidR="006D2E22" w:rsidRPr="006D2E22">
        <w:t xml:space="preserve"> 9, (2), e87804.</w:t>
      </w:r>
      <w:bookmarkEnd w:id="41"/>
    </w:p>
    <w:p w:rsidR="006D2E22" w:rsidRPr="006D2E22" w:rsidRDefault="00CE7701" w:rsidP="006D2E22">
      <w:pPr>
        <w:pStyle w:val="EndNoteBibliography"/>
        <w:ind w:left="720" w:hanging="720"/>
      </w:pPr>
      <w:bookmarkStart w:id="42" w:name="_ENREF_16"/>
      <w:r>
        <w:t>21</w:t>
      </w:r>
      <w:r w:rsidR="006D2E22" w:rsidRPr="006D2E22">
        <w:t>.</w:t>
      </w:r>
      <w:r w:rsidR="006D2E22" w:rsidRPr="006D2E22">
        <w:tab/>
        <w:t xml:space="preserve">Dan, L. W.; Seifert, S. N., Warren DL, Seifert SN. Ecological niche modelling in MaxEnt: the importance of model complexity and the performance of model selection criteria. Ecological Applications. </w:t>
      </w:r>
      <w:r w:rsidR="006D2E22" w:rsidRPr="006D2E22">
        <w:rPr>
          <w:i/>
        </w:rPr>
        <w:t xml:space="preserve">Ecological Applications </w:t>
      </w:r>
      <w:r w:rsidR="006D2E22" w:rsidRPr="006D2E22">
        <w:rPr>
          <w:b/>
        </w:rPr>
        <w:t>2011,</w:t>
      </w:r>
      <w:r w:rsidR="006D2E22" w:rsidRPr="006D2E22">
        <w:t xml:space="preserve"> 21, (2), 335-342.</w:t>
      </w:r>
      <w:bookmarkEnd w:id="42"/>
    </w:p>
    <w:p w:rsidR="006D2E22" w:rsidRPr="006D2E22" w:rsidRDefault="00CE7701" w:rsidP="006D2E22">
      <w:pPr>
        <w:pStyle w:val="EndNoteBibliography"/>
        <w:ind w:left="720" w:hanging="720"/>
      </w:pPr>
      <w:bookmarkStart w:id="43" w:name="_ENREF_17"/>
      <w:r>
        <w:t>22</w:t>
      </w:r>
      <w:r w:rsidR="006D2E22" w:rsidRPr="006D2E22">
        <w:t>.</w:t>
      </w:r>
      <w:r w:rsidR="006D2E22" w:rsidRPr="006D2E22">
        <w:tab/>
        <w:t xml:space="preserve">Williams, H. W.; Cross, D. E.; Crump, H. L.; Drost, C. J.; Thomas, C. J., Climate suitability for European ticks: assessing species distribution models against null models and projection under AR5 climate. </w:t>
      </w:r>
      <w:r w:rsidR="006D2E22" w:rsidRPr="006D2E22">
        <w:rPr>
          <w:i/>
        </w:rPr>
        <w:t xml:space="preserve">Parasites &amp; Vectors </w:t>
      </w:r>
      <w:r w:rsidR="006D2E22" w:rsidRPr="006D2E22">
        <w:rPr>
          <w:b/>
        </w:rPr>
        <w:t>2015,</w:t>
      </w:r>
      <w:r w:rsidR="006D2E22" w:rsidRPr="006D2E22">
        <w:t xml:space="preserve"> 8, (1), 1-15.</w:t>
      </w:r>
      <w:bookmarkEnd w:id="43"/>
    </w:p>
    <w:p w:rsidR="006D2E22" w:rsidRPr="006D2E22" w:rsidRDefault="00CE7701" w:rsidP="006D2E22">
      <w:pPr>
        <w:pStyle w:val="EndNoteBibliography"/>
        <w:ind w:left="720" w:hanging="720"/>
      </w:pPr>
      <w:bookmarkStart w:id="44" w:name="_ENREF_18"/>
      <w:r>
        <w:t>23</w:t>
      </w:r>
      <w:r w:rsidR="006D2E22" w:rsidRPr="006D2E22">
        <w:rPr>
          <w:rFonts w:hint="eastAsia"/>
        </w:rPr>
        <w:t>.</w:t>
      </w:r>
      <w:r w:rsidR="006D2E22" w:rsidRPr="006D2E22">
        <w:rPr>
          <w:rFonts w:hint="eastAsia"/>
        </w:rPr>
        <w:tab/>
        <w:t>Gormley, A. M.; Woodford, L., Using presence</w:t>
      </w:r>
      <w:r w:rsidR="006D2E22" w:rsidRPr="006D2E22">
        <w:rPr>
          <w:rFonts w:hint="eastAsia"/>
        </w:rPr>
        <w:t>‐</w:t>
      </w:r>
      <w:r w:rsidR="006D2E22" w:rsidRPr="006D2E22">
        <w:rPr>
          <w:rFonts w:hint="eastAsia"/>
        </w:rPr>
        <w:t>only and presence</w:t>
      </w:r>
      <w:r w:rsidR="006D2E22" w:rsidRPr="006D2E22">
        <w:rPr>
          <w:rFonts w:hint="eastAsia"/>
        </w:rPr>
        <w:t>–</w:t>
      </w:r>
      <w:r w:rsidR="006D2E22" w:rsidRPr="006D2E22">
        <w:rPr>
          <w:rFonts w:hint="eastAsia"/>
        </w:rPr>
        <w:t xml:space="preserve">absence data to estimate the current and potential distributions of established invasive species. </w:t>
      </w:r>
      <w:r w:rsidR="006D2E22" w:rsidRPr="006D2E22">
        <w:rPr>
          <w:rFonts w:hint="eastAsia"/>
          <w:i/>
        </w:rPr>
        <w:t xml:space="preserve">Journal of Applied Ecology </w:t>
      </w:r>
      <w:r w:rsidR="006D2E22" w:rsidRPr="006D2E22">
        <w:rPr>
          <w:rFonts w:hint="eastAsia"/>
          <w:b/>
        </w:rPr>
        <w:t>2011,</w:t>
      </w:r>
      <w:r w:rsidR="006D2E22" w:rsidRPr="006D2E22">
        <w:rPr>
          <w:rFonts w:hint="eastAsia"/>
        </w:rPr>
        <w:t xml:space="preserve"> 48, (1), 25</w:t>
      </w:r>
      <w:r w:rsidR="006D2E22" w:rsidRPr="006D2E22">
        <w:rPr>
          <w:rFonts w:hint="eastAsia"/>
        </w:rPr>
        <w:t>–</w:t>
      </w:r>
      <w:r w:rsidR="006D2E22" w:rsidRPr="006D2E22">
        <w:rPr>
          <w:rFonts w:hint="eastAsia"/>
        </w:rPr>
        <w:t>34.</w:t>
      </w:r>
      <w:bookmarkEnd w:id="44"/>
    </w:p>
    <w:p w:rsidR="006D2E22" w:rsidRPr="006D2E22" w:rsidRDefault="00CE7701" w:rsidP="006D2E22">
      <w:pPr>
        <w:pStyle w:val="EndNoteBibliography"/>
        <w:ind w:left="720" w:hanging="720"/>
      </w:pPr>
      <w:bookmarkStart w:id="45" w:name="_ENREF_19"/>
      <w:r>
        <w:t>24</w:t>
      </w:r>
      <w:r w:rsidR="006D2E22" w:rsidRPr="006D2E22">
        <w:t>.</w:t>
      </w:r>
      <w:r w:rsidR="006D2E22" w:rsidRPr="006D2E22">
        <w:tab/>
        <w:t xml:space="preserve">Anderson, R. P., A framework for using niche models to estimate impacts of climate change on species distributions. </w:t>
      </w:r>
      <w:r w:rsidR="006D2E22" w:rsidRPr="006D2E22">
        <w:rPr>
          <w:i/>
        </w:rPr>
        <w:t xml:space="preserve">Annals of the New York Academy of Sciences </w:t>
      </w:r>
      <w:r w:rsidR="006D2E22" w:rsidRPr="006D2E22">
        <w:rPr>
          <w:b/>
        </w:rPr>
        <w:t>2013,</w:t>
      </w:r>
      <w:r w:rsidR="006D2E22" w:rsidRPr="006D2E22">
        <w:t xml:space="preserve"> 1297, (1), 8-28.</w:t>
      </w:r>
      <w:bookmarkEnd w:id="45"/>
    </w:p>
    <w:p w:rsidR="006D2E22" w:rsidRPr="006D2E22" w:rsidRDefault="00CE7701" w:rsidP="006D2E22">
      <w:pPr>
        <w:pStyle w:val="EndNoteBibliography"/>
        <w:ind w:left="720" w:hanging="720"/>
      </w:pPr>
      <w:bookmarkStart w:id="46" w:name="_ENREF_20"/>
      <w:r>
        <w:t>25</w:t>
      </w:r>
      <w:r w:rsidR="006D2E22" w:rsidRPr="006D2E22">
        <w:t>.</w:t>
      </w:r>
      <w:r w:rsidR="006D2E22" w:rsidRPr="006D2E22">
        <w:tab/>
        <w:t xml:space="preserve">Guisan, A.; Tingley, R.; Baumgartner, J. B.; Naujokaitislewis, I.; Sutcliffe, P. R.; Tulloch, A. I.; Regan, T. J.; Brotons, L.; Mcdonaldmadden, E.; Mantykapringle, C., Predicting species distributions for conservation decisions. </w:t>
      </w:r>
      <w:r w:rsidR="006D2E22" w:rsidRPr="006D2E22">
        <w:rPr>
          <w:i/>
        </w:rPr>
        <w:t xml:space="preserve">Ecology Letters </w:t>
      </w:r>
      <w:r w:rsidR="006D2E22" w:rsidRPr="006D2E22">
        <w:rPr>
          <w:b/>
        </w:rPr>
        <w:t>2013,</w:t>
      </w:r>
      <w:r w:rsidR="006D2E22" w:rsidRPr="006D2E22">
        <w:t xml:space="preserve"> 16, (12), 1424-35.</w:t>
      </w:r>
      <w:bookmarkEnd w:id="46"/>
    </w:p>
    <w:p w:rsidR="006D2E22" w:rsidRPr="006D2E22" w:rsidRDefault="00CE7701" w:rsidP="006D2E22">
      <w:pPr>
        <w:pStyle w:val="EndNoteBibliography"/>
        <w:ind w:left="720" w:hanging="720"/>
      </w:pPr>
      <w:bookmarkStart w:id="47" w:name="_ENREF_21"/>
      <w:r>
        <w:t>26</w:t>
      </w:r>
      <w:r w:rsidR="006D2E22" w:rsidRPr="006D2E22">
        <w:t>.</w:t>
      </w:r>
      <w:r w:rsidR="006D2E22" w:rsidRPr="006D2E22">
        <w:tab/>
        <w:t xml:space="preserve">Folmer, E. O.; Olff, H.; Piersma, T., How well do food distributions predict spatial distributions of shorebirds with different degrees of self-organization? </w:t>
      </w:r>
      <w:r w:rsidR="006D2E22" w:rsidRPr="006D2E22">
        <w:rPr>
          <w:i/>
        </w:rPr>
        <w:t xml:space="preserve">Journal of Animal Ecology </w:t>
      </w:r>
      <w:r w:rsidR="006D2E22" w:rsidRPr="006D2E22">
        <w:rPr>
          <w:b/>
        </w:rPr>
        <w:t>2010,</w:t>
      </w:r>
      <w:r w:rsidR="006D2E22" w:rsidRPr="006D2E22">
        <w:t xml:space="preserve"> 79, (4), 747-</w:t>
      </w:r>
      <w:r w:rsidR="006D2E22" w:rsidRPr="006D2E22">
        <w:lastRenderedPageBreak/>
        <w:t>756.</w:t>
      </w:r>
      <w:bookmarkEnd w:id="47"/>
    </w:p>
    <w:p w:rsidR="006D2E22" w:rsidRPr="006D2E22" w:rsidRDefault="00CE7701" w:rsidP="006D2E22">
      <w:pPr>
        <w:pStyle w:val="EndNoteBibliography"/>
        <w:ind w:left="720" w:hanging="720"/>
      </w:pPr>
      <w:bookmarkStart w:id="48" w:name="_ENREF_22"/>
      <w:r>
        <w:t>27</w:t>
      </w:r>
      <w:r w:rsidR="006D2E22" w:rsidRPr="006D2E22">
        <w:t>.</w:t>
      </w:r>
      <w:r w:rsidR="006D2E22" w:rsidRPr="006D2E22">
        <w:tab/>
        <w:t xml:space="preserve">Moat, J.; Williams, J.; Baena, S.; Wilkinson, T.; Gole, T. W.; Challa, Z. K.; Demissew, S.; Davis, A. P., Resilience potential of the Ethiopian coffee sector under climate change. </w:t>
      </w:r>
      <w:r w:rsidR="006D2E22" w:rsidRPr="006D2E22">
        <w:rPr>
          <w:b/>
        </w:rPr>
        <w:t>2017</w:t>
      </w:r>
      <w:r w:rsidR="006D2E22" w:rsidRPr="006D2E22">
        <w:t>.</w:t>
      </w:r>
      <w:bookmarkEnd w:id="48"/>
    </w:p>
    <w:p w:rsidR="00FC0235" w:rsidRDefault="00CE7701" w:rsidP="00FC0235">
      <w:pPr>
        <w:pStyle w:val="EndNoteBibliography"/>
        <w:ind w:left="720" w:hanging="720"/>
      </w:pPr>
      <w:bookmarkStart w:id="49" w:name="_ENREF_23"/>
      <w:r>
        <w:t>28</w:t>
      </w:r>
      <w:r w:rsidR="006D2E22" w:rsidRPr="006D2E22">
        <w:t>.</w:t>
      </w:r>
      <w:r w:rsidR="006D2E22" w:rsidRPr="006D2E22">
        <w:tab/>
        <w:t xml:space="preserve">Elith, J.; Phillips, S. J.; Hastie, T.; Dudík, M.; Chee, Y. E.; Yates, C. J., A statistical explanation of MaxEnt for ecologists. </w:t>
      </w:r>
      <w:r w:rsidR="006D2E22" w:rsidRPr="006D2E22">
        <w:rPr>
          <w:i/>
        </w:rPr>
        <w:t xml:space="preserve">Diversity &amp; Distributions </w:t>
      </w:r>
      <w:r w:rsidR="006D2E22" w:rsidRPr="006D2E22">
        <w:rPr>
          <w:b/>
        </w:rPr>
        <w:t>2011,</w:t>
      </w:r>
      <w:r w:rsidR="006D2E22" w:rsidRPr="006D2E22">
        <w:t xml:space="preserve"> 17, (1), 43-57.</w:t>
      </w:r>
      <w:bookmarkStart w:id="50" w:name="_GoBack"/>
      <w:bookmarkEnd w:id="49"/>
      <w:bookmarkEnd w:id="50"/>
    </w:p>
    <w:p w:rsidR="00FC0235" w:rsidRPr="00B3012D" w:rsidRDefault="00311E92" w:rsidP="00FC0235">
      <w:pPr>
        <w:pStyle w:val="EndNoteBibliography"/>
        <w:ind w:left="720" w:hanging="720"/>
        <w:rPr>
          <w:color w:val="FF0000"/>
        </w:rPr>
      </w:pPr>
      <w:r>
        <w:rPr>
          <w:color w:val="FF0000"/>
        </w:rPr>
        <w:t>29</w:t>
      </w:r>
      <w:r w:rsidR="00FC0235" w:rsidRPr="00B3012D">
        <w:rPr>
          <w:color w:val="FF0000"/>
        </w:rPr>
        <w:t>.    Wang, E.H.;Liu, S.L.;Song, Z.</w:t>
      </w:r>
      <w:r w:rsidR="00201554" w:rsidRPr="00B3012D">
        <w:rPr>
          <w:color w:val="FF0000"/>
        </w:rPr>
        <w:t>,</w:t>
      </w:r>
      <w:r w:rsidR="00FC0235" w:rsidRPr="00B3012D">
        <w:rPr>
          <w:color w:val="FF0000"/>
        </w:rPr>
        <w:t xml:space="preserve"> Study Progression About Medicinal Plant Cold-resistance of Physiological.</w:t>
      </w:r>
      <w:r w:rsidR="00201554" w:rsidRPr="00B3012D">
        <w:rPr>
          <w:color w:val="FF0000"/>
        </w:rPr>
        <w:t xml:space="preserve"> </w:t>
      </w:r>
      <w:hyperlink r:id="rId21" w:tgtFrame="_blank" w:tooltip="《Chinese Agricultural Science Bulletin》" w:history="1">
        <w:r w:rsidR="00201554" w:rsidRPr="00B3012D">
          <w:rPr>
            <w:color w:val="FF0000"/>
          </w:rPr>
          <w:t>Chinese Agricultural Science Bulletin</w:t>
        </w:r>
      </w:hyperlink>
      <w:r w:rsidR="00201554" w:rsidRPr="00B3012D">
        <w:rPr>
          <w:color w:val="FF0000"/>
        </w:rPr>
        <w:t> </w:t>
      </w:r>
      <w:r w:rsidR="00201554" w:rsidRPr="00B3012D">
        <w:rPr>
          <w:b/>
          <w:color w:val="FF0000"/>
        </w:rPr>
        <w:t>2014</w:t>
      </w:r>
      <w:r w:rsidR="00201554" w:rsidRPr="00B3012D">
        <w:rPr>
          <w:color w:val="FF0000"/>
        </w:rPr>
        <w:t>, 30 (16) :79-84.</w:t>
      </w:r>
    </w:p>
    <w:p w:rsidR="00FC0235" w:rsidRPr="00B3012D" w:rsidRDefault="00311E92" w:rsidP="00201554">
      <w:pPr>
        <w:pStyle w:val="EndNoteBibliography"/>
        <w:ind w:left="720" w:hanging="720"/>
        <w:rPr>
          <w:color w:val="FF0000"/>
        </w:rPr>
      </w:pPr>
      <w:r>
        <w:rPr>
          <w:color w:val="FF0000"/>
        </w:rPr>
        <w:t>30</w:t>
      </w:r>
      <w:r w:rsidR="00201554" w:rsidRPr="00B3012D">
        <w:rPr>
          <w:rFonts w:hint="eastAsia"/>
          <w:color w:val="FF0000"/>
        </w:rPr>
        <w:t xml:space="preserve">. </w:t>
      </w:r>
      <w:r w:rsidR="00201554" w:rsidRPr="00B3012D">
        <w:rPr>
          <w:color w:val="FF0000"/>
        </w:rPr>
        <w:t xml:space="preserve">   Hou,Y.;Ma, Y.;Zou, Li-si, The Effcts of ecological factors on the secondary metabolites in medicinal plants and their</w:t>
      </w:r>
      <w:r w:rsidR="00201554" w:rsidRPr="00B3012D">
        <w:rPr>
          <w:rFonts w:hint="eastAsia"/>
          <w:color w:val="FF0000"/>
        </w:rPr>
        <w:t xml:space="preserve"> </w:t>
      </w:r>
      <w:r w:rsidR="00201554" w:rsidRPr="00B3012D">
        <w:rPr>
          <w:color w:val="FF0000"/>
        </w:rPr>
        <w:t xml:space="preserve">research methods. </w:t>
      </w:r>
      <w:hyperlink r:id="rId22" w:tgtFrame="_blank" w:tooltip="《Lishizhen Medicine &amp; Materia Medica Research》" w:history="1">
        <w:r w:rsidR="00201554" w:rsidRPr="00B3012D">
          <w:rPr>
            <w:color w:val="FF0000"/>
          </w:rPr>
          <w:t>Lishizhen Medicine &amp; Materia Medica Research </w:t>
        </w:r>
      </w:hyperlink>
      <w:r w:rsidR="00201554" w:rsidRPr="00B3012D">
        <w:rPr>
          <w:color w:val="FF0000"/>
        </w:rPr>
        <w:t> </w:t>
      </w:r>
      <w:r w:rsidR="00201554" w:rsidRPr="00B3012D">
        <w:rPr>
          <w:b/>
          <w:color w:val="FF0000"/>
        </w:rPr>
        <w:t>2015.</w:t>
      </w:r>
    </w:p>
    <w:p w:rsidR="00201554" w:rsidRPr="00B3012D" w:rsidRDefault="00311E92" w:rsidP="00201554">
      <w:pPr>
        <w:pStyle w:val="EndNoteBibliography"/>
        <w:ind w:left="720" w:hanging="720"/>
        <w:rPr>
          <w:color w:val="FF0000"/>
        </w:rPr>
      </w:pPr>
      <w:r>
        <w:rPr>
          <w:color w:val="FF0000"/>
        </w:rPr>
        <w:t>31</w:t>
      </w:r>
      <w:r w:rsidR="003C7787">
        <w:rPr>
          <w:color w:val="FF0000"/>
        </w:rPr>
        <w:t xml:space="preserve">.    </w:t>
      </w:r>
      <w:r w:rsidR="00201554" w:rsidRPr="00B3012D">
        <w:rPr>
          <w:color w:val="FF0000"/>
        </w:rPr>
        <w:t>Xie,C.X.;Suo,F.M.;Jia,G.L., Correlation between ecological factors and ginsenosides.</w:t>
      </w:r>
      <w:hyperlink r:id="rId23" w:tgtFrame="_blank" w:tooltip="《Acta Ecologica Sinica》" w:history="1">
        <w:r w:rsidR="00201554" w:rsidRPr="00B3012D">
          <w:rPr>
            <w:color w:val="FF0000"/>
          </w:rPr>
          <w:t>Acta Ecologica Sinica</w:t>
        </w:r>
      </w:hyperlink>
      <w:r w:rsidR="004C3850">
        <w:rPr>
          <w:color w:val="FF0000"/>
        </w:rPr>
        <w:t xml:space="preserve"> </w:t>
      </w:r>
      <w:r w:rsidR="00201554" w:rsidRPr="00B3012D">
        <w:rPr>
          <w:b/>
          <w:color w:val="FF0000"/>
        </w:rPr>
        <w:t>2011</w:t>
      </w:r>
    </w:p>
    <w:p w:rsidR="00201554" w:rsidRPr="00B3012D" w:rsidRDefault="00311E92" w:rsidP="00FF0AAD">
      <w:pPr>
        <w:pStyle w:val="EndNoteBibliography"/>
        <w:ind w:left="720" w:hanging="720"/>
        <w:rPr>
          <w:color w:val="FF0000"/>
        </w:rPr>
      </w:pPr>
      <w:r>
        <w:rPr>
          <w:color w:val="FF0000"/>
        </w:rPr>
        <w:t>32</w:t>
      </w:r>
      <w:r w:rsidR="00201554" w:rsidRPr="00B3012D">
        <w:rPr>
          <w:rFonts w:hint="eastAsia"/>
          <w:color w:val="FF0000"/>
        </w:rPr>
        <w:t xml:space="preserve">.     </w:t>
      </w:r>
      <w:r w:rsidR="00201554" w:rsidRPr="00B3012D">
        <w:rPr>
          <w:color w:val="FF0000"/>
        </w:rPr>
        <w:t>Jia,G-L.;H</w:t>
      </w:r>
      <w:r w:rsidR="00FF0AAD" w:rsidRPr="00B3012D">
        <w:rPr>
          <w:color w:val="FF0000"/>
        </w:rPr>
        <w:t>uang,</w:t>
      </w:r>
      <w:r w:rsidR="00201554" w:rsidRPr="00B3012D">
        <w:rPr>
          <w:color w:val="FF0000"/>
        </w:rPr>
        <w:t>L-F</w:t>
      </w:r>
      <w:r w:rsidR="00FF0AAD" w:rsidRPr="00B3012D">
        <w:rPr>
          <w:color w:val="FF0000"/>
        </w:rPr>
        <w:t>.;</w:t>
      </w:r>
      <w:r w:rsidR="00201554" w:rsidRPr="00B3012D">
        <w:rPr>
          <w:color w:val="FF0000"/>
        </w:rPr>
        <w:t>S</w:t>
      </w:r>
      <w:r w:rsidR="00FF0AAD" w:rsidRPr="00B3012D">
        <w:rPr>
          <w:color w:val="FF0000"/>
        </w:rPr>
        <w:t>uo,</w:t>
      </w:r>
      <w:r w:rsidR="00201554" w:rsidRPr="00B3012D">
        <w:rPr>
          <w:color w:val="FF0000"/>
        </w:rPr>
        <w:t>F-M</w:t>
      </w:r>
      <w:r w:rsidR="00FF0AAD" w:rsidRPr="00B3012D">
        <w:rPr>
          <w:color w:val="FF0000"/>
        </w:rPr>
        <w:t xml:space="preserve">., Correlation between ginsenoside contents in Panax ginseng roots and ecological factors, and ecological division of ginseng plantation in China. </w:t>
      </w:r>
      <w:hyperlink r:id="rId24" w:tgtFrame="_blank" w:tooltip="《Chinese Journal of Plant Ecology》" w:history="1">
        <w:r w:rsidR="00FF0AAD" w:rsidRPr="00B3012D">
          <w:rPr>
            <w:color w:val="FF0000"/>
          </w:rPr>
          <w:t>Chinese Journal of Plant Ecology </w:t>
        </w:r>
      </w:hyperlink>
      <w:r w:rsidR="00FF0AAD" w:rsidRPr="00B3012D">
        <w:rPr>
          <w:b/>
          <w:color w:val="FF0000"/>
        </w:rPr>
        <w:t>2012</w:t>
      </w:r>
      <w:r w:rsidR="00FF0AAD" w:rsidRPr="00B3012D">
        <w:rPr>
          <w:color w:val="FF0000"/>
        </w:rPr>
        <w:t> , 36 (4) :302-312.</w:t>
      </w:r>
    </w:p>
    <w:p w:rsidR="00FF0AAD" w:rsidRPr="00B3012D" w:rsidRDefault="00311E92" w:rsidP="00FF0AAD">
      <w:pPr>
        <w:pStyle w:val="EndNoteBibliography"/>
        <w:ind w:left="720" w:hanging="720"/>
        <w:rPr>
          <w:color w:val="FF0000"/>
        </w:rPr>
      </w:pPr>
      <w:r>
        <w:rPr>
          <w:color w:val="FF0000"/>
        </w:rPr>
        <w:t>33</w:t>
      </w:r>
      <w:r w:rsidR="00FF0AAD" w:rsidRPr="00B3012D">
        <w:rPr>
          <w:color w:val="FF0000"/>
        </w:rPr>
        <w:t xml:space="preserve">.     Han,Z.M.;Zhao,S.J.;Liu,C.J., Effects of shading on growth and quality of triennial Clematis manshurica Rupr. </w:t>
      </w:r>
      <w:hyperlink r:id="rId25" w:tgtFrame="_blank" w:tooltip="《Acta Ecologica Sinica》" w:history="1">
        <w:r w:rsidR="00FF0AAD" w:rsidRPr="00B3012D">
          <w:rPr>
            <w:color w:val="FF0000"/>
          </w:rPr>
          <w:t>Acta Ecologica Sinica </w:t>
        </w:r>
      </w:hyperlink>
      <w:r w:rsidR="00FF0AAD" w:rsidRPr="00B3012D">
        <w:rPr>
          <w:b/>
          <w:color w:val="FF0000"/>
        </w:rPr>
        <w:t>2011</w:t>
      </w:r>
      <w:r w:rsidR="00FF0AAD" w:rsidRPr="00B3012D">
        <w:rPr>
          <w:color w:val="FF0000"/>
        </w:rPr>
        <w:t> , 31 (20) :6005-6012.</w:t>
      </w:r>
    </w:p>
    <w:p w:rsidR="00FF0AAD" w:rsidRPr="00B3012D" w:rsidRDefault="00311E92" w:rsidP="00FF0AAD">
      <w:pPr>
        <w:pStyle w:val="EndNoteBibliography"/>
        <w:ind w:left="720" w:hanging="720"/>
        <w:rPr>
          <w:color w:val="FF0000"/>
        </w:rPr>
      </w:pPr>
      <w:r>
        <w:rPr>
          <w:color w:val="FF0000"/>
        </w:rPr>
        <w:t>34</w:t>
      </w:r>
      <w:r w:rsidR="00FF0AAD" w:rsidRPr="00B3012D">
        <w:rPr>
          <w:color w:val="FF0000"/>
        </w:rPr>
        <w:t>.     Zuang,W.J.;Yu,R.C.;Zhou,T.J., Spatial Distribution and Temporal Variation of Soil Moisture over China Part II: The Evaluations for Coupled Models' Simulations.</w:t>
      </w:r>
      <w:hyperlink r:id="rId26" w:tgtFrame="_blank" w:tooltip="《Chinese Journal of Atmospheric Sciences》" w:history="1">
        <w:r w:rsidR="00FF0AAD" w:rsidRPr="00B3012D">
          <w:rPr>
            <w:color w:val="FF0000"/>
          </w:rPr>
          <w:t>Chinese Journal of Atmospheric Sciences</w:t>
        </w:r>
      </w:hyperlink>
      <w:r w:rsidR="004C3850">
        <w:rPr>
          <w:color w:val="FF0000"/>
        </w:rPr>
        <w:t xml:space="preserve"> </w:t>
      </w:r>
      <w:r w:rsidR="00FF0AAD" w:rsidRPr="00B3012D">
        <w:rPr>
          <w:b/>
          <w:color w:val="FF0000"/>
        </w:rPr>
        <w:t>2008</w:t>
      </w:r>
      <w:r w:rsidR="00FF0AAD" w:rsidRPr="00B3012D">
        <w:rPr>
          <w:color w:val="FF0000"/>
        </w:rPr>
        <w:t> , 32 (5) :1128-1146.</w:t>
      </w:r>
    </w:p>
    <w:p w:rsidR="00FF0AAD" w:rsidRPr="00B3012D" w:rsidRDefault="00311E92" w:rsidP="00FF0AAD">
      <w:pPr>
        <w:pStyle w:val="EndNoteBibliography"/>
        <w:ind w:left="720" w:hanging="720"/>
        <w:rPr>
          <w:color w:val="FF0000"/>
        </w:rPr>
      </w:pPr>
      <w:r>
        <w:rPr>
          <w:color w:val="FF0000"/>
        </w:rPr>
        <w:t>35</w:t>
      </w:r>
      <w:r w:rsidR="006A27FE" w:rsidRPr="00B3012D">
        <w:rPr>
          <w:color w:val="FF0000"/>
        </w:rPr>
        <w:t>.   Lu,S.P.;Sui,X-X.;Sun,Q., Biological Functions of Secondary Metabolism of Medicinal Plants and Influences of Ecological Environment.</w:t>
      </w:r>
      <w:hyperlink r:id="rId27" w:tgtFrame="_blank" w:tooltip="《Natural Product Research &amp; Development》" w:history="1">
        <w:r w:rsidR="006A27FE" w:rsidRPr="00B3012D">
          <w:rPr>
            <w:color w:val="FF0000"/>
          </w:rPr>
          <w:t>Natural Product Research &amp; Development</w:t>
        </w:r>
        <w:r w:rsidR="00563B50">
          <w:rPr>
            <w:color w:val="FF0000"/>
          </w:rPr>
          <w:t>.</w:t>
        </w:r>
        <w:r w:rsidR="006A27FE" w:rsidRPr="00B3012D">
          <w:rPr>
            <w:color w:val="FF0000"/>
          </w:rPr>
          <w:t> </w:t>
        </w:r>
      </w:hyperlink>
      <w:r w:rsidR="006A27FE" w:rsidRPr="00B3012D">
        <w:rPr>
          <w:b/>
          <w:color w:val="FF0000"/>
        </w:rPr>
        <w:t>2006</w:t>
      </w:r>
      <w:r w:rsidR="006A27FE" w:rsidRPr="00B3012D">
        <w:rPr>
          <w:color w:val="FF0000"/>
        </w:rPr>
        <w:t> , 18 (6) :1027-1032.</w:t>
      </w:r>
    </w:p>
    <w:p w:rsidR="006A27FE" w:rsidRPr="00B3012D" w:rsidRDefault="00311E92" w:rsidP="00FF0AAD">
      <w:pPr>
        <w:pStyle w:val="EndNoteBibliography"/>
        <w:ind w:left="720" w:hanging="720"/>
        <w:rPr>
          <w:color w:val="FF0000"/>
        </w:rPr>
      </w:pPr>
      <w:r>
        <w:rPr>
          <w:color w:val="FF0000"/>
        </w:rPr>
        <w:t>36</w:t>
      </w:r>
      <w:r w:rsidR="006A27FE" w:rsidRPr="00B3012D">
        <w:rPr>
          <w:color w:val="FF0000"/>
        </w:rPr>
        <w:t>.  Ma,R-J.;Jiang,Z-G., Impact of global climate change on wildlife.</w:t>
      </w:r>
      <w:hyperlink r:id="rId28" w:tgtFrame="_blank" w:tooltip="《Acta Ecologica Sinica》" w:history="1">
        <w:r w:rsidR="006A27FE" w:rsidRPr="00B3012D">
          <w:rPr>
            <w:color w:val="FF0000"/>
          </w:rPr>
          <w:t>Acta Ecologica Sinica</w:t>
        </w:r>
      </w:hyperlink>
      <w:r w:rsidR="00563B50">
        <w:rPr>
          <w:color w:val="FF0000"/>
        </w:rPr>
        <w:t>.</w:t>
      </w:r>
      <w:r w:rsidR="006A27FE" w:rsidRPr="00B3012D">
        <w:rPr>
          <w:color w:val="FF0000"/>
        </w:rPr>
        <w:t xml:space="preserve"> </w:t>
      </w:r>
      <w:r w:rsidR="006A27FE" w:rsidRPr="00B3012D">
        <w:rPr>
          <w:b/>
          <w:color w:val="FF0000"/>
        </w:rPr>
        <w:t>2005 </w:t>
      </w:r>
      <w:r w:rsidR="006A27FE" w:rsidRPr="00B3012D">
        <w:rPr>
          <w:color w:val="FF0000"/>
        </w:rPr>
        <w:t>, 25 (11) :3061-3066.</w:t>
      </w:r>
    </w:p>
    <w:p w:rsidR="006A27FE" w:rsidRPr="00B3012D" w:rsidRDefault="00311E92" w:rsidP="00FF0AAD">
      <w:pPr>
        <w:pStyle w:val="EndNoteBibliography"/>
        <w:ind w:left="720" w:hanging="720"/>
        <w:rPr>
          <w:b/>
          <w:color w:val="FF0000"/>
        </w:rPr>
      </w:pPr>
      <w:r>
        <w:rPr>
          <w:color w:val="FF0000"/>
        </w:rPr>
        <w:t>37</w:t>
      </w:r>
      <w:r w:rsidR="006A27FE" w:rsidRPr="00B3012D">
        <w:rPr>
          <w:color w:val="FF0000"/>
        </w:rPr>
        <w:t>.     Zou,H.Y.;Zhou,D.;Zhao,H.,</w:t>
      </w:r>
      <w:r w:rsidR="006A27FE" w:rsidRPr="00B3012D">
        <w:rPr>
          <w:rFonts w:hint="eastAsia"/>
          <w:color w:val="FF0000"/>
        </w:rPr>
        <w:t xml:space="preserve"> Determination of Chikusetsusaponin </w:t>
      </w:r>
      <w:r w:rsidR="006A27FE" w:rsidRPr="00B3012D">
        <w:rPr>
          <w:rFonts w:hint="eastAsia"/>
          <w:color w:val="FF0000"/>
        </w:rPr>
        <w:t>Ⅴ</w:t>
      </w:r>
      <w:r w:rsidR="006A27FE" w:rsidRPr="00B3012D">
        <w:rPr>
          <w:rFonts w:hint="eastAsia"/>
          <w:color w:val="FF0000"/>
        </w:rPr>
        <w:t xml:space="preserve"> and </w:t>
      </w:r>
      <w:r w:rsidR="006A27FE" w:rsidRPr="00B3012D">
        <w:rPr>
          <w:rFonts w:hint="eastAsia"/>
          <w:color w:val="FF0000"/>
        </w:rPr>
        <w:t>Ⅳ</w:t>
      </w:r>
      <w:r w:rsidR="006A27FE" w:rsidRPr="00B3012D">
        <w:rPr>
          <w:rFonts w:hint="eastAsia"/>
          <w:color w:val="FF0000"/>
        </w:rPr>
        <w:t xml:space="preserve"> a in Panax Japonicus by RP-HPLC</w:t>
      </w:r>
      <w:r w:rsidR="006A27FE" w:rsidRPr="00B3012D">
        <w:rPr>
          <w:color w:val="FF0000"/>
        </w:rPr>
        <w:t>. Journal of Liaoning University of Traditional Chinese Medicine</w:t>
      </w:r>
      <w:r w:rsidR="00563B50">
        <w:rPr>
          <w:color w:val="FF0000"/>
        </w:rPr>
        <w:t xml:space="preserve">. </w:t>
      </w:r>
      <w:r w:rsidR="006A27FE" w:rsidRPr="00B3012D">
        <w:rPr>
          <w:b/>
          <w:color w:val="FF0000"/>
        </w:rPr>
        <w:t>2015</w:t>
      </w:r>
    </w:p>
    <w:p w:rsidR="006A27FE" w:rsidRDefault="00311E92" w:rsidP="00FF0AAD">
      <w:pPr>
        <w:pStyle w:val="EndNoteBibliography"/>
        <w:ind w:left="720" w:hanging="720"/>
        <w:rPr>
          <w:color w:val="FF0000"/>
        </w:rPr>
      </w:pPr>
      <w:r>
        <w:rPr>
          <w:color w:val="FF0000"/>
        </w:rPr>
        <w:t>38</w:t>
      </w:r>
      <w:r w:rsidR="006A27FE" w:rsidRPr="00B3012D">
        <w:rPr>
          <w:color w:val="FF0000"/>
        </w:rPr>
        <w:t>.</w:t>
      </w:r>
      <w:r w:rsidR="006A27FE" w:rsidRPr="00B3012D">
        <w:rPr>
          <w:b/>
          <w:color w:val="FF0000"/>
        </w:rPr>
        <w:t xml:space="preserve">     </w:t>
      </w:r>
      <w:r w:rsidR="009C60C4" w:rsidRPr="00B3012D">
        <w:rPr>
          <w:color w:val="FF0000"/>
        </w:rPr>
        <w:t>Wu,J.;Tang,H.;Huang,L.F., Research and analysis of globally ecological suitability for Taxus plants.</w:t>
      </w:r>
      <w:r w:rsidR="009C60C4" w:rsidRPr="00B3012D">
        <w:rPr>
          <w:rFonts w:hint="eastAsia"/>
          <w:color w:val="FF0000"/>
        </w:rPr>
        <w:t xml:space="preserve"> Acta Pharmaceutica Sinica</w:t>
      </w:r>
      <w:r w:rsidR="00563B50">
        <w:rPr>
          <w:color w:val="FF0000"/>
        </w:rPr>
        <w:t xml:space="preserve">. </w:t>
      </w:r>
      <w:r w:rsidR="009C60C4" w:rsidRPr="00B3012D">
        <w:rPr>
          <w:b/>
          <w:color w:val="FF0000"/>
        </w:rPr>
        <w:t>2017</w:t>
      </w:r>
      <w:r w:rsidR="009C60C4" w:rsidRPr="00B3012D">
        <w:rPr>
          <w:color w:val="FF0000"/>
        </w:rPr>
        <w:t>.</w:t>
      </w:r>
    </w:p>
    <w:p w:rsidR="00E22C74" w:rsidRPr="00B3012D" w:rsidRDefault="003C7787" w:rsidP="00E22C74">
      <w:pPr>
        <w:pStyle w:val="EndNoteBibliography"/>
        <w:ind w:left="720" w:hanging="720"/>
        <w:rPr>
          <w:color w:val="FF0000"/>
        </w:rPr>
      </w:pPr>
      <w:r>
        <w:rPr>
          <w:color w:val="FF0000"/>
        </w:rPr>
        <w:t>3</w:t>
      </w:r>
      <w:r w:rsidR="00311E92">
        <w:rPr>
          <w:color w:val="FF0000"/>
        </w:rPr>
        <w:t>9</w:t>
      </w:r>
      <w:r>
        <w:rPr>
          <w:color w:val="FF0000"/>
        </w:rPr>
        <w:t xml:space="preserve">.     </w:t>
      </w:r>
      <w:r w:rsidR="00E22C74" w:rsidRPr="00E22C74">
        <w:rPr>
          <w:color w:val="FF0000"/>
        </w:rPr>
        <w:t>Chen S L, Xiang L, Li L, et al. Global strategy and raw material production on artemisinin resources regeneration</w:t>
      </w:r>
      <w:r w:rsidR="00E22C74">
        <w:rPr>
          <w:color w:val="FF0000"/>
        </w:rPr>
        <w:t xml:space="preserve"> (in Chinese). Chin Sci Bull</w:t>
      </w:r>
      <w:r w:rsidR="00563B50">
        <w:rPr>
          <w:color w:val="FF0000"/>
        </w:rPr>
        <w:t xml:space="preserve">. </w:t>
      </w:r>
      <w:r w:rsidR="00E22C74" w:rsidRPr="00E22C74">
        <w:rPr>
          <w:b/>
          <w:color w:val="FF0000"/>
        </w:rPr>
        <w:t>2017</w:t>
      </w:r>
      <w:r w:rsidR="00E22C74" w:rsidRPr="00E22C74">
        <w:rPr>
          <w:color w:val="FF0000"/>
        </w:rPr>
        <w:t>, 62: 1982–1996</w:t>
      </w:r>
      <w:r w:rsidR="00E22C74">
        <w:rPr>
          <w:color w:val="FF0000"/>
        </w:rPr>
        <w:t>.</w:t>
      </w:r>
    </w:p>
    <w:p w:rsidR="006D2E22" w:rsidRPr="003C7787" w:rsidRDefault="00311E92" w:rsidP="006D2E22">
      <w:pPr>
        <w:pStyle w:val="EndNoteBibliography"/>
        <w:ind w:left="720" w:hanging="720"/>
      </w:pPr>
      <w:bookmarkStart w:id="51" w:name="_ENREF_24"/>
      <w:r>
        <w:t>40</w:t>
      </w:r>
      <w:r w:rsidR="006D2E22" w:rsidRPr="003C7787">
        <w:t>.</w:t>
      </w:r>
      <w:r w:rsidR="006D2E22" w:rsidRPr="003C7787">
        <w:tab/>
        <w:t xml:space="preserve">Hijmans, R.; Cameron, S.; Parra, J.; Jones, P., WorldClim—global climate data. </w:t>
      </w:r>
      <w:r w:rsidR="006D2E22" w:rsidRPr="003C7787">
        <w:rPr>
          <w:b/>
        </w:rPr>
        <w:t>2005</w:t>
      </w:r>
      <w:r w:rsidR="006D2E22" w:rsidRPr="003C7787">
        <w:t>.</w:t>
      </w:r>
      <w:bookmarkEnd w:id="51"/>
    </w:p>
    <w:p w:rsidR="009455F0" w:rsidRPr="001272C5" w:rsidRDefault="009455F0" w:rsidP="009455F0">
      <w:pPr>
        <w:pStyle w:val="MDPI71References"/>
        <w:numPr>
          <w:ilvl w:val="0"/>
          <w:numId w:val="0"/>
        </w:numPr>
        <w:spacing w:before="240" w:line="200" w:lineRule="atLeast"/>
      </w:pPr>
      <w:r w:rsidRPr="001272C5">
        <w:rPr>
          <w:b/>
        </w:rPr>
        <w:t>Sample Availability:</w:t>
      </w:r>
      <w:r w:rsidRPr="001272C5">
        <w:t xml:space="preserve"> Samples of the compounds ...... are available from </w:t>
      </w:r>
      <w:r w:rsidRPr="001272C5">
        <w:rPr>
          <w:rFonts w:eastAsia="宋体"/>
          <w:lang w:eastAsia="zh-CN"/>
        </w:rPr>
        <w:t xml:space="preserve">the </w:t>
      </w:r>
      <w:r w:rsidRPr="001272C5">
        <w:t>authors.</w:t>
      </w:r>
    </w:p>
    <w:p w:rsidR="00A01504" w:rsidRPr="001272C5" w:rsidRDefault="00B734FA" w:rsidP="00B734FA">
      <w:pPr>
        <w:adjustRightInd w:val="0"/>
        <w:snapToGrid w:val="0"/>
        <w:spacing w:before="240" w:line="260" w:lineRule="atLeast"/>
        <w:rPr>
          <w:rFonts w:ascii="Palatino Linotype" w:hAnsi="Palatino Linotype"/>
        </w:rPr>
      </w:pPr>
      <w:bookmarkStart w:id="52" w:name="OLE_LINK3"/>
      <w:r w:rsidRPr="001272C5">
        <w:rPr>
          <w:rFonts w:ascii="Palatino Linotype" w:hAnsi="Palatino Linotype"/>
          <w:noProof/>
          <w:snapToGrid w:val="0"/>
          <w:sz w:val="18"/>
          <w:szCs w:val="18"/>
        </w:rPr>
        <w:drawing>
          <wp:anchor distT="0" distB="0" distL="114300" distR="114300" simplePos="0" relativeHeight="251659264" behindDoc="1" locked="0" layoutInCell="1" allowOverlap="1" wp14:anchorId="755FCACB" wp14:editId="76F3BE10">
            <wp:simplePos x="0" y="0"/>
            <wp:positionH relativeFrom="margin">
              <wp:align>left</wp:align>
            </wp:positionH>
            <wp:positionV relativeFrom="paragraph">
              <wp:posOffset>206187</wp:posOffset>
            </wp:positionV>
            <wp:extent cx="1000800" cy="360000"/>
            <wp:effectExtent l="0" t="0" r="0" b="2540"/>
            <wp:wrapTight wrapText="bothSides">
              <wp:wrapPolygon edited="0">
                <wp:start x="0" y="0"/>
                <wp:lineTo x="0" y="20608"/>
                <wp:lineTo x="20970" y="20608"/>
                <wp:lineTo x="20970" y="0"/>
                <wp:lineTo x="0" y="0"/>
              </wp:wrapPolygon>
            </wp:wrapTight>
            <wp:docPr id="4" name="Picture 6" descr="H:\documents\layout\new template June 2014\figures\CC-BY logo original v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ocuments\layout\new template June 2014\figures\CC-BY logo original v1.wmf"/>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2530" r="1488"/>
                    <a:stretch/>
                  </pic:blipFill>
                  <pic:spPr bwMode="auto">
                    <a:xfrm>
                      <a:off x="0" y="0"/>
                      <a:ext cx="1000800" cy="360000"/>
                    </a:xfrm>
                    <a:prstGeom prst="rect">
                      <a:avLst/>
                    </a:prstGeom>
                    <a:noFill/>
                    <a:ln>
                      <a:noFill/>
                    </a:ln>
                    <a:extLst>
                      <a:ext uri="{53640926-AAD7-44D8-BBD7-CCE9431645EC}">
                        <a14:shadowObscured xmlns:a14="http://schemas.microsoft.com/office/drawing/2010/main"/>
                      </a:ext>
                    </a:extLst>
                  </pic:spPr>
                </pic:pic>
              </a:graphicData>
            </a:graphic>
          </wp:anchor>
        </w:drawing>
      </w:r>
      <w:r w:rsidRPr="001272C5">
        <w:rPr>
          <w:rFonts w:ascii="Palatino Linotype" w:hAnsi="Palatino Linotype"/>
          <w:snapToGrid w:val="0"/>
          <w:sz w:val="18"/>
          <w:szCs w:val="18"/>
          <w:lang w:bidi="en-US"/>
        </w:rPr>
        <w:t xml:space="preserve">© </w:t>
      </w:r>
      <w:r w:rsidR="00747AC9" w:rsidRPr="001272C5">
        <w:rPr>
          <w:rFonts w:ascii="Palatino Linotype" w:hAnsi="Palatino Linotype"/>
          <w:snapToGrid w:val="0"/>
          <w:sz w:val="18"/>
          <w:szCs w:val="18"/>
          <w:lang w:bidi="en-US"/>
        </w:rPr>
        <w:t>2017</w:t>
      </w:r>
      <w:r w:rsidRPr="001272C5">
        <w:rPr>
          <w:rFonts w:ascii="Palatino Linotype" w:hAnsi="Palatino Linotype"/>
          <w:snapToGrid w:val="0"/>
          <w:sz w:val="18"/>
          <w:szCs w:val="18"/>
          <w:lang w:bidi="en-US"/>
        </w:rPr>
        <w:t xml:space="preserve"> by the authors. Submitted for possible open access publication under the </w:t>
      </w:r>
      <w:r w:rsidRPr="001272C5">
        <w:rPr>
          <w:rFonts w:ascii="Palatino Linotype" w:hAnsi="Palatino Linotype"/>
          <w:snapToGrid w:val="0"/>
          <w:sz w:val="18"/>
          <w:szCs w:val="18"/>
          <w:lang w:bidi="en-US"/>
        </w:rPr>
        <w:br/>
        <w:t>terms and conditions of the Creative Commons Attribution (</w:t>
      </w:r>
      <w:r w:rsidR="00540F37" w:rsidRPr="001272C5">
        <w:rPr>
          <w:rFonts w:ascii="Palatino Linotype" w:hAnsi="Palatino Linotype"/>
          <w:snapToGrid w:val="0"/>
          <w:sz w:val="18"/>
          <w:szCs w:val="18"/>
          <w:lang w:bidi="en-US"/>
        </w:rPr>
        <w:t>CC BY</w:t>
      </w:r>
      <w:r w:rsidRPr="001272C5">
        <w:rPr>
          <w:rFonts w:ascii="Palatino Linotype" w:hAnsi="Palatino Linotype"/>
          <w:snapToGrid w:val="0"/>
          <w:sz w:val="18"/>
          <w:szCs w:val="18"/>
          <w:lang w:bidi="en-US"/>
        </w:rPr>
        <w:t>) license (http://creativecommons.org/licenses/by/4.0/).</w:t>
      </w:r>
      <w:bookmarkEnd w:id="52"/>
    </w:p>
    <w:sectPr w:rsidR="00A01504" w:rsidRPr="001272C5" w:rsidSect="004C36F8">
      <w:headerReference w:type="even" r:id="rId30"/>
      <w:headerReference w:type="default" r:id="rId31"/>
      <w:footerReference w:type="default" r:id="rId32"/>
      <w:headerReference w:type="first" r:id="rId33"/>
      <w:footerReference w:type="first" r:id="rId34"/>
      <w:type w:val="continuous"/>
      <w:pgSz w:w="11906" w:h="16838" w:code="9"/>
      <w:pgMar w:top="1417" w:right="1531" w:bottom="1077" w:left="1531" w:header="1020" w:footer="850" w:gutter="0"/>
      <w:lnNumType w:countBy="1" w:restart="continuous"/>
      <w:pgNumType w:start="1"/>
      <w:cols w:space="425"/>
      <w:titlePg/>
      <w:docGrid w:type="line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4087" w:rsidRDefault="00314087" w:rsidP="00C1340D">
      <w:r>
        <w:separator/>
      </w:r>
    </w:p>
  </w:endnote>
  <w:endnote w:type="continuationSeparator" w:id="0">
    <w:p w:rsidR="00314087" w:rsidRDefault="00314087"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Minion Pro">
    <w:altName w:val="Times New Roman"/>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60C4" w:rsidRPr="00994E2E" w:rsidRDefault="009C60C4" w:rsidP="00994E2E">
    <w:pPr>
      <w:pStyle w:val="af5"/>
      <w:spacing w:line="240" w:lineRule="auto"/>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i/>
      </w:rPr>
      <w:id w:val="1717389558"/>
      <w:docPartObj>
        <w:docPartGallery w:val="Page Numbers (Top of Page)"/>
        <w:docPartUnique/>
      </w:docPartObj>
    </w:sdtPr>
    <w:sdtEndPr>
      <w:rPr>
        <w:i w:val="0"/>
      </w:rPr>
    </w:sdtEndPr>
    <w:sdtContent>
      <w:p w:rsidR="009C60C4" w:rsidRPr="008B308E" w:rsidRDefault="009C60C4" w:rsidP="00391035">
        <w:pPr>
          <w:pStyle w:val="MDPIfooterfirstpage"/>
          <w:rPr>
            <w:lang w:val="fr-CH"/>
          </w:rPr>
        </w:pPr>
        <w:r>
          <w:rPr>
            <w:i/>
            <w:iCs/>
            <w:lang w:val="fr-CH"/>
          </w:rPr>
          <w:t>Molecules</w:t>
        </w:r>
        <w:r w:rsidRPr="00176A50">
          <w:rPr>
            <w:i/>
            <w:lang w:val="fr-CH"/>
          </w:rPr>
          <w:t xml:space="preserve"> </w:t>
        </w:r>
        <w:r w:rsidRPr="00B04A30">
          <w:rPr>
            <w:b/>
            <w:iCs/>
            <w:lang w:val="fr-CH"/>
          </w:rPr>
          <w:t>201</w:t>
        </w:r>
        <w:r>
          <w:rPr>
            <w:rFonts w:eastAsia="宋体"/>
            <w:b/>
            <w:iCs/>
            <w:lang w:val="fr-CH" w:eastAsia="zh-CN"/>
          </w:rPr>
          <w:t>7</w:t>
        </w:r>
        <w:r w:rsidRPr="00B04A30">
          <w:rPr>
            <w:iCs/>
            <w:lang w:val="fr-CH"/>
          </w:rPr>
          <w:t>,</w:t>
        </w:r>
        <w:r w:rsidRPr="00176A50">
          <w:rPr>
            <w:i/>
            <w:lang w:val="fr-CH"/>
          </w:rPr>
          <w:t xml:space="preserve"> </w:t>
        </w:r>
        <w:r>
          <w:rPr>
            <w:i/>
            <w:lang w:val="fr-CH"/>
          </w:rPr>
          <w:t>22</w:t>
        </w:r>
        <w:r w:rsidRPr="006B78DB">
          <w:rPr>
            <w:rFonts w:eastAsia="宋体"/>
            <w:lang w:val="fr-CH" w:eastAsia="zh-CN"/>
          </w:rPr>
          <w:t>,</w:t>
        </w:r>
        <w:r w:rsidRPr="004127E0">
          <w:rPr>
            <w:lang w:val="fr-CH"/>
          </w:rPr>
          <w:t xml:space="preserve"> </w:t>
        </w:r>
        <w:r>
          <w:rPr>
            <w:lang w:val="fr-CH"/>
          </w:rPr>
          <w:t>x</w:t>
        </w:r>
        <w:r w:rsidRPr="008B308E">
          <w:rPr>
            <w:lang w:val="fr-CH"/>
          </w:rPr>
          <w:t>; doi:</w:t>
        </w:r>
        <w:r w:rsidRPr="00B2111F">
          <w:rPr>
            <w:szCs w:val="16"/>
            <w:lang w:val="en-GB"/>
          </w:rPr>
          <w:t xml:space="preserve"> </w:t>
        </w:r>
        <w:r>
          <w:rPr>
            <w:szCs w:val="16"/>
            <w:lang w:val="en-GB"/>
          </w:rPr>
          <w:t xml:space="preserve">FOR PEER REVIEW </w:t>
        </w:r>
        <w:r w:rsidRPr="008B308E">
          <w:rPr>
            <w:lang w:val="fr-CH"/>
          </w:rPr>
          <w:tab/>
          <w:t>www.mdpi.com/journal/</w:t>
        </w:r>
        <w:r w:rsidRPr="00F95CB5">
          <w:rPr>
            <w:iCs/>
            <w:lang w:val="fr-CH"/>
          </w:rPr>
          <w:t>molecules</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4087" w:rsidRDefault="00314087" w:rsidP="00C1340D">
      <w:r>
        <w:separator/>
      </w:r>
    </w:p>
  </w:footnote>
  <w:footnote w:type="continuationSeparator" w:id="0">
    <w:p w:rsidR="00314087" w:rsidRDefault="00314087" w:rsidP="00C134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60C4" w:rsidRDefault="009C60C4" w:rsidP="00225F3F">
    <w:pPr>
      <w:pStyle w:val="af7"/>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60C4" w:rsidRPr="004C36F8" w:rsidRDefault="009C60C4" w:rsidP="004C36F8">
    <w:pPr>
      <w:adjustRightInd w:val="0"/>
      <w:snapToGrid w:val="0"/>
      <w:spacing w:after="240"/>
      <w:rPr>
        <w:rFonts w:ascii="Palatino Linotype" w:hAnsi="Palatino Linotype"/>
        <w:sz w:val="16"/>
      </w:rPr>
    </w:pPr>
    <w:r>
      <w:rPr>
        <w:rFonts w:ascii="Palatino Linotype" w:hAnsi="Palatino Linotype"/>
        <w:i/>
        <w:sz w:val="16"/>
      </w:rPr>
      <w:t xml:space="preserve">Molecules </w:t>
    </w:r>
    <w:r>
      <w:rPr>
        <w:rFonts w:ascii="Palatino Linotype" w:hAnsi="Palatino Linotype"/>
        <w:b/>
        <w:sz w:val="16"/>
      </w:rPr>
      <w:t>2017</w:t>
    </w:r>
    <w:r>
      <w:rPr>
        <w:rFonts w:ascii="Palatino Linotype" w:hAnsi="Palatino Linotype"/>
        <w:sz w:val="16"/>
      </w:rPr>
      <w:t xml:space="preserve">, </w:t>
    </w:r>
    <w:r>
      <w:rPr>
        <w:rFonts w:ascii="Palatino Linotype" w:hAnsi="Palatino Linotype"/>
        <w:i/>
        <w:sz w:val="16"/>
      </w:rPr>
      <w:t>22</w:t>
    </w:r>
    <w:r>
      <w:rPr>
        <w:rFonts w:ascii="Palatino Linotype" w:hAnsi="Palatino Linotype"/>
        <w:sz w:val="16"/>
      </w:rPr>
      <w:t xml:space="preserve">, x FOR PEER REVIEW </w:t>
    </w:r>
    <w:r>
      <w:rPr>
        <w:rFonts w:ascii="Palatino Linotype" w:hAnsi="Palatino Linotype"/>
        <w:sz w:val="16"/>
      </w:rPr>
      <w:ptab w:relativeTo="margin" w:alignment="right" w:leader="none"/>
    </w:r>
    <w:r>
      <w:rPr>
        <w:rFonts w:ascii="Palatino Linotype" w:hAnsi="Palatino Linotype"/>
        <w:sz w:val="16"/>
      </w:rPr>
      <w:fldChar w:fldCharType="begin"/>
    </w:r>
    <w:r>
      <w:rPr>
        <w:rFonts w:ascii="Palatino Linotype" w:hAnsi="Palatino Linotype"/>
        <w:sz w:val="16"/>
      </w:rPr>
      <w:instrText xml:space="preserve"> PAGE  </w:instrText>
    </w:r>
    <w:r>
      <w:rPr>
        <w:rFonts w:ascii="Palatino Linotype" w:hAnsi="Palatino Linotype"/>
        <w:sz w:val="16"/>
      </w:rPr>
      <w:fldChar w:fldCharType="separate"/>
    </w:r>
    <w:r w:rsidR="006018A1">
      <w:rPr>
        <w:rFonts w:ascii="Palatino Linotype" w:hAnsi="Palatino Linotype"/>
        <w:noProof/>
        <w:sz w:val="16"/>
      </w:rPr>
      <w:t>15</w:t>
    </w:r>
    <w:r>
      <w:rPr>
        <w:rFonts w:ascii="Palatino Linotype" w:hAnsi="Palatino Linotype"/>
        <w:sz w:val="16"/>
      </w:rPr>
      <w:fldChar w:fldCharType="end"/>
    </w:r>
    <w:r>
      <w:rPr>
        <w:rFonts w:ascii="Palatino Linotype" w:hAnsi="Palatino Linotype"/>
        <w:sz w:val="16"/>
      </w:rPr>
      <w:t xml:space="preserve"> of </w:t>
    </w:r>
    <w:r>
      <w:rPr>
        <w:rFonts w:ascii="Palatino Linotype" w:hAnsi="Palatino Linotype"/>
        <w:sz w:val="16"/>
      </w:rPr>
      <w:fldChar w:fldCharType="begin"/>
    </w:r>
    <w:r>
      <w:rPr>
        <w:rFonts w:ascii="Palatino Linotype" w:hAnsi="Palatino Linotype"/>
        <w:sz w:val="16"/>
      </w:rPr>
      <w:instrText xml:space="preserve"> NUMPAGES  </w:instrText>
    </w:r>
    <w:r>
      <w:rPr>
        <w:rFonts w:ascii="Palatino Linotype" w:hAnsi="Palatino Linotype"/>
        <w:sz w:val="16"/>
      </w:rPr>
      <w:fldChar w:fldCharType="separate"/>
    </w:r>
    <w:r w:rsidR="006018A1">
      <w:rPr>
        <w:rFonts w:ascii="Palatino Linotype" w:hAnsi="Palatino Linotype"/>
        <w:noProof/>
        <w:sz w:val="16"/>
      </w:rPr>
      <w:t>15</w:t>
    </w:r>
    <w:r>
      <w:rPr>
        <w:rFonts w:ascii="Palatino Linotype" w:hAnsi="Palatino Linotype"/>
        <w:sz w:val="16"/>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C60C4" w:rsidRDefault="009C60C4" w:rsidP="008810B3">
    <w:pPr>
      <w:pStyle w:val="MDPIheaderjournallogo"/>
    </w:pPr>
    <w:r>
      <w:rPr>
        <w:i w:val="0"/>
        <w:noProof/>
        <w:szCs w:val="16"/>
        <w:lang w:eastAsia="zh-CN"/>
      </w:rPr>
      <mc:AlternateContent>
        <mc:Choice Requires="wps">
          <w:drawing>
            <wp:anchor distT="45720" distB="45720" distL="114300" distR="114300" simplePos="0" relativeHeight="251657728" behindDoc="1" locked="0" layoutInCell="1" allowOverlap="1">
              <wp:simplePos x="0" y="0"/>
              <wp:positionH relativeFrom="rightMargin">
                <wp:posOffset>-558165</wp:posOffset>
              </wp:positionH>
              <wp:positionV relativeFrom="paragraph">
                <wp:posOffset>0</wp:posOffset>
              </wp:positionV>
              <wp:extent cx="571500" cy="7092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709295"/>
                      </a:xfrm>
                      <a:prstGeom prst="rect">
                        <a:avLst/>
                      </a:prstGeom>
                      <a:solidFill>
                        <a:srgbClr val="FFFFFF"/>
                      </a:solidFill>
                      <a:ln w="9525">
                        <a:noFill/>
                        <a:miter lim="800000"/>
                        <a:headEnd/>
                        <a:tailEnd/>
                      </a:ln>
                    </wps:spPr>
                    <wps:txbx>
                      <w:txbxContent>
                        <w:p w:rsidR="009C60C4" w:rsidRDefault="009C60C4" w:rsidP="00D266EC">
                          <w:pPr>
                            <w:pStyle w:val="MDPIheaderjournallogo"/>
                            <w:jc w:val="center"/>
                            <w:textboxTightWrap w:val="allLines"/>
                            <w:rPr>
                              <w:i w:val="0"/>
                              <w:szCs w:val="16"/>
                            </w:rPr>
                          </w:pPr>
                          <w:r w:rsidRPr="0037448D">
                            <w:rPr>
                              <w:i w:val="0"/>
                              <w:noProof/>
                              <w:szCs w:val="16"/>
                              <w:lang w:eastAsia="zh-CN"/>
                            </w:rPr>
                            <w:drawing>
                              <wp:inline distT="0" distB="0" distL="0" distR="0">
                                <wp:extent cx="546216" cy="360000"/>
                                <wp:effectExtent l="19050" t="0" r="6234" b="0"/>
                                <wp:docPr id="6"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6216" cy="360000"/>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43.95pt;margin-top:0;width:45pt;height:55.85pt;z-index:-251658752;visibility:visible;mso-wrap-style:none;mso-width-percent:0;mso-height-percent:0;mso-wrap-distance-left:9pt;mso-wrap-distance-top:3.6pt;mso-wrap-distance-right:9pt;mso-wrap-distance-bottom:3.6pt;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" stroked="f">
              <v:textbox inset="0,0,0,0">
                <w:txbxContent>
                  <w:p w:rsidR="009C60C4" w:rsidRDefault="009C60C4" w:rsidP="00D266EC">
                    <w:pPr>
                      <w:pStyle w:val="MDPIheaderjournallogo"/>
                      <w:jc w:val="center"/>
                      <w:textboxTightWrap w:val="allLines"/>
                      <w:rPr>
                        <w:i w:val="0"/>
                        <w:szCs w:val="16"/>
                      </w:rPr>
                    </w:pPr>
                    <w:r w:rsidRPr="0037448D">
                      <w:rPr>
                        <w:i w:val="0"/>
                        <w:noProof/>
                        <w:szCs w:val="16"/>
                        <w:lang w:eastAsia="zh-CN"/>
                      </w:rPr>
                      <w:drawing>
                        <wp:inline distT="0" distB="0" distL="0" distR="0">
                          <wp:extent cx="546216" cy="360000"/>
                          <wp:effectExtent l="19050" t="0" r="6234" b="0"/>
                          <wp:docPr id="6"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me\Desktop\logos\ori\png\logo-mdpi.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6216" cy="360000"/>
                                  </a:xfrm>
                                  <a:prstGeom prst="rect">
                                    <a:avLst/>
                                  </a:prstGeom>
                                  <a:noFill/>
                                  <a:ln>
                                    <a:noFill/>
                                  </a:ln>
                                </pic:spPr>
                              </pic:pic>
                            </a:graphicData>
                          </a:graphic>
                        </wp:inline>
                      </w:drawing>
                    </w:r>
                  </w:p>
                </w:txbxContent>
              </v:textbox>
              <w10:wrap anchorx="margin"/>
            </v:shape>
          </w:pict>
        </mc:Fallback>
      </mc:AlternateContent>
    </w:r>
    <w:r>
      <w:rPr>
        <w:noProof/>
        <w:lang w:eastAsia="zh-CN"/>
      </w:rPr>
      <w:drawing>
        <wp:inline distT="0" distB="0" distL="0" distR="0">
          <wp:extent cx="1804670" cy="429260"/>
          <wp:effectExtent l="0" t="0" r="5080" b="8890"/>
          <wp:docPr id="5" name="Picture 5" descr="C:\Users\home\Desktop\logos\molecule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me\Desktop\logos\molecules-logo.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804670" cy="42926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95927E06"/>
    <w:lvl w:ilvl="0">
      <w:start w:val="1"/>
      <w:numFmt w:val="bullet"/>
      <w:lvlText w:val=""/>
      <w:lvlJc w:val="left"/>
      <w:pPr>
        <w:tabs>
          <w:tab w:val="num" w:pos="360"/>
        </w:tabs>
        <w:ind w:left="360" w:hangingChars="200" w:hanging="360"/>
      </w:pPr>
      <w:rPr>
        <w:rFonts w:ascii="Wingdings" w:hAnsi="Wingdings" w:hint="default"/>
      </w:rPr>
    </w:lvl>
  </w:abstractNum>
  <w:abstractNum w:abstractNumId="1">
    <w:nsid w:val="14F82A47"/>
    <w:multiLevelType w:val="hybridMultilevel"/>
    <w:tmpl w:val="2DF4741C"/>
    <w:lvl w:ilvl="0" w:tplc="CF5CA7C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nsid w:val="19CF5E91"/>
    <w:multiLevelType w:val="hybridMultilevel"/>
    <w:tmpl w:val="6CE4E924"/>
    <w:lvl w:ilvl="0" w:tplc="CF5CA7CC">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5">
    <w:nsid w:val="327441F7"/>
    <w:multiLevelType w:val="hybridMultilevel"/>
    <w:tmpl w:val="D9D8E514"/>
    <w:lvl w:ilvl="0" w:tplc="B6DA7924">
      <w:start w:val="1"/>
      <w:numFmt w:val="bullet"/>
      <w:lvlText w:val=""/>
      <w:lvlJc w:val="left"/>
      <w:pPr>
        <w:ind w:left="845" w:hanging="420"/>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6">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7">
    <w:nsid w:val="396C24B9"/>
    <w:multiLevelType w:val="hybridMultilevel"/>
    <w:tmpl w:val="344A584C"/>
    <w:lvl w:ilvl="0" w:tplc="CECC1D30">
      <w:start w:val="1"/>
      <w:numFmt w:val="bullet"/>
      <w:lvlText w:val=""/>
      <w:lvlJc w:val="left"/>
      <w:pPr>
        <w:ind w:left="708" w:hanging="420"/>
      </w:pPr>
      <w:rPr>
        <w:rFonts w:ascii="Wingdings" w:hAnsi="Wingdings" w:hint="default"/>
      </w:rPr>
    </w:lvl>
    <w:lvl w:ilvl="1" w:tplc="04090003" w:tentative="1">
      <w:start w:val="1"/>
      <w:numFmt w:val="bullet"/>
      <w:lvlText w:val=""/>
      <w:lvlJc w:val="left"/>
      <w:pPr>
        <w:ind w:left="1128" w:hanging="420"/>
      </w:pPr>
      <w:rPr>
        <w:rFonts w:ascii="Wingdings" w:hAnsi="Wingdings" w:hint="default"/>
      </w:rPr>
    </w:lvl>
    <w:lvl w:ilvl="2" w:tplc="04090005" w:tentative="1">
      <w:start w:val="1"/>
      <w:numFmt w:val="bullet"/>
      <w:lvlText w:val=""/>
      <w:lvlJc w:val="left"/>
      <w:pPr>
        <w:ind w:left="1548" w:hanging="420"/>
      </w:pPr>
      <w:rPr>
        <w:rFonts w:ascii="Wingdings" w:hAnsi="Wingdings" w:hint="default"/>
      </w:rPr>
    </w:lvl>
    <w:lvl w:ilvl="3" w:tplc="04090001" w:tentative="1">
      <w:start w:val="1"/>
      <w:numFmt w:val="bullet"/>
      <w:lvlText w:val=""/>
      <w:lvlJc w:val="left"/>
      <w:pPr>
        <w:ind w:left="1968" w:hanging="420"/>
      </w:pPr>
      <w:rPr>
        <w:rFonts w:ascii="Wingdings" w:hAnsi="Wingdings" w:hint="default"/>
      </w:rPr>
    </w:lvl>
    <w:lvl w:ilvl="4" w:tplc="04090003" w:tentative="1">
      <w:start w:val="1"/>
      <w:numFmt w:val="bullet"/>
      <w:lvlText w:val=""/>
      <w:lvlJc w:val="left"/>
      <w:pPr>
        <w:ind w:left="2388" w:hanging="420"/>
      </w:pPr>
      <w:rPr>
        <w:rFonts w:ascii="Wingdings" w:hAnsi="Wingdings" w:hint="default"/>
      </w:rPr>
    </w:lvl>
    <w:lvl w:ilvl="5" w:tplc="04090005" w:tentative="1">
      <w:start w:val="1"/>
      <w:numFmt w:val="bullet"/>
      <w:lvlText w:val=""/>
      <w:lvlJc w:val="left"/>
      <w:pPr>
        <w:ind w:left="2808" w:hanging="420"/>
      </w:pPr>
      <w:rPr>
        <w:rFonts w:ascii="Wingdings" w:hAnsi="Wingdings" w:hint="default"/>
      </w:rPr>
    </w:lvl>
    <w:lvl w:ilvl="6" w:tplc="04090001" w:tentative="1">
      <w:start w:val="1"/>
      <w:numFmt w:val="bullet"/>
      <w:lvlText w:val=""/>
      <w:lvlJc w:val="left"/>
      <w:pPr>
        <w:ind w:left="3228" w:hanging="420"/>
      </w:pPr>
      <w:rPr>
        <w:rFonts w:ascii="Wingdings" w:hAnsi="Wingdings" w:hint="default"/>
      </w:rPr>
    </w:lvl>
    <w:lvl w:ilvl="7" w:tplc="04090003" w:tentative="1">
      <w:start w:val="1"/>
      <w:numFmt w:val="bullet"/>
      <w:lvlText w:val=""/>
      <w:lvlJc w:val="left"/>
      <w:pPr>
        <w:ind w:left="3648" w:hanging="420"/>
      </w:pPr>
      <w:rPr>
        <w:rFonts w:ascii="Wingdings" w:hAnsi="Wingdings" w:hint="default"/>
      </w:rPr>
    </w:lvl>
    <w:lvl w:ilvl="8" w:tplc="04090005" w:tentative="1">
      <w:start w:val="1"/>
      <w:numFmt w:val="bullet"/>
      <w:lvlText w:val=""/>
      <w:lvlJc w:val="left"/>
      <w:pPr>
        <w:ind w:left="4068" w:hanging="420"/>
      </w:pPr>
      <w:rPr>
        <w:rFonts w:ascii="Wingdings" w:hAnsi="Wingdings" w:hint="default"/>
      </w:rPr>
    </w:lvl>
  </w:abstractNum>
  <w:abstractNum w:abstractNumId="8">
    <w:nsid w:val="430B505B"/>
    <w:multiLevelType w:val="hybridMultilevel"/>
    <w:tmpl w:val="14905518"/>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4D5443C4"/>
    <w:multiLevelType w:val="multilevel"/>
    <w:tmpl w:val="4C90A12C"/>
    <w:lvl w:ilvl="0">
      <w:start w:val="1"/>
      <w:numFmt w:val="decimal"/>
      <w:lvlText w:val="%1"/>
      <w:lvlJc w:val="left"/>
      <w:pPr>
        <w:ind w:left="1429" w:hanging="357"/>
      </w:pPr>
      <w:rPr>
        <w:rFonts w:hint="eastAsia"/>
      </w:rPr>
    </w:lvl>
    <w:lvl w:ilvl="1">
      <w:start w:val="1"/>
      <w:numFmt w:val="decimal"/>
      <w:lvlText w:val="%1.%2"/>
      <w:lvlJc w:val="left"/>
      <w:pPr>
        <w:ind w:left="992" w:hanging="567"/>
      </w:pPr>
      <w:rPr>
        <w:rFonts w:hint="eastAsia"/>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0">
    <w:nsid w:val="605F5E61"/>
    <w:multiLevelType w:val="hybridMultilevel"/>
    <w:tmpl w:val="E3140CC2"/>
    <w:lvl w:ilvl="0" w:tplc="8E38962A">
      <w:start w:val="1"/>
      <w:numFmt w:val="decimal"/>
      <w:lvlText w:val="  %1"/>
      <w:lvlJc w:val="left"/>
      <w:pPr>
        <w:ind w:left="420" w:hanging="420"/>
      </w:pPr>
      <w:rPr>
        <w:rFonts w:hint="eastAsia"/>
        <w:spacing w:val="0"/>
        <w:position w:val="10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nsid w:val="673C370A"/>
    <w:multiLevelType w:val="hybridMultilevel"/>
    <w:tmpl w:val="AD3ECD2C"/>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12">
    <w:nsid w:val="6DB20A64"/>
    <w:multiLevelType w:val="hybridMultilevel"/>
    <w:tmpl w:val="8A7C3058"/>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5"/>
  </w:num>
  <w:num w:numId="2">
    <w:abstractNumId w:val="12"/>
  </w:num>
  <w:num w:numId="3">
    <w:abstractNumId w:val="8"/>
  </w:num>
  <w:num w:numId="4">
    <w:abstractNumId w:val="0"/>
  </w:num>
  <w:num w:numId="5">
    <w:abstractNumId w:val="7"/>
  </w:num>
  <w:num w:numId="6">
    <w:abstractNumId w:val="12"/>
  </w:num>
  <w:num w:numId="7">
    <w:abstractNumId w:val="5"/>
  </w:num>
  <w:num w:numId="8">
    <w:abstractNumId w:val="1"/>
  </w:num>
  <w:num w:numId="9">
    <w:abstractNumId w:val="2"/>
  </w:num>
  <w:num w:numId="10">
    <w:abstractNumId w:val="9"/>
  </w:num>
  <w:num w:numId="11">
    <w:abstractNumId w:val="10"/>
  </w:num>
  <w:num w:numId="12">
    <w:abstractNumId w:val="11"/>
  </w:num>
  <w:num w:numId="13">
    <w:abstractNumId w:val="4"/>
  </w:num>
  <w:num w:numId="14">
    <w:abstractNumId w:val="6"/>
  </w:num>
  <w:num w:numId="15">
    <w:abstractNumId w:val="3"/>
  </w:num>
  <w:num w:numId="16">
    <w:abstractNumId w:val="3"/>
  </w:num>
  <w:num w:numId="17">
    <w:abstractNumId w:val="8"/>
  </w:num>
  <w:num w:numId="18">
    <w:abstractNumId w:val="8"/>
  </w:num>
  <w:num w:numId="19">
    <w:abstractNumId w:val="11"/>
  </w:num>
  <w:num w:numId="20">
    <w:abstractNumId w:val="12"/>
  </w:num>
  <w:num w:numId="21">
    <w:abstractNumId w:val="4"/>
  </w:num>
  <w:num w:numId="22">
    <w:abstractNumId w:val="6"/>
  </w:num>
  <w:num w:numId="23">
    <w:abstractNumId w:val="3"/>
  </w:num>
  <w:num w:numId="24">
    <w:abstractNumId w:val="3"/>
  </w:num>
  <w:num w:numId="25">
    <w:abstractNumId w:val="4"/>
  </w:num>
  <w:num w:numId="26">
    <w:abstractNumId w:val="6"/>
  </w:num>
  <w:num w:numId="27">
    <w:abstractNumId w:val="3"/>
  </w:num>
  <w:num w:numId="28">
    <w:abstractNumId w:val="4"/>
  </w:num>
  <w:num w:numId="29">
    <w:abstractNumId w:val="6"/>
  </w:num>
  <w:num w:numId="30">
    <w:abstractNumId w:val="4"/>
  </w:num>
  <w:num w:numId="31">
    <w:abstractNumId w:val="6"/>
  </w:num>
  <w:num w:numId="32">
    <w:abstractNumId w:val="3"/>
  </w:num>
  <w:num w:numId="33">
    <w:abstractNumId w:val="3"/>
  </w:num>
  <w:num w:numId="34">
    <w:abstractNumId w:val="11"/>
  </w:num>
  <w:num w:numId="35">
    <w:abstractNumId w:val="12"/>
  </w:num>
  <w:num w:numId="36">
    <w:abstractNumId w:val="8"/>
  </w:num>
  <w:num w:numId="37">
    <w:abstractNumId w:val="11"/>
  </w:num>
  <w:num w:numId="38">
    <w:abstractNumId w:val="12"/>
  </w:num>
  <w:num w:numId="39">
    <w:abstractNumId w:val="8"/>
  </w:num>
  <w:num w:numId="40">
    <w:abstractNumId w:val="5"/>
  </w:num>
  <w:num w:numId="41">
    <w:abstractNumId w:val="12"/>
  </w:num>
  <w:num w:numId="42">
    <w:abstractNumId w:val="8"/>
  </w:num>
  <w:num w:numId="43">
    <w:abstractNumId w:val="11"/>
  </w:num>
  <w:num w:numId="44">
    <w:abstractNumId w:val="12"/>
  </w:num>
  <w:num w:numId="45">
    <w:abstractNumId w:val="8"/>
  </w:num>
  <w:num w:numId="46">
    <w:abstractNumId w:val="3"/>
  </w:num>
  <w:num w:numId="47">
    <w:abstractNumId w:val="11"/>
  </w:num>
  <w:num w:numId="48">
    <w:abstractNumId w:val="12"/>
  </w:num>
  <w:num w:numId="4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bordersDoNotSurroundHeader/>
  <w:bordersDoNotSurroundFooter/>
  <w:proofState w:spelling="clean" w:grammar="clean"/>
  <w:attachedTemplate r:id="rId1"/>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Molecules&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w90pedarsperrsetd5sp0pvus92fvrt5efzt&quot;&gt;My EndNote Library&lt;record-ids&gt;&lt;item&gt;2&lt;/item&gt;&lt;/record-ids&gt;&lt;/item&gt;&lt;/Libraries&gt;"/>
  </w:docVars>
  <w:rsids>
    <w:rsidRoot w:val="001272C5"/>
    <w:rsid w:val="00000637"/>
    <w:rsid w:val="000006F8"/>
    <w:rsid w:val="00003C60"/>
    <w:rsid w:val="000046B6"/>
    <w:rsid w:val="00004BA7"/>
    <w:rsid w:val="00005FC2"/>
    <w:rsid w:val="00011BC3"/>
    <w:rsid w:val="0001283B"/>
    <w:rsid w:val="000129C8"/>
    <w:rsid w:val="00013CC0"/>
    <w:rsid w:val="0002090C"/>
    <w:rsid w:val="00024621"/>
    <w:rsid w:val="0002467B"/>
    <w:rsid w:val="00025C56"/>
    <w:rsid w:val="000319B8"/>
    <w:rsid w:val="0003351A"/>
    <w:rsid w:val="00034840"/>
    <w:rsid w:val="00034BF8"/>
    <w:rsid w:val="000361F7"/>
    <w:rsid w:val="00036377"/>
    <w:rsid w:val="00037F00"/>
    <w:rsid w:val="00041A10"/>
    <w:rsid w:val="0004245C"/>
    <w:rsid w:val="00042C12"/>
    <w:rsid w:val="000439F3"/>
    <w:rsid w:val="00043F91"/>
    <w:rsid w:val="00044417"/>
    <w:rsid w:val="0004473F"/>
    <w:rsid w:val="00045898"/>
    <w:rsid w:val="0004792F"/>
    <w:rsid w:val="00050716"/>
    <w:rsid w:val="00050C65"/>
    <w:rsid w:val="000520E3"/>
    <w:rsid w:val="000551E0"/>
    <w:rsid w:val="000562B9"/>
    <w:rsid w:val="00056DBB"/>
    <w:rsid w:val="000578BD"/>
    <w:rsid w:val="000602E4"/>
    <w:rsid w:val="000605CD"/>
    <w:rsid w:val="0006467F"/>
    <w:rsid w:val="00070513"/>
    <w:rsid w:val="00071D03"/>
    <w:rsid w:val="00073BD9"/>
    <w:rsid w:val="00077A9D"/>
    <w:rsid w:val="0008206F"/>
    <w:rsid w:val="00082D78"/>
    <w:rsid w:val="000833FA"/>
    <w:rsid w:val="000848F9"/>
    <w:rsid w:val="0009350D"/>
    <w:rsid w:val="00094176"/>
    <w:rsid w:val="000A0E49"/>
    <w:rsid w:val="000A0F29"/>
    <w:rsid w:val="000A10F3"/>
    <w:rsid w:val="000A3155"/>
    <w:rsid w:val="000A386B"/>
    <w:rsid w:val="000A411D"/>
    <w:rsid w:val="000A45A9"/>
    <w:rsid w:val="000A5FAE"/>
    <w:rsid w:val="000B05D0"/>
    <w:rsid w:val="000B2AA1"/>
    <w:rsid w:val="000B38AC"/>
    <w:rsid w:val="000B529D"/>
    <w:rsid w:val="000B5482"/>
    <w:rsid w:val="000B7EF6"/>
    <w:rsid w:val="000C299D"/>
    <w:rsid w:val="000C497A"/>
    <w:rsid w:val="000C4A82"/>
    <w:rsid w:val="000C4B5D"/>
    <w:rsid w:val="000C4FB6"/>
    <w:rsid w:val="000D0745"/>
    <w:rsid w:val="000D0874"/>
    <w:rsid w:val="000D093A"/>
    <w:rsid w:val="000D166F"/>
    <w:rsid w:val="000D2842"/>
    <w:rsid w:val="000D2F06"/>
    <w:rsid w:val="000D5554"/>
    <w:rsid w:val="000E08FD"/>
    <w:rsid w:val="000E35FE"/>
    <w:rsid w:val="000E37D1"/>
    <w:rsid w:val="000E7A5D"/>
    <w:rsid w:val="000F0E85"/>
    <w:rsid w:val="000F0F9F"/>
    <w:rsid w:val="000F4E0E"/>
    <w:rsid w:val="00100FE2"/>
    <w:rsid w:val="00101D08"/>
    <w:rsid w:val="00103634"/>
    <w:rsid w:val="00112B63"/>
    <w:rsid w:val="00113C11"/>
    <w:rsid w:val="001170CF"/>
    <w:rsid w:val="0011779E"/>
    <w:rsid w:val="0012125D"/>
    <w:rsid w:val="00124285"/>
    <w:rsid w:val="0012462F"/>
    <w:rsid w:val="001268A0"/>
    <w:rsid w:val="001272C5"/>
    <w:rsid w:val="00127B58"/>
    <w:rsid w:val="00130F88"/>
    <w:rsid w:val="00131F3D"/>
    <w:rsid w:val="001352B6"/>
    <w:rsid w:val="00135909"/>
    <w:rsid w:val="00135C14"/>
    <w:rsid w:val="00140A39"/>
    <w:rsid w:val="00141155"/>
    <w:rsid w:val="0014158B"/>
    <w:rsid w:val="00143181"/>
    <w:rsid w:val="00144660"/>
    <w:rsid w:val="00144DC5"/>
    <w:rsid w:val="00144E54"/>
    <w:rsid w:val="00145E1D"/>
    <w:rsid w:val="00145F5A"/>
    <w:rsid w:val="00150342"/>
    <w:rsid w:val="00151E48"/>
    <w:rsid w:val="00152F85"/>
    <w:rsid w:val="001530E5"/>
    <w:rsid w:val="00155401"/>
    <w:rsid w:val="00156006"/>
    <w:rsid w:val="00160C50"/>
    <w:rsid w:val="0016263E"/>
    <w:rsid w:val="001632F9"/>
    <w:rsid w:val="00163372"/>
    <w:rsid w:val="0016573B"/>
    <w:rsid w:val="00165A01"/>
    <w:rsid w:val="001665A2"/>
    <w:rsid w:val="0016702F"/>
    <w:rsid w:val="00167B71"/>
    <w:rsid w:val="001732EE"/>
    <w:rsid w:val="001739FB"/>
    <w:rsid w:val="00173FC0"/>
    <w:rsid w:val="001763AE"/>
    <w:rsid w:val="00176BBA"/>
    <w:rsid w:val="00176DC5"/>
    <w:rsid w:val="00176E73"/>
    <w:rsid w:val="0017709E"/>
    <w:rsid w:val="001812DE"/>
    <w:rsid w:val="00184B65"/>
    <w:rsid w:val="00184ECF"/>
    <w:rsid w:val="001854A7"/>
    <w:rsid w:val="00190A62"/>
    <w:rsid w:val="00192141"/>
    <w:rsid w:val="001929BE"/>
    <w:rsid w:val="00193EBD"/>
    <w:rsid w:val="00194DCB"/>
    <w:rsid w:val="001A0D5B"/>
    <w:rsid w:val="001A103B"/>
    <w:rsid w:val="001A3926"/>
    <w:rsid w:val="001A4A0E"/>
    <w:rsid w:val="001A7D06"/>
    <w:rsid w:val="001A7D08"/>
    <w:rsid w:val="001A7DE2"/>
    <w:rsid w:val="001B0402"/>
    <w:rsid w:val="001B09F9"/>
    <w:rsid w:val="001B22D3"/>
    <w:rsid w:val="001B2E32"/>
    <w:rsid w:val="001B396D"/>
    <w:rsid w:val="001B3A0F"/>
    <w:rsid w:val="001B446E"/>
    <w:rsid w:val="001C0136"/>
    <w:rsid w:val="001C2685"/>
    <w:rsid w:val="001C2A2E"/>
    <w:rsid w:val="001C3B86"/>
    <w:rsid w:val="001C6374"/>
    <w:rsid w:val="001D0A2E"/>
    <w:rsid w:val="001D0BD8"/>
    <w:rsid w:val="001D4C88"/>
    <w:rsid w:val="001D4CBF"/>
    <w:rsid w:val="001D5C83"/>
    <w:rsid w:val="001D5CB0"/>
    <w:rsid w:val="001D7118"/>
    <w:rsid w:val="001D71E9"/>
    <w:rsid w:val="001D7351"/>
    <w:rsid w:val="001E0BFA"/>
    <w:rsid w:val="001E1126"/>
    <w:rsid w:val="001E26BA"/>
    <w:rsid w:val="001E3DBC"/>
    <w:rsid w:val="001E47AB"/>
    <w:rsid w:val="001F2913"/>
    <w:rsid w:val="001F45A9"/>
    <w:rsid w:val="001F55DC"/>
    <w:rsid w:val="001F5A4A"/>
    <w:rsid w:val="001F5C85"/>
    <w:rsid w:val="0020147D"/>
    <w:rsid w:val="00201554"/>
    <w:rsid w:val="002021CF"/>
    <w:rsid w:val="002026F5"/>
    <w:rsid w:val="00206B4D"/>
    <w:rsid w:val="002100B2"/>
    <w:rsid w:val="0021202D"/>
    <w:rsid w:val="00214190"/>
    <w:rsid w:val="00216FA9"/>
    <w:rsid w:val="00220209"/>
    <w:rsid w:val="002220D5"/>
    <w:rsid w:val="00223A64"/>
    <w:rsid w:val="00224751"/>
    <w:rsid w:val="00225217"/>
    <w:rsid w:val="00225F3F"/>
    <w:rsid w:val="00226AB1"/>
    <w:rsid w:val="00226BBB"/>
    <w:rsid w:val="00234505"/>
    <w:rsid w:val="00235077"/>
    <w:rsid w:val="00235973"/>
    <w:rsid w:val="00236969"/>
    <w:rsid w:val="00236C0D"/>
    <w:rsid w:val="00236D35"/>
    <w:rsid w:val="00236F94"/>
    <w:rsid w:val="00237EDD"/>
    <w:rsid w:val="0024084D"/>
    <w:rsid w:val="00240C8C"/>
    <w:rsid w:val="00241C14"/>
    <w:rsid w:val="002434C9"/>
    <w:rsid w:val="00246CE0"/>
    <w:rsid w:val="0025127B"/>
    <w:rsid w:val="00251811"/>
    <w:rsid w:val="0025232D"/>
    <w:rsid w:val="00252515"/>
    <w:rsid w:val="0025259B"/>
    <w:rsid w:val="00252BD9"/>
    <w:rsid w:val="00253193"/>
    <w:rsid w:val="002555BA"/>
    <w:rsid w:val="00255B5C"/>
    <w:rsid w:val="00257403"/>
    <w:rsid w:val="0025777F"/>
    <w:rsid w:val="00261B77"/>
    <w:rsid w:val="00263890"/>
    <w:rsid w:val="0026479E"/>
    <w:rsid w:val="002665A2"/>
    <w:rsid w:val="00271978"/>
    <w:rsid w:val="00272574"/>
    <w:rsid w:val="00273440"/>
    <w:rsid w:val="0027513B"/>
    <w:rsid w:val="0027593D"/>
    <w:rsid w:val="00275F7E"/>
    <w:rsid w:val="00276B71"/>
    <w:rsid w:val="0027713B"/>
    <w:rsid w:val="002813F6"/>
    <w:rsid w:val="00285954"/>
    <w:rsid w:val="0028727D"/>
    <w:rsid w:val="002915B6"/>
    <w:rsid w:val="0029287A"/>
    <w:rsid w:val="00294C2F"/>
    <w:rsid w:val="0029628E"/>
    <w:rsid w:val="00296EB7"/>
    <w:rsid w:val="002A31E4"/>
    <w:rsid w:val="002A66E9"/>
    <w:rsid w:val="002B0BCA"/>
    <w:rsid w:val="002B37F5"/>
    <w:rsid w:val="002B4981"/>
    <w:rsid w:val="002B670E"/>
    <w:rsid w:val="002B75A2"/>
    <w:rsid w:val="002B7893"/>
    <w:rsid w:val="002C0E6A"/>
    <w:rsid w:val="002C28DD"/>
    <w:rsid w:val="002C300A"/>
    <w:rsid w:val="002C5045"/>
    <w:rsid w:val="002C6C5F"/>
    <w:rsid w:val="002C7423"/>
    <w:rsid w:val="002C7CEB"/>
    <w:rsid w:val="002D0834"/>
    <w:rsid w:val="002D2055"/>
    <w:rsid w:val="002D476D"/>
    <w:rsid w:val="002D4F9D"/>
    <w:rsid w:val="002D7EB2"/>
    <w:rsid w:val="002E0B8D"/>
    <w:rsid w:val="002E11AF"/>
    <w:rsid w:val="002E1F9C"/>
    <w:rsid w:val="002E2696"/>
    <w:rsid w:val="002E41BD"/>
    <w:rsid w:val="002E45FF"/>
    <w:rsid w:val="002E4AE9"/>
    <w:rsid w:val="002E59FA"/>
    <w:rsid w:val="002E699F"/>
    <w:rsid w:val="002F0022"/>
    <w:rsid w:val="002F1701"/>
    <w:rsid w:val="002F1F90"/>
    <w:rsid w:val="002F2006"/>
    <w:rsid w:val="002F30E0"/>
    <w:rsid w:val="002F3A40"/>
    <w:rsid w:val="002F6006"/>
    <w:rsid w:val="002F667B"/>
    <w:rsid w:val="002F6728"/>
    <w:rsid w:val="002F6FC8"/>
    <w:rsid w:val="00300F39"/>
    <w:rsid w:val="0030282D"/>
    <w:rsid w:val="0030286C"/>
    <w:rsid w:val="0030379B"/>
    <w:rsid w:val="00304E01"/>
    <w:rsid w:val="003053D7"/>
    <w:rsid w:val="00305668"/>
    <w:rsid w:val="003066AC"/>
    <w:rsid w:val="00306771"/>
    <w:rsid w:val="0030792C"/>
    <w:rsid w:val="00307DAD"/>
    <w:rsid w:val="00311E92"/>
    <w:rsid w:val="00312F5B"/>
    <w:rsid w:val="0031308C"/>
    <w:rsid w:val="0031392A"/>
    <w:rsid w:val="00314087"/>
    <w:rsid w:val="003167AC"/>
    <w:rsid w:val="0032250E"/>
    <w:rsid w:val="00322580"/>
    <w:rsid w:val="003229FD"/>
    <w:rsid w:val="003232F6"/>
    <w:rsid w:val="003246E2"/>
    <w:rsid w:val="0032589B"/>
    <w:rsid w:val="003260DD"/>
    <w:rsid w:val="0033124F"/>
    <w:rsid w:val="0033164F"/>
    <w:rsid w:val="00333C2D"/>
    <w:rsid w:val="003352F1"/>
    <w:rsid w:val="00336080"/>
    <w:rsid w:val="00336BEA"/>
    <w:rsid w:val="003379F5"/>
    <w:rsid w:val="00340477"/>
    <w:rsid w:val="00341564"/>
    <w:rsid w:val="00341638"/>
    <w:rsid w:val="00341815"/>
    <w:rsid w:val="00344684"/>
    <w:rsid w:val="00344DFE"/>
    <w:rsid w:val="00346A68"/>
    <w:rsid w:val="00346B1B"/>
    <w:rsid w:val="00347596"/>
    <w:rsid w:val="00352D55"/>
    <w:rsid w:val="0035313A"/>
    <w:rsid w:val="0035340A"/>
    <w:rsid w:val="00353B41"/>
    <w:rsid w:val="0035469E"/>
    <w:rsid w:val="0035521D"/>
    <w:rsid w:val="00357207"/>
    <w:rsid w:val="00363D81"/>
    <w:rsid w:val="00367166"/>
    <w:rsid w:val="00367343"/>
    <w:rsid w:val="003675B2"/>
    <w:rsid w:val="00367C05"/>
    <w:rsid w:val="00370569"/>
    <w:rsid w:val="003709EC"/>
    <w:rsid w:val="00370B80"/>
    <w:rsid w:val="00373D16"/>
    <w:rsid w:val="00373F32"/>
    <w:rsid w:val="0037448D"/>
    <w:rsid w:val="00374898"/>
    <w:rsid w:val="00376FA1"/>
    <w:rsid w:val="00381C2D"/>
    <w:rsid w:val="00381D89"/>
    <w:rsid w:val="00381FC4"/>
    <w:rsid w:val="003835CE"/>
    <w:rsid w:val="003855CF"/>
    <w:rsid w:val="003902E6"/>
    <w:rsid w:val="00391035"/>
    <w:rsid w:val="003911F6"/>
    <w:rsid w:val="00391F71"/>
    <w:rsid w:val="003938E0"/>
    <w:rsid w:val="00394742"/>
    <w:rsid w:val="003A0FDD"/>
    <w:rsid w:val="003A116E"/>
    <w:rsid w:val="003A1FCC"/>
    <w:rsid w:val="003A2168"/>
    <w:rsid w:val="003A3F7E"/>
    <w:rsid w:val="003A445F"/>
    <w:rsid w:val="003A4FD3"/>
    <w:rsid w:val="003B2A22"/>
    <w:rsid w:val="003B3A7C"/>
    <w:rsid w:val="003B4E63"/>
    <w:rsid w:val="003B559A"/>
    <w:rsid w:val="003B56BB"/>
    <w:rsid w:val="003B65E3"/>
    <w:rsid w:val="003C014C"/>
    <w:rsid w:val="003C245C"/>
    <w:rsid w:val="003C2C26"/>
    <w:rsid w:val="003C4A20"/>
    <w:rsid w:val="003C4AAF"/>
    <w:rsid w:val="003C7787"/>
    <w:rsid w:val="003C7C01"/>
    <w:rsid w:val="003D1BCF"/>
    <w:rsid w:val="003D2888"/>
    <w:rsid w:val="003D2BC8"/>
    <w:rsid w:val="003D6836"/>
    <w:rsid w:val="003D6DF8"/>
    <w:rsid w:val="003D740F"/>
    <w:rsid w:val="003E08EB"/>
    <w:rsid w:val="003E0C56"/>
    <w:rsid w:val="003E14E1"/>
    <w:rsid w:val="003E2B81"/>
    <w:rsid w:val="003E5F91"/>
    <w:rsid w:val="003E68A1"/>
    <w:rsid w:val="003F0471"/>
    <w:rsid w:val="003F21C8"/>
    <w:rsid w:val="003F2876"/>
    <w:rsid w:val="003F35A6"/>
    <w:rsid w:val="003F368E"/>
    <w:rsid w:val="003F4AE6"/>
    <w:rsid w:val="003F6004"/>
    <w:rsid w:val="003F6831"/>
    <w:rsid w:val="003F693E"/>
    <w:rsid w:val="00401EA0"/>
    <w:rsid w:val="0040655F"/>
    <w:rsid w:val="00407752"/>
    <w:rsid w:val="004107AA"/>
    <w:rsid w:val="00411667"/>
    <w:rsid w:val="00411A2F"/>
    <w:rsid w:val="004123C0"/>
    <w:rsid w:val="00412F36"/>
    <w:rsid w:val="00412FD3"/>
    <w:rsid w:val="004137AF"/>
    <w:rsid w:val="00414B99"/>
    <w:rsid w:val="00415FB0"/>
    <w:rsid w:val="00416645"/>
    <w:rsid w:val="00417A0D"/>
    <w:rsid w:val="00423429"/>
    <w:rsid w:val="00424882"/>
    <w:rsid w:val="00425AEA"/>
    <w:rsid w:val="0042627E"/>
    <w:rsid w:val="004262FE"/>
    <w:rsid w:val="00427902"/>
    <w:rsid w:val="0043115A"/>
    <w:rsid w:val="00432800"/>
    <w:rsid w:val="00433837"/>
    <w:rsid w:val="00434423"/>
    <w:rsid w:val="00436BA8"/>
    <w:rsid w:val="0043748F"/>
    <w:rsid w:val="004378B1"/>
    <w:rsid w:val="0044006E"/>
    <w:rsid w:val="00441209"/>
    <w:rsid w:val="00441AF9"/>
    <w:rsid w:val="00441FA3"/>
    <w:rsid w:val="004466AA"/>
    <w:rsid w:val="00446893"/>
    <w:rsid w:val="00446CA3"/>
    <w:rsid w:val="0045011E"/>
    <w:rsid w:val="0045101B"/>
    <w:rsid w:val="004539D4"/>
    <w:rsid w:val="00453CFB"/>
    <w:rsid w:val="0045405C"/>
    <w:rsid w:val="00455021"/>
    <w:rsid w:val="00456BA6"/>
    <w:rsid w:val="00456E63"/>
    <w:rsid w:val="00461413"/>
    <w:rsid w:val="004614D9"/>
    <w:rsid w:val="00461DA2"/>
    <w:rsid w:val="00462789"/>
    <w:rsid w:val="00462F89"/>
    <w:rsid w:val="00467F33"/>
    <w:rsid w:val="00471859"/>
    <w:rsid w:val="004750CC"/>
    <w:rsid w:val="00475F95"/>
    <w:rsid w:val="00476172"/>
    <w:rsid w:val="00477487"/>
    <w:rsid w:val="0048098C"/>
    <w:rsid w:val="00480BAE"/>
    <w:rsid w:val="00481ADA"/>
    <w:rsid w:val="00482DAC"/>
    <w:rsid w:val="00483436"/>
    <w:rsid w:val="00484615"/>
    <w:rsid w:val="004869B2"/>
    <w:rsid w:val="00487931"/>
    <w:rsid w:val="00492418"/>
    <w:rsid w:val="00492DD6"/>
    <w:rsid w:val="004938FB"/>
    <w:rsid w:val="004971EB"/>
    <w:rsid w:val="004975CF"/>
    <w:rsid w:val="004A070F"/>
    <w:rsid w:val="004A3D67"/>
    <w:rsid w:val="004A3EEB"/>
    <w:rsid w:val="004A44AE"/>
    <w:rsid w:val="004A485C"/>
    <w:rsid w:val="004A6E3D"/>
    <w:rsid w:val="004A7C02"/>
    <w:rsid w:val="004B1516"/>
    <w:rsid w:val="004B3B17"/>
    <w:rsid w:val="004B637A"/>
    <w:rsid w:val="004B664F"/>
    <w:rsid w:val="004C16C9"/>
    <w:rsid w:val="004C1961"/>
    <w:rsid w:val="004C1A82"/>
    <w:rsid w:val="004C1AB7"/>
    <w:rsid w:val="004C1B70"/>
    <w:rsid w:val="004C36F8"/>
    <w:rsid w:val="004C3850"/>
    <w:rsid w:val="004C3D4B"/>
    <w:rsid w:val="004C6EE2"/>
    <w:rsid w:val="004C71C5"/>
    <w:rsid w:val="004D0408"/>
    <w:rsid w:val="004D3D30"/>
    <w:rsid w:val="004D464D"/>
    <w:rsid w:val="004D4690"/>
    <w:rsid w:val="004D50E0"/>
    <w:rsid w:val="004D6828"/>
    <w:rsid w:val="004E16F5"/>
    <w:rsid w:val="004E70CE"/>
    <w:rsid w:val="004F1511"/>
    <w:rsid w:val="004F41A3"/>
    <w:rsid w:val="004F5320"/>
    <w:rsid w:val="004F752F"/>
    <w:rsid w:val="004F7B5B"/>
    <w:rsid w:val="00505235"/>
    <w:rsid w:val="005052F4"/>
    <w:rsid w:val="005055B1"/>
    <w:rsid w:val="0050609E"/>
    <w:rsid w:val="00514D19"/>
    <w:rsid w:val="00516FD5"/>
    <w:rsid w:val="005173DA"/>
    <w:rsid w:val="00520C33"/>
    <w:rsid w:val="0052301C"/>
    <w:rsid w:val="00523C06"/>
    <w:rsid w:val="00525CC6"/>
    <w:rsid w:val="00527BF5"/>
    <w:rsid w:val="00532B9C"/>
    <w:rsid w:val="005332DD"/>
    <w:rsid w:val="00533883"/>
    <w:rsid w:val="00534135"/>
    <w:rsid w:val="005400CD"/>
    <w:rsid w:val="00540F37"/>
    <w:rsid w:val="00541DC6"/>
    <w:rsid w:val="00546755"/>
    <w:rsid w:val="00546A9B"/>
    <w:rsid w:val="005477D0"/>
    <w:rsid w:val="00547A73"/>
    <w:rsid w:val="00550577"/>
    <w:rsid w:val="00550622"/>
    <w:rsid w:val="005518BE"/>
    <w:rsid w:val="005519F1"/>
    <w:rsid w:val="00554334"/>
    <w:rsid w:val="00554D7C"/>
    <w:rsid w:val="005569C6"/>
    <w:rsid w:val="00556FA7"/>
    <w:rsid w:val="005574FA"/>
    <w:rsid w:val="005579F5"/>
    <w:rsid w:val="0056262A"/>
    <w:rsid w:val="00563295"/>
    <w:rsid w:val="00563B50"/>
    <w:rsid w:val="0056451B"/>
    <w:rsid w:val="00565398"/>
    <w:rsid w:val="005665B7"/>
    <w:rsid w:val="0056676E"/>
    <w:rsid w:val="00566825"/>
    <w:rsid w:val="00566C4A"/>
    <w:rsid w:val="0056718A"/>
    <w:rsid w:val="00567455"/>
    <w:rsid w:val="00570518"/>
    <w:rsid w:val="00571422"/>
    <w:rsid w:val="00571C7B"/>
    <w:rsid w:val="00580739"/>
    <w:rsid w:val="00587918"/>
    <w:rsid w:val="005879FB"/>
    <w:rsid w:val="005904F3"/>
    <w:rsid w:val="00591118"/>
    <w:rsid w:val="00592174"/>
    <w:rsid w:val="00594B0F"/>
    <w:rsid w:val="005967E7"/>
    <w:rsid w:val="0059706B"/>
    <w:rsid w:val="0059738E"/>
    <w:rsid w:val="005A1A79"/>
    <w:rsid w:val="005A276A"/>
    <w:rsid w:val="005A42BD"/>
    <w:rsid w:val="005A62A6"/>
    <w:rsid w:val="005A6846"/>
    <w:rsid w:val="005A791C"/>
    <w:rsid w:val="005B372B"/>
    <w:rsid w:val="005B7672"/>
    <w:rsid w:val="005C001C"/>
    <w:rsid w:val="005C1C6F"/>
    <w:rsid w:val="005C2A6C"/>
    <w:rsid w:val="005C5730"/>
    <w:rsid w:val="005D196D"/>
    <w:rsid w:val="005D19D4"/>
    <w:rsid w:val="005D2650"/>
    <w:rsid w:val="005D35BB"/>
    <w:rsid w:val="005E1274"/>
    <w:rsid w:val="005E13E0"/>
    <w:rsid w:val="005E36A0"/>
    <w:rsid w:val="005E4EC3"/>
    <w:rsid w:val="005E64B5"/>
    <w:rsid w:val="005E7457"/>
    <w:rsid w:val="005E74D7"/>
    <w:rsid w:val="005E790B"/>
    <w:rsid w:val="005F092A"/>
    <w:rsid w:val="005F1258"/>
    <w:rsid w:val="005F3117"/>
    <w:rsid w:val="005F69DB"/>
    <w:rsid w:val="006018A1"/>
    <w:rsid w:val="0060191C"/>
    <w:rsid w:val="00603D46"/>
    <w:rsid w:val="0060502A"/>
    <w:rsid w:val="006054D8"/>
    <w:rsid w:val="00606248"/>
    <w:rsid w:val="00607C65"/>
    <w:rsid w:val="00610143"/>
    <w:rsid w:val="006101B1"/>
    <w:rsid w:val="00610C2F"/>
    <w:rsid w:val="006118C4"/>
    <w:rsid w:val="00612526"/>
    <w:rsid w:val="00612FD7"/>
    <w:rsid w:val="00614AE8"/>
    <w:rsid w:val="00614C54"/>
    <w:rsid w:val="0061539D"/>
    <w:rsid w:val="0061583B"/>
    <w:rsid w:val="0061595F"/>
    <w:rsid w:val="00615B18"/>
    <w:rsid w:val="0061663B"/>
    <w:rsid w:val="00621703"/>
    <w:rsid w:val="00621836"/>
    <w:rsid w:val="00621F58"/>
    <w:rsid w:val="00622325"/>
    <w:rsid w:val="00622348"/>
    <w:rsid w:val="006248D0"/>
    <w:rsid w:val="00625F2E"/>
    <w:rsid w:val="00626100"/>
    <w:rsid w:val="00626476"/>
    <w:rsid w:val="00627115"/>
    <w:rsid w:val="00627E88"/>
    <w:rsid w:val="006310D8"/>
    <w:rsid w:val="00632FFF"/>
    <w:rsid w:val="006349FA"/>
    <w:rsid w:val="00634F95"/>
    <w:rsid w:val="006378A2"/>
    <w:rsid w:val="00637E6E"/>
    <w:rsid w:val="006402BD"/>
    <w:rsid w:val="006408F0"/>
    <w:rsid w:val="006410D6"/>
    <w:rsid w:val="006411A5"/>
    <w:rsid w:val="00641221"/>
    <w:rsid w:val="00642B45"/>
    <w:rsid w:val="00642D17"/>
    <w:rsid w:val="0064371D"/>
    <w:rsid w:val="0064425E"/>
    <w:rsid w:val="00645862"/>
    <w:rsid w:val="006458D8"/>
    <w:rsid w:val="0065221D"/>
    <w:rsid w:val="00652887"/>
    <w:rsid w:val="00653B88"/>
    <w:rsid w:val="00654659"/>
    <w:rsid w:val="00655087"/>
    <w:rsid w:val="00655F4C"/>
    <w:rsid w:val="0065777B"/>
    <w:rsid w:val="00661780"/>
    <w:rsid w:val="006626CE"/>
    <w:rsid w:val="00663D7F"/>
    <w:rsid w:val="00663FED"/>
    <w:rsid w:val="00667F99"/>
    <w:rsid w:val="006719DE"/>
    <w:rsid w:val="00671BFA"/>
    <w:rsid w:val="00673C97"/>
    <w:rsid w:val="00674566"/>
    <w:rsid w:val="006746B1"/>
    <w:rsid w:val="006808E8"/>
    <w:rsid w:val="0068100D"/>
    <w:rsid w:val="00682FE2"/>
    <w:rsid w:val="00684284"/>
    <w:rsid w:val="00684579"/>
    <w:rsid w:val="00686750"/>
    <w:rsid w:val="00686CBD"/>
    <w:rsid w:val="00686CC5"/>
    <w:rsid w:val="0068700B"/>
    <w:rsid w:val="006931C8"/>
    <w:rsid w:val="0069559D"/>
    <w:rsid w:val="00695D67"/>
    <w:rsid w:val="00696F8C"/>
    <w:rsid w:val="0069700C"/>
    <w:rsid w:val="00697037"/>
    <w:rsid w:val="00697801"/>
    <w:rsid w:val="006A074F"/>
    <w:rsid w:val="006A27FE"/>
    <w:rsid w:val="006A54E3"/>
    <w:rsid w:val="006A55D7"/>
    <w:rsid w:val="006A7AD1"/>
    <w:rsid w:val="006B167C"/>
    <w:rsid w:val="006B20CA"/>
    <w:rsid w:val="006B440B"/>
    <w:rsid w:val="006B5189"/>
    <w:rsid w:val="006B78DB"/>
    <w:rsid w:val="006C09DE"/>
    <w:rsid w:val="006C1055"/>
    <w:rsid w:val="006C3E9D"/>
    <w:rsid w:val="006C44B9"/>
    <w:rsid w:val="006C4FA4"/>
    <w:rsid w:val="006C6552"/>
    <w:rsid w:val="006C67DC"/>
    <w:rsid w:val="006C7D91"/>
    <w:rsid w:val="006C7FED"/>
    <w:rsid w:val="006D0C85"/>
    <w:rsid w:val="006D2E22"/>
    <w:rsid w:val="006D2ED9"/>
    <w:rsid w:val="006D4052"/>
    <w:rsid w:val="006D425B"/>
    <w:rsid w:val="006D6F56"/>
    <w:rsid w:val="006D7566"/>
    <w:rsid w:val="006D7D80"/>
    <w:rsid w:val="006E17AC"/>
    <w:rsid w:val="006E24C6"/>
    <w:rsid w:val="006E32F6"/>
    <w:rsid w:val="006E60D8"/>
    <w:rsid w:val="006E60E5"/>
    <w:rsid w:val="006F0B83"/>
    <w:rsid w:val="00701836"/>
    <w:rsid w:val="00701F70"/>
    <w:rsid w:val="00702650"/>
    <w:rsid w:val="00704C27"/>
    <w:rsid w:val="007062E3"/>
    <w:rsid w:val="00706936"/>
    <w:rsid w:val="0070769C"/>
    <w:rsid w:val="00712390"/>
    <w:rsid w:val="00715914"/>
    <w:rsid w:val="00716CC2"/>
    <w:rsid w:val="0071759D"/>
    <w:rsid w:val="00717E20"/>
    <w:rsid w:val="0072079B"/>
    <w:rsid w:val="00722184"/>
    <w:rsid w:val="007229D7"/>
    <w:rsid w:val="0072401B"/>
    <w:rsid w:val="00724474"/>
    <w:rsid w:val="007269A0"/>
    <w:rsid w:val="00730EDD"/>
    <w:rsid w:val="00734C7C"/>
    <w:rsid w:val="00736FD6"/>
    <w:rsid w:val="0073714D"/>
    <w:rsid w:val="00737F17"/>
    <w:rsid w:val="0074264B"/>
    <w:rsid w:val="0074415C"/>
    <w:rsid w:val="007458FD"/>
    <w:rsid w:val="00746790"/>
    <w:rsid w:val="0074696F"/>
    <w:rsid w:val="00746DFC"/>
    <w:rsid w:val="00747AC9"/>
    <w:rsid w:val="00747BD5"/>
    <w:rsid w:val="007512D0"/>
    <w:rsid w:val="0075223F"/>
    <w:rsid w:val="00752DCE"/>
    <w:rsid w:val="00753727"/>
    <w:rsid w:val="00755404"/>
    <w:rsid w:val="00755676"/>
    <w:rsid w:val="00760CF9"/>
    <w:rsid w:val="00760E65"/>
    <w:rsid w:val="00763B07"/>
    <w:rsid w:val="00763D41"/>
    <w:rsid w:val="007643C8"/>
    <w:rsid w:val="00766CD4"/>
    <w:rsid w:val="0077147D"/>
    <w:rsid w:val="007814A1"/>
    <w:rsid w:val="00783723"/>
    <w:rsid w:val="00785C92"/>
    <w:rsid w:val="00785D9B"/>
    <w:rsid w:val="00786C6C"/>
    <w:rsid w:val="00790072"/>
    <w:rsid w:val="00792569"/>
    <w:rsid w:val="007936E5"/>
    <w:rsid w:val="00793A96"/>
    <w:rsid w:val="007A29C5"/>
    <w:rsid w:val="007B0185"/>
    <w:rsid w:val="007B0A56"/>
    <w:rsid w:val="007B4B9B"/>
    <w:rsid w:val="007B7493"/>
    <w:rsid w:val="007C425D"/>
    <w:rsid w:val="007C431E"/>
    <w:rsid w:val="007C7E77"/>
    <w:rsid w:val="007D40E6"/>
    <w:rsid w:val="007D6401"/>
    <w:rsid w:val="007D76D3"/>
    <w:rsid w:val="007D7ECD"/>
    <w:rsid w:val="007E1C66"/>
    <w:rsid w:val="007E250D"/>
    <w:rsid w:val="007E25C6"/>
    <w:rsid w:val="007E3C59"/>
    <w:rsid w:val="007E3F1E"/>
    <w:rsid w:val="007E4BE3"/>
    <w:rsid w:val="007E52C3"/>
    <w:rsid w:val="007E596F"/>
    <w:rsid w:val="007E70AC"/>
    <w:rsid w:val="007E735C"/>
    <w:rsid w:val="007E7A85"/>
    <w:rsid w:val="007F0197"/>
    <w:rsid w:val="007F0281"/>
    <w:rsid w:val="007F0986"/>
    <w:rsid w:val="007F1923"/>
    <w:rsid w:val="007F1FB0"/>
    <w:rsid w:val="007F263B"/>
    <w:rsid w:val="007F2DC8"/>
    <w:rsid w:val="007F5437"/>
    <w:rsid w:val="007F5BE2"/>
    <w:rsid w:val="007F7723"/>
    <w:rsid w:val="0080057F"/>
    <w:rsid w:val="008005B3"/>
    <w:rsid w:val="0080262B"/>
    <w:rsid w:val="0080381D"/>
    <w:rsid w:val="00803BBF"/>
    <w:rsid w:val="008045A7"/>
    <w:rsid w:val="00804F2A"/>
    <w:rsid w:val="00806F80"/>
    <w:rsid w:val="00810BFE"/>
    <w:rsid w:val="008111C0"/>
    <w:rsid w:val="00811217"/>
    <w:rsid w:val="00814E34"/>
    <w:rsid w:val="008156EB"/>
    <w:rsid w:val="008158EE"/>
    <w:rsid w:val="0081603E"/>
    <w:rsid w:val="00816EB3"/>
    <w:rsid w:val="008252B3"/>
    <w:rsid w:val="00826339"/>
    <w:rsid w:val="00826661"/>
    <w:rsid w:val="008277BB"/>
    <w:rsid w:val="00831D40"/>
    <w:rsid w:val="00831DC0"/>
    <w:rsid w:val="00831F34"/>
    <w:rsid w:val="00832530"/>
    <w:rsid w:val="0083491C"/>
    <w:rsid w:val="00834DFD"/>
    <w:rsid w:val="00837B94"/>
    <w:rsid w:val="00837BC3"/>
    <w:rsid w:val="00840C66"/>
    <w:rsid w:val="008417F4"/>
    <w:rsid w:val="008418F1"/>
    <w:rsid w:val="008434A1"/>
    <w:rsid w:val="00844A58"/>
    <w:rsid w:val="008471DD"/>
    <w:rsid w:val="0084766E"/>
    <w:rsid w:val="00851EA5"/>
    <w:rsid w:val="00852591"/>
    <w:rsid w:val="00856761"/>
    <w:rsid w:val="00857347"/>
    <w:rsid w:val="008573D5"/>
    <w:rsid w:val="008625BD"/>
    <w:rsid w:val="008640E5"/>
    <w:rsid w:val="00865499"/>
    <w:rsid w:val="008670AA"/>
    <w:rsid w:val="0086721C"/>
    <w:rsid w:val="00870E00"/>
    <w:rsid w:val="0087379C"/>
    <w:rsid w:val="00875D47"/>
    <w:rsid w:val="008777D3"/>
    <w:rsid w:val="0087791A"/>
    <w:rsid w:val="008803FB"/>
    <w:rsid w:val="008810B3"/>
    <w:rsid w:val="00883B03"/>
    <w:rsid w:val="0088505F"/>
    <w:rsid w:val="0088519A"/>
    <w:rsid w:val="00890C8F"/>
    <w:rsid w:val="00891F22"/>
    <w:rsid w:val="00892569"/>
    <w:rsid w:val="00894D12"/>
    <w:rsid w:val="00894E26"/>
    <w:rsid w:val="00895D2A"/>
    <w:rsid w:val="00896C4C"/>
    <w:rsid w:val="008A1923"/>
    <w:rsid w:val="008A20CD"/>
    <w:rsid w:val="008A26D8"/>
    <w:rsid w:val="008A37CD"/>
    <w:rsid w:val="008A4D5A"/>
    <w:rsid w:val="008A5B8F"/>
    <w:rsid w:val="008A5EC4"/>
    <w:rsid w:val="008A690C"/>
    <w:rsid w:val="008A6BDF"/>
    <w:rsid w:val="008A716B"/>
    <w:rsid w:val="008B5B4F"/>
    <w:rsid w:val="008C0E13"/>
    <w:rsid w:val="008C2CAB"/>
    <w:rsid w:val="008C3CC7"/>
    <w:rsid w:val="008C5A60"/>
    <w:rsid w:val="008D2721"/>
    <w:rsid w:val="008D4222"/>
    <w:rsid w:val="008D448D"/>
    <w:rsid w:val="008D48DD"/>
    <w:rsid w:val="008D5B12"/>
    <w:rsid w:val="008D5E3B"/>
    <w:rsid w:val="008E114F"/>
    <w:rsid w:val="008E7A56"/>
    <w:rsid w:val="008E7C63"/>
    <w:rsid w:val="008F110B"/>
    <w:rsid w:val="008F1A68"/>
    <w:rsid w:val="008F2DEE"/>
    <w:rsid w:val="008F33FE"/>
    <w:rsid w:val="008F3A92"/>
    <w:rsid w:val="008F71EA"/>
    <w:rsid w:val="00900B60"/>
    <w:rsid w:val="00900F5C"/>
    <w:rsid w:val="0090278A"/>
    <w:rsid w:val="009029A5"/>
    <w:rsid w:val="00910A12"/>
    <w:rsid w:val="009136F9"/>
    <w:rsid w:val="00916274"/>
    <w:rsid w:val="00917AB1"/>
    <w:rsid w:val="0092016B"/>
    <w:rsid w:val="0092078E"/>
    <w:rsid w:val="00921161"/>
    <w:rsid w:val="00922F79"/>
    <w:rsid w:val="00923D04"/>
    <w:rsid w:val="00924154"/>
    <w:rsid w:val="00924749"/>
    <w:rsid w:val="0092599A"/>
    <w:rsid w:val="00926435"/>
    <w:rsid w:val="00930D40"/>
    <w:rsid w:val="00930D53"/>
    <w:rsid w:val="009320BE"/>
    <w:rsid w:val="0093245D"/>
    <w:rsid w:val="00932570"/>
    <w:rsid w:val="00932DF7"/>
    <w:rsid w:val="00935FFF"/>
    <w:rsid w:val="00936873"/>
    <w:rsid w:val="00937630"/>
    <w:rsid w:val="00941A38"/>
    <w:rsid w:val="00943DB0"/>
    <w:rsid w:val="009445C2"/>
    <w:rsid w:val="009455F0"/>
    <w:rsid w:val="00945ABF"/>
    <w:rsid w:val="009479BC"/>
    <w:rsid w:val="00947AA1"/>
    <w:rsid w:val="009502B2"/>
    <w:rsid w:val="00953A06"/>
    <w:rsid w:val="00953BF5"/>
    <w:rsid w:val="0095432D"/>
    <w:rsid w:val="00954F6E"/>
    <w:rsid w:val="009564D7"/>
    <w:rsid w:val="0095730D"/>
    <w:rsid w:val="009573AE"/>
    <w:rsid w:val="00957A7B"/>
    <w:rsid w:val="00957C7E"/>
    <w:rsid w:val="009636E0"/>
    <w:rsid w:val="00965D9A"/>
    <w:rsid w:val="0096674F"/>
    <w:rsid w:val="0096757B"/>
    <w:rsid w:val="00971857"/>
    <w:rsid w:val="0097717F"/>
    <w:rsid w:val="009801B6"/>
    <w:rsid w:val="0098119E"/>
    <w:rsid w:val="00981F75"/>
    <w:rsid w:val="009839A3"/>
    <w:rsid w:val="00986BB9"/>
    <w:rsid w:val="0098796E"/>
    <w:rsid w:val="0099115A"/>
    <w:rsid w:val="00992FA0"/>
    <w:rsid w:val="0099449B"/>
    <w:rsid w:val="009947DB"/>
    <w:rsid w:val="00994E2E"/>
    <w:rsid w:val="00994E48"/>
    <w:rsid w:val="0099601C"/>
    <w:rsid w:val="00997702"/>
    <w:rsid w:val="009A21C5"/>
    <w:rsid w:val="009A2D1C"/>
    <w:rsid w:val="009A428D"/>
    <w:rsid w:val="009A453D"/>
    <w:rsid w:val="009A656B"/>
    <w:rsid w:val="009A73A9"/>
    <w:rsid w:val="009A7DE1"/>
    <w:rsid w:val="009B1383"/>
    <w:rsid w:val="009B75D1"/>
    <w:rsid w:val="009C1EA0"/>
    <w:rsid w:val="009C3A17"/>
    <w:rsid w:val="009C47DE"/>
    <w:rsid w:val="009C4D38"/>
    <w:rsid w:val="009C501E"/>
    <w:rsid w:val="009C50FC"/>
    <w:rsid w:val="009C60C4"/>
    <w:rsid w:val="009C634C"/>
    <w:rsid w:val="009C73EC"/>
    <w:rsid w:val="009C7D95"/>
    <w:rsid w:val="009D0479"/>
    <w:rsid w:val="009D0924"/>
    <w:rsid w:val="009D34D2"/>
    <w:rsid w:val="009D55DE"/>
    <w:rsid w:val="009D56B4"/>
    <w:rsid w:val="009E2755"/>
    <w:rsid w:val="009E43C3"/>
    <w:rsid w:val="009E50FD"/>
    <w:rsid w:val="009E5D13"/>
    <w:rsid w:val="009E5FB2"/>
    <w:rsid w:val="009E61C0"/>
    <w:rsid w:val="009E7648"/>
    <w:rsid w:val="009E7B1E"/>
    <w:rsid w:val="009E7CBA"/>
    <w:rsid w:val="009F017C"/>
    <w:rsid w:val="009F1081"/>
    <w:rsid w:val="009F245B"/>
    <w:rsid w:val="009F3C30"/>
    <w:rsid w:val="009F6F14"/>
    <w:rsid w:val="009F70DB"/>
    <w:rsid w:val="00A00529"/>
    <w:rsid w:val="00A01504"/>
    <w:rsid w:val="00A01773"/>
    <w:rsid w:val="00A02CFB"/>
    <w:rsid w:val="00A06558"/>
    <w:rsid w:val="00A06614"/>
    <w:rsid w:val="00A0689F"/>
    <w:rsid w:val="00A077D6"/>
    <w:rsid w:val="00A10B4B"/>
    <w:rsid w:val="00A12039"/>
    <w:rsid w:val="00A14C60"/>
    <w:rsid w:val="00A15B50"/>
    <w:rsid w:val="00A16B99"/>
    <w:rsid w:val="00A202CE"/>
    <w:rsid w:val="00A2661C"/>
    <w:rsid w:val="00A30E40"/>
    <w:rsid w:val="00A31AFC"/>
    <w:rsid w:val="00A32E38"/>
    <w:rsid w:val="00A34A3A"/>
    <w:rsid w:val="00A34AC3"/>
    <w:rsid w:val="00A37CE5"/>
    <w:rsid w:val="00A404B1"/>
    <w:rsid w:val="00A434D9"/>
    <w:rsid w:val="00A44129"/>
    <w:rsid w:val="00A44FB7"/>
    <w:rsid w:val="00A46EC6"/>
    <w:rsid w:val="00A46FB9"/>
    <w:rsid w:val="00A47071"/>
    <w:rsid w:val="00A513AD"/>
    <w:rsid w:val="00A51E43"/>
    <w:rsid w:val="00A55A64"/>
    <w:rsid w:val="00A61DE2"/>
    <w:rsid w:val="00A66B27"/>
    <w:rsid w:val="00A67762"/>
    <w:rsid w:val="00A7295D"/>
    <w:rsid w:val="00A7498D"/>
    <w:rsid w:val="00A753C9"/>
    <w:rsid w:val="00A82ADF"/>
    <w:rsid w:val="00A84D0B"/>
    <w:rsid w:val="00A84F67"/>
    <w:rsid w:val="00A85097"/>
    <w:rsid w:val="00A8598D"/>
    <w:rsid w:val="00A861F6"/>
    <w:rsid w:val="00A902DE"/>
    <w:rsid w:val="00A9156B"/>
    <w:rsid w:val="00A91FB2"/>
    <w:rsid w:val="00A95E52"/>
    <w:rsid w:val="00A96386"/>
    <w:rsid w:val="00A96AAA"/>
    <w:rsid w:val="00A96DC0"/>
    <w:rsid w:val="00A97EC4"/>
    <w:rsid w:val="00AA4CDC"/>
    <w:rsid w:val="00AA534C"/>
    <w:rsid w:val="00AA6D33"/>
    <w:rsid w:val="00AA6D42"/>
    <w:rsid w:val="00AA7D47"/>
    <w:rsid w:val="00AB0873"/>
    <w:rsid w:val="00AB118B"/>
    <w:rsid w:val="00AB28A7"/>
    <w:rsid w:val="00AB3B2F"/>
    <w:rsid w:val="00AB3E70"/>
    <w:rsid w:val="00AB4374"/>
    <w:rsid w:val="00AB7823"/>
    <w:rsid w:val="00AB7C62"/>
    <w:rsid w:val="00AC0F37"/>
    <w:rsid w:val="00AC1CB6"/>
    <w:rsid w:val="00AC1DAF"/>
    <w:rsid w:val="00AC2E74"/>
    <w:rsid w:val="00AC37B2"/>
    <w:rsid w:val="00AD1980"/>
    <w:rsid w:val="00AD323F"/>
    <w:rsid w:val="00AD414A"/>
    <w:rsid w:val="00AD419B"/>
    <w:rsid w:val="00AD452E"/>
    <w:rsid w:val="00AD595E"/>
    <w:rsid w:val="00AD5DDA"/>
    <w:rsid w:val="00AE1FC9"/>
    <w:rsid w:val="00AE26B0"/>
    <w:rsid w:val="00AE481D"/>
    <w:rsid w:val="00AE737B"/>
    <w:rsid w:val="00AF319E"/>
    <w:rsid w:val="00AF3647"/>
    <w:rsid w:val="00AF69A6"/>
    <w:rsid w:val="00AF6B00"/>
    <w:rsid w:val="00AF6F96"/>
    <w:rsid w:val="00AF75FB"/>
    <w:rsid w:val="00AF7D31"/>
    <w:rsid w:val="00B00435"/>
    <w:rsid w:val="00B00829"/>
    <w:rsid w:val="00B03143"/>
    <w:rsid w:val="00B04A30"/>
    <w:rsid w:val="00B04F9E"/>
    <w:rsid w:val="00B062AD"/>
    <w:rsid w:val="00B06C8B"/>
    <w:rsid w:val="00B075B0"/>
    <w:rsid w:val="00B110B4"/>
    <w:rsid w:val="00B2055D"/>
    <w:rsid w:val="00B2111F"/>
    <w:rsid w:val="00B21A85"/>
    <w:rsid w:val="00B21C2D"/>
    <w:rsid w:val="00B225D6"/>
    <w:rsid w:val="00B23DA4"/>
    <w:rsid w:val="00B243FE"/>
    <w:rsid w:val="00B24904"/>
    <w:rsid w:val="00B24CBA"/>
    <w:rsid w:val="00B2666F"/>
    <w:rsid w:val="00B26F93"/>
    <w:rsid w:val="00B27BFC"/>
    <w:rsid w:val="00B3012D"/>
    <w:rsid w:val="00B306A5"/>
    <w:rsid w:val="00B3096E"/>
    <w:rsid w:val="00B3205D"/>
    <w:rsid w:val="00B3243D"/>
    <w:rsid w:val="00B32A73"/>
    <w:rsid w:val="00B36FA1"/>
    <w:rsid w:val="00B37511"/>
    <w:rsid w:val="00B451AE"/>
    <w:rsid w:val="00B52973"/>
    <w:rsid w:val="00B52EB1"/>
    <w:rsid w:val="00B53D1F"/>
    <w:rsid w:val="00B5455D"/>
    <w:rsid w:val="00B56B51"/>
    <w:rsid w:val="00B6069B"/>
    <w:rsid w:val="00B6121E"/>
    <w:rsid w:val="00B61A5C"/>
    <w:rsid w:val="00B62B2E"/>
    <w:rsid w:val="00B637D3"/>
    <w:rsid w:val="00B64445"/>
    <w:rsid w:val="00B65A10"/>
    <w:rsid w:val="00B66F4D"/>
    <w:rsid w:val="00B734FA"/>
    <w:rsid w:val="00B74786"/>
    <w:rsid w:val="00B757FD"/>
    <w:rsid w:val="00B770CF"/>
    <w:rsid w:val="00B77A3B"/>
    <w:rsid w:val="00B80F65"/>
    <w:rsid w:val="00B813BD"/>
    <w:rsid w:val="00B82878"/>
    <w:rsid w:val="00B832AE"/>
    <w:rsid w:val="00B83B50"/>
    <w:rsid w:val="00B85C83"/>
    <w:rsid w:val="00B8797E"/>
    <w:rsid w:val="00B90965"/>
    <w:rsid w:val="00B911DA"/>
    <w:rsid w:val="00B92E82"/>
    <w:rsid w:val="00B93F30"/>
    <w:rsid w:val="00B94B25"/>
    <w:rsid w:val="00B958A6"/>
    <w:rsid w:val="00B96FBF"/>
    <w:rsid w:val="00BA14A2"/>
    <w:rsid w:val="00BA1537"/>
    <w:rsid w:val="00BA2636"/>
    <w:rsid w:val="00BA58D9"/>
    <w:rsid w:val="00BA6755"/>
    <w:rsid w:val="00BA7D97"/>
    <w:rsid w:val="00BB0CF7"/>
    <w:rsid w:val="00BB349D"/>
    <w:rsid w:val="00BB4CAE"/>
    <w:rsid w:val="00BB5110"/>
    <w:rsid w:val="00BB514E"/>
    <w:rsid w:val="00BC0793"/>
    <w:rsid w:val="00BC092A"/>
    <w:rsid w:val="00BC0EBF"/>
    <w:rsid w:val="00BC2E11"/>
    <w:rsid w:val="00BC33F8"/>
    <w:rsid w:val="00BC61FC"/>
    <w:rsid w:val="00BD1BD1"/>
    <w:rsid w:val="00BD30B2"/>
    <w:rsid w:val="00BD3EEC"/>
    <w:rsid w:val="00BD3F58"/>
    <w:rsid w:val="00BD583E"/>
    <w:rsid w:val="00BE0ADB"/>
    <w:rsid w:val="00BE0EB9"/>
    <w:rsid w:val="00BE10C7"/>
    <w:rsid w:val="00BE32A2"/>
    <w:rsid w:val="00BE6469"/>
    <w:rsid w:val="00BE7A85"/>
    <w:rsid w:val="00BE7D4C"/>
    <w:rsid w:val="00BF1568"/>
    <w:rsid w:val="00BF321E"/>
    <w:rsid w:val="00BF4E44"/>
    <w:rsid w:val="00BF602D"/>
    <w:rsid w:val="00BF7B4F"/>
    <w:rsid w:val="00C00218"/>
    <w:rsid w:val="00C00BF2"/>
    <w:rsid w:val="00C01305"/>
    <w:rsid w:val="00C01849"/>
    <w:rsid w:val="00C0532A"/>
    <w:rsid w:val="00C05F9F"/>
    <w:rsid w:val="00C06CF0"/>
    <w:rsid w:val="00C07D01"/>
    <w:rsid w:val="00C11FEA"/>
    <w:rsid w:val="00C124C6"/>
    <w:rsid w:val="00C12762"/>
    <w:rsid w:val="00C1340D"/>
    <w:rsid w:val="00C14AF9"/>
    <w:rsid w:val="00C152AD"/>
    <w:rsid w:val="00C221B1"/>
    <w:rsid w:val="00C232C0"/>
    <w:rsid w:val="00C236E0"/>
    <w:rsid w:val="00C23CA1"/>
    <w:rsid w:val="00C23F3D"/>
    <w:rsid w:val="00C258E4"/>
    <w:rsid w:val="00C25FEE"/>
    <w:rsid w:val="00C31793"/>
    <w:rsid w:val="00C32AC9"/>
    <w:rsid w:val="00C373FE"/>
    <w:rsid w:val="00C377FA"/>
    <w:rsid w:val="00C4329A"/>
    <w:rsid w:val="00C45730"/>
    <w:rsid w:val="00C45A45"/>
    <w:rsid w:val="00C47CCD"/>
    <w:rsid w:val="00C50174"/>
    <w:rsid w:val="00C504B1"/>
    <w:rsid w:val="00C5213B"/>
    <w:rsid w:val="00C52AF1"/>
    <w:rsid w:val="00C52BF6"/>
    <w:rsid w:val="00C53638"/>
    <w:rsid w:val="00C541C4"/>
    <w:rsid w:val="00C54255"/>
    <w:rsid w:val="00C55BA4"/>
    <w:rsid w:val="00C57E9A"/>
    <w:rsid w:val="00C62E0E"/>
    <w:rsid w:val="00C64ACC"/>
    <w:rsid w:val="00C6573A"/>
    <w:rsid w:val="00C66CC4"/>
    <w:rsid w:val="00C70D7F"/>
    <w:rsid w:val="00C715CB"/>
    <w:rsid w:val="00C7209A"/>
    <w:rsid w:val="00C721BC"/>
    <w:rsid w:val="00C77BDE"/>
    <w:rsid w:val="00C77C78"/>
    <w:rsid w:val="00C804DA"/>
    <w:rsid w:val="00C80FCB"/>
    <w:rsid w:val="00C814C8"/>
    <w:rsid w:val="00C819D0"/>
    <w:rsid w:val="00C81B6C"/>
    <w:rsid w:val="00C8206B"/>
    <w:rsid w:val="00C86511"/>
    <w:rsid w:val="00C874D2"/>
    <w:rsid w:val="00C90E40"/>
    <w:rsid w:val="00C9168E"/>
    <w:rsid w:val="00C937F4"/>
    <w:rsid w:val="00C93855"/>
    <w:rsid w:val="00C94ADE"/>
    <w:rsid w:val="00C96464"/>
    <w:rsid w:val="00CA455D"/>
    <w:rsid w:val="00CA464D"/>
    <w:rsid w:val="00CA478C"/>
    <w:rsid w:val="00CA538C"/>
    <w:rsid w:val="00CA54B4"/>
    <w:rsid w:val="00CA70EC"/>
    <w:rsid w:val="00CB275A"/>
    <w:rsid w:val="00CB2FA0"/>
    <w:rsid w:val="00CB5825"/>
    <w:rsid w:val="00CB5C91"/>
    <w:rsid w:val="00CB6330"/>
    <w:rsid w:val="00CB751B"/>
    <w:rsid w:val="00CC0829"/>
    <w:rsid w:val="00CC1B4D"/>
    <w:rsid w:val="00CC2405"/>
    <w:rsid w:val="00CC28F1"/>
    <w:rsid w:val="00CC7174"/>
    <w:rsid w:val="00CC7B2B"/>
    <w:rsid w:val="00CD024A"/>
    <w:rsid w:val="00CD0F34"/>
    <w:rsid w:val="00CD145E"/>
    <w:rsid w:val="00CD2D10"/>
    <w:rsid w:val="00CD43A6"/>
    <w:rsid w:val="00CD4785"/>
    <w:rsid w:val="00CE091A"/>
    <w:rsid w:val="00CE0E7A"/>
    <w:rsid w:val="00CE10A1"/>
    <w:rsid w:val="00CE19F7"/>
    <w:rsid w:val="00CE1AE4"/>
    <w:rsid w:val="00CE2A1C"/>
    <w:rsid w:val="00CE4940"/>
    <w:rsid w:val="00CE7701"/>
    <w:rsid w:val="00CF01EB"/>
    <w:rsid w:val="00CF1A7E"/>
    <w:rsid w:val="00CF1BC0"/>
    <w:rsid w:val="00CF28B7"/>
    <w:rsid w:val="00CF39CC"/>
    <w:rsid w:val="00CF3B0F"/>
    <w:rsid w:val="00CF422F"/>
    <w:rsid w:val="00CF5340"/>
    <w:rsid w:val="00CF64E5"/>
    <w:rsid w:val="00CF6C5F"/>
    <w:rsid w:val="00CF7633"/>
    <w:rsid w:val="00CF7FB7"/>
    <w:rsid w:val="00D02E83"/>
    <w:rsid w:val="00D055F1"/>
    <w:rsid w:val="00D05F55"/>
    <w:rsid w:val="00D062B4"/>
    <w:rsid w:val="00D1289B"/>
    <w:rsid w:val="00D12CA8"/>
    <w:rsid w:val="00D13D95"/>
    <w:rsid w:val="00D1653A"/>
    <w:rsid w:val="00D17DF2"/>
    <w:rsid w:val="00D20748"/>
    <w:rsid w:val="00D21550"/>
    <w:rsid w:val="00D222AD"/>
    <w:rsid w:val="00D22B5B"/>
    <w:rsid w:val="00D22C3A"/>
    <w:rsid w:val="00D22E1E"/>
    <w:rsid w:val="00D24178"/>
    <w:rsid w:val="00D24A1C"/>
    <w:rsid w:val="00D2504A"/>
    <w:rsid w:val="00D250E6"/>
    <w:rsid w:val="00D266EC"/>
    <w:rsid w:val="00D31166"/>
    <w:rsid w:val="00D32ECC"/>
    <w:rsid w:val="00D4012B"/>
    <w:rsid w:val="00D4065E"/>
    <w:rsid w:val="00D427F0"/>
    <w:rsid w:val="00D439F1"/>
    <w:rsid w:val="00D43C23"/>
    <w:rsid w:val="00D4756A"/>
    <w:rsid w:val="00D525A8"/>
    <w:rsid w:val="00D52ACF"/>
    <w:rsid w:val="00D53787"/>
    <w:rsid w:val="00D539AF"/>
    <w:rsid w:val="00D5468C"/>
    <w:rsid w:val="00D558C8"/>
    <w:rsid w:val="00D56DA9"/>
    <w:rsid w:val="00D624EC"/>
    <w:rsid w:val="00D625D4"/>
    <w:rsid w:val="00D64261"/>
    <w:rsid w:val="00D6520A"/>
    <w:rsid w:val="00D66692"/>
    <w:rsid w:val="00D70AE3"/>
    <w:rsid w:val="00D713E4"/>
    <w:rsid w:val="00D73B65"/>
    <w:rsid w:val="00D73B8E"/>
    <w:rsid w:val="00D73D41"/>
    <w:rsid w:val="00D751EB"/>
    <w:rsid w:val="00D75A89"/>
    <w:rsid w:val="00D77608"/>
    <w:rsid w:val="00D807CB"/>
    <w:rsid w:val="00D82A79"/>
    <w:rsid w:val="00D84033"/>
    <w:rsid w:val="00D8426C"/>
    <w:rsid w:val="00D85AED"/>
    <w:rsid w:val="00D90392"/>
    <w:rsid w:val="00D914A3"/>
    <w:rsid w:val="00D92A92"/>
    <w:rsid w:val="00D946C1"/>
    <w:rsid w:val="00D9548A"/>
    <w:rsid w:val="00D95C9F"/>
    <w:rsid w:val="00DA179D"/>
    <w:rsid w:val="00DA1E4B"/>
    <w:rsid w:val="00DA2D13"/>
    <w:rsid w:val="00DA4517"/>
    <w:rsid w:val="00DA514C"/>
    <w:rsid w:val="00DA52A7"/>
    <w:rsid w:val="00DA6CE0"/>
    <w:rsid w:val="00DA6E1F"/>
    <w:rsid w:val="00DA7759"/>
    <w:rsid w:val="00DA7F13"/>
    <w:rsid w:val="00DB0ED0"/>
    <w:rsid w:val="00DB1636"/>
    <w:rsid w:val="00DB21ED"/>
    <w:rsid w:val="00DB4349"/>
    <w:rsid w:val="00DB6C33"/>
    <w:rsid w:val="00DB75FF"/>
    <w:rsid w:val="00DC18E6"/>
    <w:rsid w:val="00DC2AAE"/>
    <w:rsid w:val="00DC2CB7"/>
    <w:rsid w:val="00DC3888"/>
    <w:rsid w:val="00DC440B"/>
    <w:rsid w:val="00DC4A24"/>
    <w:rsid w:val="00DC7F92"/>
    <w:rsid w:val="00DD10A4"/>
    <w:rsid w:val="00DD268D"/>
    <w:rsid w:val="00DD33B8"/>
    <w:rsid w:val="00DD3E4C"/>
    <w:rsid w:val="00DD502C"/>
    <w:rsid w:val="00DD5FC4"/>
    <w:rsid w:val="00DD7120"/>
    <w:rsid w:val="00DD7C63"/>
    <w:rsid w:val="00DE0C52"/>
    <w:rsid w:val="00DE5A20"/>
    <w:rsid w:val="00DE691C"/>
    <w:rsid w:val="00DF0811"/>
    <w:rsid w:val="00DF0FE2"/>
    <w:rsid w:val="00DF51EC"/>
    <w:rsid w:val="00DF6E6A"/>
    <w:rsid w:val="00DF7BE7"/>
    <w:rsid w:val="00E00EE7"/>
    <w:rsid w:val="00E01097"/>
    <w:rsid w:val="00E014CB"/>
    <w:rsid w:val="00E066B6"/>
    <w:rsid w:val="00E1004D"/>
    <w:rsid w:val="00E104D3"/>
    <w:rsid w:val="00E10C1A"/>
    <w:rsid w:val="00E125E4"/>
    <w:rsid w:val="00E12963"/>
    <w:rsid w:val="00E13FF8"/>
    <w:rsid w:val="00E1428A"/>
    <w:rsid w:val="00E145C4"/>
    <w:rsid w:val="00E14BB3"/>
    <w:rsid w:val="00E169AA"/>
    <w:rsid w:val="00E16D8E"/>
    <w:rsid w:val="00E20C0F"/>
    <w:rsid w:val="00E22C74"/>
    <w:rsid w:val="00E2458B"/>
    <w:rsid w:val="00E2468A"/>
    <w:rsid w:val="00E32DAA"/>
    <w:rsid w:val="00E36E4C"/>
    <w:rsid w:val="00E3769D"/>
    <w:rsid w:val="00E4022E"/>
    <w:rsid w:val="00E4175D"/>
    <w:rsid w:val="00E4488A"/>
    <w:rsid w:val="00E54EAF"/>
    <w:rsid w:val="00E558E4"/>
    <w:rsid w:val="00E563E8"/>
    <w:rsid w:val="00E56549"/>
    <w:rsid w:val="00E56680"/>
    <w:rsid w:val="00E56A41"/>
    <w:rsid w:val="00E576D2"/>
    <w:rsid w:val="00E576D8"/>
    <w:rsid w:val="00E6022B"/>
    <w:rsid w:val="00E60504"/>
    <w:rsid w:val="00E62DEE"/>
    <w:rsid w:val="00E62F39"/>
    <w:rsid w:val="00E63751"/>
    <w:rsid w:val="00E647C0"/>
    <w:rsid w:val="00E648C4"/>
    <w:rsid w:val="00E71C76"/>
    <w:rsid w:val="00E723A2"/>
    <w:rsid w:val="00E73C28"/>
    <w:rsid w:val="00E74DF7"/>
    <w:rsid w:val="00E75A3D"/>
    <w:rsid w:val="00E762C6"/>
    <w:rsid w:val="00E76A45"/>
    <w:rsid w:val="00E7766F"/>
    <w:rsid w:val="00E77ABB"/>
    <w:rsid w:val="00E824DD"/>
    <w:rsid w:val="00E82EA8"/>
    <w:rsid w:val="00E83912"/>
    <w:rsid w:val="00E84400"/>
    <w:rsid w:val="00E86AAD"/>
    <w:rsid w:val="00E903DB"/>
    <w:rsid w:val="00E90EAE"/>
    <w:rsid w:val="00E9196B"/>
    <w:rsid w:val="00E92980"/>
    <w:rsid w:val="00E943BD"/>
    <w:rsid w:val="00EA186E"/>
    <w:rsid w:val="00EA5F8F"/>
    <w:rsid w:val="00EA6423"/>
    <w:rsid w:val="00EB214B"/>
    <w:rsid w:val="00EB30B4"/>
    <w:rsid w:val="00EB491F"/>
    <w:rsid w:val="00EB5D19"/>
    <w:rsid w:val="00EB6AC4"/>
    <w:rsid w:val="00EB7428"/>
    <w:rsid w:val="00EB7BA5"/>
    <w:rsid w:val="00EC0025"/>
    <w:rsid w:val="00EC1380"/>
    <w:rsid w:val="00EC1463"/>
    <w:rsid w:val="00EC1CF5"/>
    <w:rsid w:val="00EC3E6A"/>
    <w:rsid w:val="00EC456D"/>
    <w:rsid w:val="00EC5027"/>
    <w:rsid w:val="00EC5E32"/>
    <w:rsid w:val="00EC7ADC"/>
    <w:rsid w:val="00ED2D8B"/>
    <w:rsid w:val="00ED3981"/>
    <w:rsid w:val="00ED40B7"/>
    <w:rsid w:val="00ED42A7"/>
    <w:rsid w:val="00ED51FC"/>
    <w:rsid w:val="00ED7F7F"/>
    <w:rsid w:val="00EE0626"/>
    <w:rsid w:val="00EE120F"/>
    <w:rsid w:val="00EE538C"/>
    <w:rsid w:val="00EF0C73"/>
    <w:rsid w:val="00EF36CB"/>
    <w:rsid w:val="00EF5129"/>
    <w:rsid w:val="00EF56B2"/>
    <w:rsid w:val="00EF5F2E"/>
    <w:rsid w:val="00F010A9"/>
    <w:rsid w:val="00F0347B"/>
    <w:rsid w:val="00F119E2"/>
    <w:rsid w:val="00F11AA2"/>
    <w:rsid w:val="00F13393"/>
    <w:rsid w:val="00F144F4"/>
    <w:rsid w:val="00F156AC"/>
    <w:rsid w:val="00F20819"/>
    <w:rsid w:val="00F228FA"/>
    <w:rsid w:val="00F22B53"/>
    <w:rsid w:val="00F23BCE"/>
    <w:rsid w:val="00F2598F"/>
    <w:rsid w:val="00F26602"/>
    <w:rsid w:val="00F31901"/>
    <w:rsid w:val="00F31CA9"/>
    <w:rsid w:val="00F3278E"/>
    <w:rsid w:val="00F33C00"/>
    <w:rsid w:val="00F35D88"/>
    <w:rsid w:val="00F37431"/>
    <w:rsid w:val="00F42D71"/>
    <w:rsid w:val="00F430ED"/>
    <w:rsid w:val="00F444FD"/>
    <w:rsid w:val="00F45AAC"/>
    <w:rsid w:val="00F46624"/>
    <w:rsid w:val="00F46D96"/>
    <w:rsid w:val="00F5715D"/>
    <w:rsid w:val="00F57252"/>
    <w:rsid w:val="00F57454"/>
    <w:rsid w:val="00F57A80"/>
    <w:rsid w:val="00F57D61"/>
    <w:rsid w:val="00F619F3"/>
    <w:rsid w:val="00F61B11"/>
    <w:rsid w:val="00F63D61"/>
    <w:rsid w:val="00F653FE"/>
    <w:rsid w:val="00F65579"/>
    <w:rsid w:val="00F662D4"/>
    <w:rsid w:val="00F721EB"/>
    <w:rsid w:val="00F723C9"/>
    <w:rsid w:val="00F728A7"/>
    <w:rsid w:val="00F72AD8"/>
    <w:rsid w:val="00F72B7B"/>
    <w:rsid w:val="00F73710"/>
    <w:rsid w:val="00F73E20"/>
    <w:rsid w:val="00F74EFD"/>
    <w:rsid w:val="00F75858"/>
    <w:rsid w:val="00F75CAE"/>
    <w:rsid w:val="00F769D3"/>
    <w:rsid w:val="00F80519"/>
    <w:rsid w:val="00F83B5F"/>
    <w:rsid w:val="00F8504B"/>
    <w:rsid w:val="00F860B3"/>
    <w:rsid w:val="00F87A76"/>
    <w:rsid w:val="00F90137"/>
    <w:rsid w:val="00F90ADA"/>
    <w:rsid w:val="00F95CB5"/>
    <w:rsid w:val="00F96829"/>
    <w:rsid w:val="00F97D82"/>
    <w:rsid w:val="00FA18CD"/>
    <w:rsid w:val="00FA1A57"/>
    <w:rsid w:val="00FA2089"/>
    <w:rsid w:val="00FA2380"/>
    <w:rsid w:val="00FA3B97"/>
    <w:rsid w:val="00FA3F21"/>
    <w:rsid w:val="00FA4839"/>
    <w:rsid w:val="00FA6901"/>
    <w:rsid w:val="00FA6BAD"/>
    <w:rsid w:val="00FB19CA"/>
    <w:rsid w:val="00FB2FF5"/>
    <w:rsid w:val="00FB3E9E"/>
    <w:rsid w:val="00FB52C1"/>
    <w:rsid w:val="00FB5756"/>
    <w:rsid w:val="00FB6CBF"/>
    <w:rsid w:val="00FB6FA7"/>
    <w:rsid w:val="00FC0235"/>
    <w:rsid w:val="00FC1608"/>
    <w:rsid w:val="00FC2BEC"/>
    <w:rsid w:val="00FC2C5F"/>
    <w:rsid w:val="00FC30F0"/>
    <w:rsid w:val="00FC3FE6"/>
    <w:rsid w:val="00FC5786"/>
    <w:rsid w:val="00FC5DA4"/>
    <w:rsid w:val="00FC6D8A"/>
    <w:rsid w:val="00FC7178"/>
    <w:rsid w:val="00FC7BC3"/>
    <w:rsid w:val="00FD0A9E"/>
    <w:rsid w:val="00FD1368"/>
    <w:rsid w:val="00FD22BD"/>
    <w:rsid w:val="00FD4174"/>
    <w:rsid w:val="00FD438B"/>
    <w:rsid w:val="00FD746C"/>
    <w:rsid w:val="00FE07B4"/>
    <w:rsid w:val="00FE0B33"/>
    <w:rsid w:val="00FE1979"/>
    <w:rsid w:val="00FE1F09"/>
    <w:rsid w:val="00FE39FA"/>
    <w:rsid w:val="00FE43F1"/>
    <w:rsid w:val="00FE44E3"/>
    <w:rsid w:val="00FF0243"/>
    <w:rsid w:val="00FF038A"/>
    <w:rsid w:val="00FF0AAD"/>
    <w:rsid w:val="00FF1B9C"/>
    <w:rsid w:val="00FF1EB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5BF3A25C-DBDC-4F9B-B3B1-9D21E08B98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heme="minorBidi"/>
        <w:kern w:val="2"/>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272C5"/>
    <w:pPr>
      <w:widowControl w:val="0"/>
      <w:jc w:val="both"/>
    </w:pPr>
    <w:rPr>
      <w:rFonts w:asciiTheme="minorHAnsi" w:eastAsiaTheme="minorEastAsia" w:hAnsiTheme="minorHAnsi"/>
      <w:sz w:val="21"/>
      <w:szCs w:val="24"/>
    </w:rPr>
  </w:style>
  <w:style w:type="paragraph" w:styleId="1">
    <w:name w:val="heading 1"/>
    <w:aliases w:val="x"/>
    <w:basedOn w:val="a"/>
    <w:next w:val="a"/>
    <w:link w:val="1Char"/>
    <w:qFormat/>
    <w:rsid w:val="00F87A76"/>
    <w:pPr>
      <w:widowControl/>
      <w:spacing w:before="240" w:line="340" w:lineRule="atLeast"/>
      <w:outlineLvl w:val="0"/>
    </w:pPr>
    <w:rPr>
      <w:rFonts w:ascii="Arial" w:eastAsia="Times New Roman" w:hAnsi="Arial" w:cs="Times New Roman"/>
      <w:b/>
      <w:color w:val="000000"/>
      <w:kern w:val="0"/>
      <w:sz w:val="24"/>
      <w:szCs w:val="20"/>
      <w:u w:val="single"/>
      <w:lang w:eastAsia="de-DE"/>
    </w:rPr>
  </w:style>
  <w:style w:type="paragraph" w:styleId="2">
    <w:name w:val="heading 2"/>
    <w:basedOn w:val="a"/>
    <w:next w:val="a"/>
    <w:link w:val="2Char"/>
    <w:qFormat/>
    <w:rsid w:val="00F87A76"/>
    <w:pPr>
      <w:widowControl/>
      <w:spacing w:before="120" w:line="340" w:lineRule="atLeast"/>
      <w:outlineLvl w:val="1"/>
    </w:pPr>
    <w:rPr>
      <w:rFonts w:ascii="Arial" w:eastAsia="Times New Roman" w:hAnsi="Arial" w:cstheme="majorBidi"/>
      <w:b/>
      <w:color w:val="000000"/>
      <w:kern w:val="0"/>
      <w:sz w:val="24"/>
      <w:szCs w:val="20"/>
      <w:lang w:eastAsia="de-DE"/>
    </w:rPr>
  </w:style>
  <w:style w:type="paragraph" w:styleId="3">
    <w:name w:val="heading 3"/>
    <w:basedOn w:val="a"/>
    <w:next w:val="a"/>
    <w:link w:val="3Char"/>
    <w:qFormat/>
    <w:rsid w:val="00F87A76"/>
    <w:pPr>
      <w:widowControl/>
      <w:spacing w:line="340" w:lineRule="atLeast"/>
      <w:ind w:left="360"/>
      <w:outlineLvl w:val="2"/>
    </w:pPr>
    <w:rPr>
      <w:rFonts w:ascii="Times New Roman" w:eastAsia="Times New Roman" w:hAnsi="Times New Roman" w:cs="Times New Roman"/>
      <w:b/>
      <w:color w:val="000000"/>
      <w:kern w:val="0"/>
      <w:sz w:val="24"/>
      <w:szCs w:val="20"/>
      <w:lang w:eastAsia="de-DE"/>
    </w:rPr>
  </w:style>
  <w:style w:type="paragraph" w:styleId="4">
    <w:name w:val="heading 4"/>
    <w:basedOn w:val="a"/>
    <w:next w:val="a"/>
    <w:link w:val="4Char"/>
    <w:qFormat/>
    <w:rsid w:val="00F87A76"/>
    <w:pPr>
      <w:keepNext/>
      <w:keepLines/>
      <w:widowControl/>
      <w:spacing w:before="240" w:line="480" w:lineRule="atLeast"/>
      <w:ind w:left="907" w:hanging="907"/>
      <w:outlineLvl w:val="3"/>
    </w:pPr>
    <w:rPr>
      <w:rFonts w:ascii="Arial" w:eastAsia="Times New Roman" w:hAnsi="Arial" w:cstheme="majorBidi"/>
      <w:b/>
      <w:color w:val="000000"/>
      <w:kern w:val="0"/>
      <w:sz w:val="24"/>
      <w:szCs w:val="20"/>
      <w:lang w:eastAsia="de-DE"/>
    </w:rPr>
  </w:style>
  <w:style w:type="paragraph" w:styleId="5">
    <w:name w:val="heading 5"/>
    <w:basedOn w:val="a"/>
    <w:next w:val="a"/>
    <w:link w:val="5Char"/>
    <w:qFormat/>
    <w:rsid w:val="00F87A76"/>
    <w:pPr>
      <w:widowControl/>
      <w:spacing w:line="340" w:lineRule="atLeast"/>
      <w:ind w:left="706"/>
      <w:outlineLvl w:val="4"/>
    </w:pPr>
    <w:rPr>
      <w:rFonts w:ascii="Times New Roman" w:eastAsia="Times New Roman" w:hAnsi="Times New Roman" w:cs="Times New Roman"/>
      <w:b/>
      <w:color w:val="000000"/>
      <w:kern w:val="0"/>
      <w:sz w:val="24"/>
      <w:szCs w:val="20"/>
      <w:lang w:eastAsia="de-DE"/>
    </w:rPr>
  </w:style>
  <w:style w:type="paragraph" w:styleId="6">
    <w:name w:val="heading 6"/>
    <w:basedOn w:val="a"/>
    <w:next w:val="a"/>
    <w:link w:val="6Char"/>
    <w:qFormat/>
    <w:rsid w:val="00F87A76"/>
    <w:pPr>
      <w:widowControl/>
      <w:spacing w:line="340" w:lineRule="atLeast"/>
      <w:ind w:left="706"/>
      <w:outlineLvl w:val="5"/>
    </w:pPr>
    <w:rPr>
      <w:rFonts w:ascii="Times New Roman" w:eastAsia="Times New Roman" w:hAnsi="Times New Roman" w:cstheme="majorBidi"/>
      <w:color w:val="000000"/>
      <w:kern w:val="0"/>
      <w:sz w:val="24"/>
      <w:szCs w:val="20"/>
      <w:u w:val="single"/>
      <w:lang w:eastAsia="de-DE"/>
    </w:rPr>
  </w:style>
  <w:style w:type="paragraph" w:styleId="7">
    <w:name w:val="heading 7"/>
    <w:basedOn w:val="a"/>
    <w:next w:val="a"/>
    <w:link w:val="7Char"/>
    <w:qFormat/>
    <w:rsid w:val="00F87A76"/>
    <w:pPr>
      <w:widowControl/>
      <w:spacing w:line="340" w:lineRule="atLeast"/>
      <w:ind w:left="706"/>
      <w:outlineLvl w:val="6"/>
    </w:pPr>
    <w:rPr>
      <w:rFonts w:ascii="Times New Roman" w:eastAsia="Times New Roman" w:hAnsi="Times New Roman" w:cs="Times New Roman"/>
      <w:i/>
      <w:color w:val="000000"/>
      <w:kern w:val="0"/>
      <w:sz w:val="24"/>
      <w:szCs w:val="20"/>
      <w:lang w:eastAsia="de-DE"/>
    </w:rPr>
  </w:style>
  <w:style w:type="paragraph" w:styleId="8">
    <w:name w:val="heading 8"/>
    <w:basedOn w:val="a"/>
    <w:next w:val="a"/>
    <w:link w:val="8Char"/>
    <w:qFormat/>
    <w:rsid w:val="00F87A76"/>
    <w:pPr>
      <w:widowControl/>
      <w:spacing w:line="340" w:lineRule="atLeast"/>
      <w:ind w:left="706"/>
      <w:outlineLvl w:val="7"/>
    </w:pPr>
    <w:rPr>
      <w:rFonts w:ascii="Times New Roman" w:eastAsia="Times New Roman" w:hAnsi="Times New Roman" w:cstheme="majorBidi"/>
      <w:i/>
      <w:color w:val="000000"/>
      <w:kern w:val="0"/>
      <w:sz w:val="24"/>
      <w:szCs w:val="20"/>
      <w:lang w:eastAsia="de-DE"/>
    </w:rPr>
  </w:style>
  <w:style w:type="paragraph" w:styleId="9">
    <w:name w:val="heading 9"/>
    <w:basedOn w:val="a"/>
    <w:next w:val="a"/>
    <w:link w:val="9Char"/>
    <w:qFormat/>
    <w:rsid w:val="00F87A76"/>
    <w:pPr>
      <w:widowControl/>
      <w:spacing w:line="340" w:lineRule="atLeast"/>
      <w:ind w:left="706"/>
      <w:outlineLvl w:val="8"/>
    </w:pPr>
    <w:rPr>
      <w:rFonts w:ascii="Times New Roman" w:eastAsia="Times New Roman" w:hAnsi="Times New Roman" w:cstheme="majorBidi"/>
      <w:i/>
      <w:color w:val="000000"/>
      <w:kern w:val="0"/>
      <w:sz w:val="24"/>
      <w:szCs w:val="20"/>
      <w:lang w:eastAsia="de-D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F87A76"/>
  </w:style>
  <w:style w:type="paragraph" w:customStyle="1" w:styleId="MDPI11articletype">
    <w:name w:val="MDPI_1.1_article_type"/>
    <w:basedOn w:val="MDPI31text"/>
    <w:next w:val="MDPI12title"/>
    <w:qFormat/>
    <w:rsid w:val="00135C14"/>
    <w:pPr>
      <w:spacing w:before="240" w:line="240" w:lineRule="auto"/>
      <w:ind w:firstLine="0"/>
      <w:jc w:val="left"/>
    </w:pPr>
    <w:rPr>
      <w:i/>
    </w:rPr>
  </w:style>
  <w:style w:type="paragraph" w:customStyle="1" w:styleId="MDPI12title">
    <w:name w:val="MDPI_1.2_title"/>
    <w:next w:val="MDPI13authornames"/>
    <w:qFormat/>
    <w:rsid w:val="003B4E63"/>
    <w:pPr>
      <w:adjustRightInd w:val="0"/>
      <w:snapToGrid w:val="0"/>
      <w:spacing w:after="240" w:line="400" w:lineRule="exact"/>
    </w:pPr>
    <w:rPr>
      <w:rFonts w:ascii="Palatino Linotype" w:eastAsia="Times New Roman" w:hAnsi="Palatino Linotype" w:cs="Times New Roman"/>
      <w:b/>
      <w:snapToGrid w:val="0"/>
      <w:color w:val="000000"/>
      <w:kern w:val="0"/>
      <w:sz w:val="36"/>
      <w:lang w:eastAsia="de-DE" w:bidi="en-US"/>
    </w:rPr>
  </w:style>
  <w:style w:type="paragraph" w:customStyle="1" w:styleId="MDPI13authornames">
    <w:name w:val="MDPI_1.3_authornames"/>
    <w:basedOn w:val="MDPI31text"/>
    <w:next w:val="MDPI14history"/>
    <w:qFormat/>
    <w:rsid w:val="0012125D"/>
    <w:pPr>
      <w:spacing w:after="120"/>
      <w:ind w:firstLine="0"/>
      <w:jc w:val="left"/>
    </w:pPr>
    <w:rPr>
      <w:b/>
      <w:snapToGrid/>
    </w:rPr>
  </w:style>
  <w:style w:type="paragraph" w:customStyle="1" w:styleId="MDPI14history">
    <w:name w:val="MDPI_1.4_history"/>
    <w:basedOn w:val="MDPI62Acknowledgments"/>
    <w:next w:val="MDPI15academiceditor"/>
    <w:qFormat/>
    <w:rsid w:val="003B4E63"/>
    <w:pPr>
      <w:ind w:left="113"/>
      <w:jc w:val="left"/>
    </w:pPr>
    <w:rPr>
      <w:snapToGrid/>
    </w:rPr>
  </w:style>
  <w:style w:type="paragraph" w:customStyle="1" w:styleId="MDPI15academiceditor">
    <w:name w:val="MDPI_1.5_academic_editor"/>
    <w:basedOn w:val="MDPI62Acknowledgments"/>
    <w:qFormat/>
    <w:rsid w:val="003B4E63"/>
    <w:pPr>
      <w:spacing w:before="0" w:after="120"/>
      <w:ind w:left="113"/>
      <w:jc w:val="left"/>
    </w:pPr>
    <w:rPr>
      <w:snapToGrid/>
      <w:szCs w:val="22"/>
    </w:rPr>
  </w:style>
  <w:style w:type="paragraph" w:customStyle="1" w:styleId="MDPI16affiliation">
    <w:name w:val="MDPI_1.6_affiliation"/>
    <w:basedOn w:val="MDPI62Acknowledgments"/>
    <w:qFormat/>
    <w:rsid w:val="00F3278E"/>
    <w:pPr>
      <w:spacing w:before="0"/>
      <w:ind w:left="311" w:hanging="198"/>
      <w:jc w:val="left"/>
    </w:pPr>
    <w:rPr>
      <w:snapToGrid/>
      <w:szCs w:val="18"/>
    </w:rPr>
  </w:style>
  <w:style w:type="paragraph" w:customStyle="1" w:styleId="MDPI17abstract">
    <w:name w:val="MDPI_1.7_abstract"/>
    <w:basedOn w:val="MDPI31text"/>
    <w:next w:val="MDPI18keywords"/>
    <w:qFormat/>
    <w:rsid w:val="003B4E63"/>
    <w:pPr>
      <w:spacing w:before="240"/>
      <w:ind w:left="113" w:firstLine="0"/>
    </w:pPr>
    <w:rPr>
      <w:snapToGrid/>
    </w:rPr>
  </w:style>
  <w:style w:type="paragraph" w:customStyle="1" w:styleId="MDPI18keywords">
    <w:name w:val="MDPI_1.8_keywords"/>
    <w:basedOn w:val="MDPI31text"/>
    <w:next w:val="MDPI19classification"/>
    <w:qFormat/>
    <w:rsid w:val="003B4E63"/>
    <w:pPr>
      <w:spacing w:before="240"/>
      <w:ind w:left="113" w:firstLine="0"/>
    </w:pPr>
  </w:style>
  <w:style w:type="paragraph" w:customStyle="1" w:styleId="MDPI19classification">
    <w:name w:val="MDPI_1.9_classification"/>
    <w:basedOn w:val="MDPI31text"/>
    <w:qFormat/>
    <w:rsid w:val="003B4E63"/>
    <w:pPr>
      <w:spacing w:before="240"/>
      <w:ind w:left="113" w:firstLine="0"/>
    </w:pPr>
    <w:rPr>
      <w:b/>
      <w:snapToGrid/>
    </w:rPr>
  </w:style>
  <w:style w:type="paragraph" w:customStyle="1" w:styleId="MDPI19line">
    <w:name w:val="MDPI_1.9_line"/>
    <w:basedOn w:val="MDPI31text"/>
    <w:qFormat/>
    <w:rsid w:val="003B4E63"/>
    <w:pPr>
      <w:pBdr>
        <w:bottom w:val="single" w:sz="6" w:space="1" w:color="auto"/>
      </w:pBdr>
      <w:ind w:firstLine="0"/>
    </w:pPr>
    <w:rPr>
      <w:rFonts w:cstheme="minorBidi"/>
      <w:snapToGrid/>
      <w:szCs w:val="24"/>
    </w:rPr>
  </w:style>
  <w:style w:type="paragraph" w:customStyle="1" w:styleId="M1stheader">
    <w:name w:val="M_1stheader"/>
    <w:basedOn w:val="a"/>
    <w:rsid w:val="00F87A76"/>
    <w:pPr>
      <w:widowControl/>
      <w:tabs>
        <w:tab w:val="center" w:pos="4320"/>
        <w:tab w:val="right" w:pos="8640"/>
      </w:tabs>
      <w:spacing w:line="340" w:lineRule="atLeast"/>
      <w:ind w:right="360"/>
      <w:outlineLvl w:val="0"/>
    </w:pPr>
    <w:rPr>
      <w:rFonts w:ascii="Times New Roman" w:eastAsia="Times New Roman" w:hAnsi="Times New Roman" w:cs="Times New Roman"/>
      <w:i/>
      <w:color w:val="000000"/>
      <w:kern w:val="0"/>
      <w:sz w:val="24"/>
      <w:szCs w:val="20"/>
      <w:lang w:eastAsia="de-DE"/>
    </w:rPr>
  </w:style>
  <w:style w:type="paragraph" w:customStyle="1" w:styleId="Mabstract">
    <w:name w:val="M_abstract"/>
    <w:basedOn w:val="Mdeck4text"/>
    <w:next w:val="Mdeck3keywords"/>
    <w:rsid w:val="00F87A76"/>
    <w:pPr>
      <w:spacing w:before="240"/>
      <w:ind w:left="113" w:right="505" w:firstLine="0"/>
    </w:pPr>
  </w:style>
  <w:style w:type="paragraph" w:customStyle="1" w:styleId="MAcknow">
    <w:name w:val="M_Acknow"/>
    <w:basedOn w:val="a"/>
    <w:rsid w:val="00F87A76"/>
    <w:pPr>
      <w:widowControl/>
      <w:spacing w:before="120" w:line="240" w:lineRule="atLeast"/>
    </w:pPr>
    <w:rPr>
      <w:rFonts w:ascii="Minion Pro" w:eastAsia="Times New Roman" w:hAnsi="Minion Pro" w:cs="Times New Roman"/>
      <w:color w:val="000000" w:themeColor="text1"/>
      <w:kern w:val="0"/>
      <w:sz w:val="24"/>
      <w:szCs w:val="20"/>
      <w:lang w:eastAsia="de-DE"/>
    </w:rPr>
  </w:style>
  <w:style w:type="paragraph" w:customStyle="1" w:styleId="Maddress">
    <w:name w:val="M_address"/>
    <w:basedOn w:val="a"/>
    <w:rsid w:val="00F87A76"/>
    <w:pPr>
      <w:widowControl/>
      <w:spacing w:before="240" w:line="340" w:lineRule="atLeast"/>
    </w:pPr>
    <w:rPr>
      <w:rFonts w:ascii="Times New Roman" w:eastAsia="Times New Roman" w:hAnsi="Times New Roman" w:cs="Times New Roman"/>
      <w:color w:val="000000"/>
      <w:kern w:val="0"/>
      <w:sz w:val="24"/>
      <w:szCs w:val="20"/>
      <w:lang w:eastAsia="de-DE"/>
    </w:rPr>
  </w:style>
  <w:style w:type="paragraph" w:customStyle="1" w:styleId="Mauthor">
    <w:name w:val="M_author"/>
    <w:basedOn w:val="a"/>
    <w:rsid w:val="00F87A76"/>
    <w:pPr>
      <w:widowControl/>
      <w:spacing w:before="240" w:after="240" w:line="340" w:lineRule="exact"/>
    </w:pPr>
    <w:rPr>
      <w:rFonts w:ascii="Times New Roman" w:eastAsia="Times New Roman" w:hAnsi="Times New Roman" w:cs="Times New Roman"/>
      <w:b/>
      <w:color w:val="000000"/>
      <w:kern w:val="0"/>
      <w:sz w:val="24"/>
      <w:szCs w:val="20"/>
      <w:lang w:val="it-IT" w:eastAsia="de-DE"/>
    </w:rPr>
  </w:style>
  <w:style w:type="paragraph" w:customStyle="1" w:styleId="MCaption">
    <w:name w:val="M_Caption"/>
    <w:basedOn w:val="a"/>
    <w:rsid w:val="00F87A76"/>
    <w:pPr>
      <w:widowControl/>
      <w:spacing w:before="240" w:after="240" w:line="340" w:lineRule="atLeast"/>
      <w:jc w:val="center"/>
    </w:pPr>
    <w:rPr>
      <w:rFonts w:ascii="Times New Roman" w:eastAsia="Times New Roman" w:hAnsi="Times New Roman" w:cs="Times New Roman"/>
      <w:color w:val="000000"/>
      <w:kern w:val="0"/>
      <w:sz w:val="24"/>
      <w:szCs w:val="20"/>
      <w:lang w:eastAsia="de-DE"/>
    </w:rPr>
  </w:style>
  <w:style w:type="paragraph" w:customStyle="1" w:styleId="MCopyright">
    <w:name w:val="M_Copyright"/>
    <w:basedOn w:val="Mdeck8references"/>
    <w:qFormat/>
    <w:rsid w:val="00F87A76"/>
    <w:pPr>
      <w:tabs>
        <w:tab w:val="center" w:pos="4536"/>
        <w:tab w:val="right" w:pos="9072"/>
      </w:tabs>
      <w:spacing w:before="400"/>
      <w:ind w:left="0" w:firstLine="0"/>
    </w:pPr>
  </w:style>
  <w:style w:type="paragraph" w:customStyle="1" w:styleId="Mdeck1articletitle">
    <w:name w:val="M_deck_1_article_title"/>
    <w:next w:val="Mdeck2authorname"/>
    <w:qFormat/>
    <w:rsid w:val="004C36F8"/>
    <w:pPr>
      <w:kinsoku w:val="0"/>
      <w:overflowPunct w:val="0"/>
      <w:autoSpaceDE w:val="0"/>
      <w:autoSpaceDN w:val="0"/>
      <w:adjustRightInd w:val="0"/>
      <w:snapToGrid w:val="0"/>
      <w:spacing w:after="240" w:line="400" w:lineRule="exact"/>
    </w:pPr>
    <w:rPr>
      <w:rFonts w:ascii="Minion Pro" w:eastAsia="Times New Roman" w:hAnsi="Minion Pro"/>
      <w:b/>
      <w:snapToGrid w:val="0"/>
      <w:color w:val="000000"/>
      <w:kern w:val="0"/>
      <w:sz w:val="36"/>
      <w:lang w:eastAsia="de-DE" w:bidi="en-US"/>
    </w:rPr>
  </w:style>
  <w:style w:type="paragraph" w:customStyle="1" w:styleId="Mdeck1articletype">
    <w:name w:val="M_deck_1_article_type"/>
    <w:basedOn w:val="Mdeck4text"/>
    <w:next w:val="Mdeck1articletitle"/>
    <w:qFormat/>
    <w:rsid w:val="004C36F8"/>
    <w:pPr>
      <w:widowControl w:val="0"/>
      <w:spacing w:before="120" w:after="120" w:line="240" w:lineRule="auto"/>
      <w:ind w:firstLine="0"/>
      <w:jc w:val="left"/>
    </w:pPr>
    <w:rPr>
      <w:rFonts w:cs="Times New Roman"/>
      <w:i/>
      <w:sz w:val="20"/>
      <w:szCs w:val="24"/>
    </w:rPr>
  </w:style>
  <w:style w:type="paragraph" w:customStyle="1" w:styleId="Mdeck2authoraffiliation">
    <w:name w:val="M_deck_2_author_affiliation"/>
    <w:qFormat/>
    <w:rsid w:val="004C36F8"/>
    <w:pPr>
      <w:widowControl w:val="0"/>
      <w:kinsoku w:val="0"/>
      <w:overflowPunct w:val="0"/>
      <w:autoSpaceDE w:val="0"/>
      <w:autoSpaceDN w:val="0"/>
      <w:adjustRightInd w:val="0"/>
      <w:snapToGrid w:val="0"/>
      <w:spacing w:line="340" w:lineRule="atLeast"/>
      <w:ind w:left="311" w:hanging="198"/>
    </w:pPr>
    <w:rPr>
      <w:rFonts w:eastAsia="Times New Roman"/>
      <w:snapToGrid w:val="0"/>
      <w:color w:val="000000"/>
      <w:kern w:val="0"/>
      <w:sz w:val="24"/>
      <w:lang w:eastAsia="de-DE" w:bidi="en-US"/>
    </w:rPr>
  </w:style>
  <w:style w:type="paragraph" w:customStyle="1" w:styleId="Mdeck2authorcorrespondence">
    <w:name w:val="M_deck_2_author_correspondence"/>
    <w:qFormat/>
    <w:rsid w:val="004C36F8"/>
    <w:pPr>
      <w:kinsoku w:val="0"/>
      <w:overflowPunct w:val="0"/>
      <w:autoSpaceDE w:val="0"/>
      <w:autoSpaceDN w:val="0"/>
      <w:adjustRightInd w:val="0"/>
      <w:snapToGrid w:val="0"/>
      <w:spacing w:line="200" w:lineRule="atLeast"/>
      <w:ind w:left="311" w:hanging="198"/>
    </w:pPr>
    <w:rPr>
      <w:rFonts w:ascii="Palatino Linotype" w:eastAsia="Times New Roman" w:hAnsi="Palatino Linotype"/>
      <w:snapToGrid w:val="0"/>
      <w:color w:val="000000"/>
      <w:kern w:val="0"/>
      <w:sz w:val="18"/>
      <w:lang w:eastAsia="de-DE" w:bidi="en-US"/>
    </w:rPr>
  </w:style>
  <w:style w:type="paragraph" w:customStyle="1" w:styleId="Mdeck2authorname">
    <w:name w:val="M_deck_2_author_name"/>
    <w:next w:val="Mdeck3publcationhistory"/>
    <w:qFormat/>
    <w:rsid w:val="004C36F8"/>
    <w:pPr>
      <w:kinsoku w:val="0"/>
      <w:overflowPunct w:val="0"/>
      <w:autoSpaceDE w:val="0"/>
      <w:autoSpaceDN w:val="0"/>
      <w:adjustRightInd w:val="0"/>
      <w:snapToGrid w:val="0"/>
      <w:spacing w:before="240" w:after="120" w:line="320" w:lineRule="atLeast"/>
    </w:pPr>
    <w:rPr>
      <w:rFonts w:eastAsia="Times New Roman"/>
      <w:b/>
      <w:snapToGrid w:val="0"/>
      <w:color w:val="000000"/>
      <w:kern w:val="0"/>
      <w:sz w:val="22"/>
      <w:lang w:eastAsia="de-DE" w:bidi="en-US"/>
    </w:rPr>
  </w:style>
  <w:style w:type="paragraph" w:customStyle="1" w:styleId="Mdeck3abstract">
    <w:name w:val="M_deck_3_abstract"/>
    <w:basedOn w:val="Mdeck4text"/>
    <w:next w:val="Mdeck3keywords"/>
    <w:qFormat/>
    <w:rsid w:val="004C36F8"/>
    <w:pPr>
      <w:widowControl w:val="0"/>
      <w:spacing w:before="240" w:after="240" w:line="340" w:lineRule="atLeast"/>
      <w:ind w:left="113" w:right="567"/>
    </w:pPr>
    <w:rPr>
      <w:snapToGrid/>
    </w:rPr>
  </w:style>
  <w:style w:type="paragraph" w:customStyle="1" w:styleId="Mdeck3keywords">
    <w:name w:val="M_deck_3_keywords"/>
    <w:basedOn w:val="Mdeck4text"/>
    <w:next w:val="a"/>
    <w:qFormat/>
    <w:rsid w:val="004C36F8"/>
    <w:pPr>
      <w:spacing w:before="240"/>
      <w:ind w:left="113" w:firstLine="0"/>
    </w:pPr>
  </w:style>
  <w:style w:type="paragraph" w:customStyle="1" w:styleId="Mdeck3publcationhistory">
    <w:name w:val="M_deck_3_publcation_history"/>
    <w:next w:val="a"/>
    <w:qFormat/>
    <w:rsid w:val="004C36F8"/>
    <w:pPr>
      <w:widowControl w:val="0"/>
      <w:kinsoku w:val="0"/>
      <w:overflowPunct w:val="0"/>
      <w:autoSpaceDE w:val="0"/>
      <w:autoSpaceDN w:val="0"/>
      <w:adjustRightInd w:val="0"/>
      <w:snapToGrid w:val="0"/>
      <w:spacing w:before="240" w:line="340" w:lineRule="atLeast"/>
      <w:ind w:left="113"/>
    </w:pPr>
    <w:rPr>
      <w:rFonts w:eastAsia="Times New Roman"/>
      <w:i/>
      <w:snapToGrid w:val="0"/>
      <w:color w:val="000000"/>
      <w:kern w:val="0"/>
      <w:sz w:val="24"/>
      <w:lang w:eastAsia="de-DE" w:bidi="en-US"/>
    </w:rPr>
  </w:style>
  <w:style w:type="paragraph" w:customStyle="1" w:styleId="Mdeck4heading1">
    <w:name w:val="M_deck_4_heading_1"/>
    <w:basedOn w:val="MHeading3"/>
    <w:next w:val="a"/>
    <w:qFormat/>
    <w:rsid w:val="004C36F8"/>
    <w:pPr>
      <w:spacing w:line="340" w:lineRule="atLeast"/>
      <w:outlineLvl w:val="0"/>
    </w:pPr>
    <w:rPr>
      <w:b/>
      <w:snapToGrid/>
    </w:rPr>
  </w:style>
  <w:style w:type="paragraph" w:customStyle="1" w:styleId="Mdeck4heading2">
    <w:name w:val="M_deck_4_heading_2"/>
    <w:basedOn w:val="MHeading3"/>
    <w:next w:val="a"/>
    <w:qFormat/>
    <w:rsid w:val="004C36F8"/>
    <w:pPr>
      <w:outlineLvl w:val="1"/>
    </w:pPr>
    <w:rPr>
      <w:i/>
      <w:snapToGrid/>
    </w:rPr>
  </w:style>
  <w:style w:type="paragraph" w:customStyle="1" w:styleId="Mdeck4heading3">
    <w:name w:val="M_deck_4_heading_3"/>
    <w:basedOn w:val="Mdeck4text"/>
    <w:next w:val="a"/>
    <w:qFormat/>
    <w:rsid w:val="004C36F8"/>
    <w:pPr>
      <w:spacing w:before="240" w:after="120" w:line="340" w:lineRule="atLeast"/>
      <w:ind w:firstLineChars="50" w:firstLine="50"/>
      <w:outlineLvl w:val="2"/>
    </w:pPr>
    <w:rPr>
      <w:snapToGrid/>
    </w:rPr>
  </w:style>
  <w:style w:type="paragraph" w:customStyle="1" w:styleId="Mdeck4text">
    <w:name w:val="M_deck_4_text"/>
    <w:qFormat/>
    <w:rsid w:val="004C36F8"/>
    <w:pPr>
      <w:kinsoku w:val="0"/>
      <w:overflowPunct w:val="0"/>
      <w:autoSpaceDE w:val="0"/>
      <w:autoSpaceDN w:val="0"/>
      <w:adjustRightInd w:val="0"/>
      <w:snapToGrid w:val="0"/>
      <w:spacing w:line="320" w:lineRule="atLeast"/>
      <w:ind w:firstLine="425"/>
      <w:jc w:val="both"/>
    </w:pPr>
    <w:rPr>
      <w:rFonts w:ascii="Minion Pro" w:eastAsia="Times New Roman" w:hAnsi="Minion Pro"/>
      <w:snapToGrid w:val="0"/>
      <w:color w:val="000000"/>
      <w:kern w:val="0"/>
      <w:sz w:val="24"/>
      <w:lang w:eastAsia="de-DE" w:bidi="en-US"/>
    </w:rPr>
  </w:style>
  <w:style w:type="paragraph" w:customStyle="1" w:styleId="Mdeck4textbulletlist">
    <w:name w:val="M_deck_4_text_bullet_list"/>
    <w:basedOn w:val="Mdeck4text"/>
    <w:qFormat/>
    <w:rsid w:val="004C36F8"/>
    <w:pPr>
      <w:numPr>
        <w:numId w:val="47"/>
      </w:numPr>
      <w:spacing w:before="120" w:after="120" w:line="340" w:lineRule="atLeast"/>
    </w:pPr>
    <w:rPr>
      <w:snapToGrid/>
    </w:rPr>
  </w:style>
  <w:style w:type="paragraph" w:customStyle="1" w:styleId="Mdeck4textfirstlinezero">
    <w:name w:val="M_deck_4_text_firstline_zero"/>
    <w:basedOn w:val="Mdeck4text"/>
    <w:next w:val="Mdeck4text"/>
    <w:qFormat/>
    <w:rsid w:val="004C36F8"/>
    <w:pPr>
      <w:ind w:firstLine="0"/>
    </w:pPr>
    <w:rPr>
      <w:szCs w:val="24"/>
    </w:rPr>
  </w:style>
  <w:style w:type="paragraph" w:customStyle="1" w:styleId="MFigure">
    <w:name w:val="M_Figure"/>
    <w:qFormat/>
    <w:rsid w:val="00F87A76"/>
    <w:pPr>
      <w:jc w:val="center"/>
    </w:pPr>
    <w:rPr>
      <w:rFonts w:ascii="Minion Pro" w:eastAsia="Times New Roman" w:hAnsi="Minion Pro"/>
      <w:color w:val="000000" w:themeColor="text1"/>
      <w:sz w:val="24"/>
    </w:rPr>
  </w:style>
  <w:style w:type="paragraph" w:customStyle="1" w:styleId="Mdeck4textlist">
    <w:name w:val="M_deck_4_text_list"/>
    <w:basedOn w:val="MFigure"/>
    <w:qFormat/>
    <w:rsid w:val="004C36F8"/>
    <w:rPr>
      <w:i/>
    </w:rPr>
  </w:style>
  <w:style w:type="paragraph" w:customStyle="1" w:styleId="Mdeck4textlrindent">
    <w:name w:val="M_deck_4_text_lr_indent"/>
    <w:basedOn w:val="Mdeck4text"/>
    <w:qFormat/>
    <w:rsid w:val="004C36F8"/>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4C36F8"/>
    <w:pPr>
      <w:numPr>
        <w:numId w:val="48"/>
      </w:numPr>
      <w:spacing w:before="120" w:after="120" w:line="340" w:lineRule="atLeast"/>
    </w:pPr>
    <w:rPr>
      <w:snapToGrid/>
    </w:rPr>
  </w:style>
  <w:style w:type="paragraph" w:customStyle="1" w:styleId="Mdeck5tablebody">
    <w:name w:val="M_deck_5_table_body"/>
    <w:qFormat/>
    <w:rsid w:val="004C36F8"/>
    <w:pPr>
      <w:kinsoku w:val="0"/>
      <w:overflowPunct w:val="0"/>
      <w:autoSpaceDE w:val="0"/>
      <w:autoSpaceDN w:val="0"/>
      <w:adjustRightInd w:val="0"/>
      <w:snapToGrid w:val="0"/>
      <w:jc w:val="center"/>
    </w:pPr>
    <w:rPr>
      <w:rFonts w:ascii="Minion Pro" w:eastAsia="Times New Roman" w:hAnsi="Minion Pro"/>
      <w:snapToGrid w:val="0"/>
      <w:color w:val="000000"/>
      <w:kern w:val="0"/>
      <w:lang w:eastAsia="de-DE" w:bidi="en-US"/>
    </w:rPr>
  </w:style>
  <w:style w:type="table" w:customStyle="1" w:styleId="Mdeck5tablebodythreelines">
    <w:name w:val="M_deck_5_table_body_three_lines"/>
    <w:basedOn w:val="a1"/>
    <w:uiPriority w:val="99"/>
    <w:rsid w:val="004C36F8"/>
    <w:pPr>
      <w:adjustRightInd w:val="0"/>
      <w:snapToGrid w:val="0"/>
      <w:spacing w:line="300" w:lineRule="exact"/>
      <w:jc w:val="center"/>
    </w:pPr>
    <w:rPr>
      <w:rFonts w:eastAsiaTheme="minorEastAsia" w:cs="Times New Roman"/>
      <w:kern w:val="0"/>
      <w:lang w:val="de-DE" w:eastAsia="de-DE"/>
    </w:rPr>
    <w:tblPr>
      <w:jc w:val="center"/>
      <w:tblInd w:w="0" w:type="dxa"/>
      <w:tblBorders>
        <w:bottom w:val="single" w:sz="8" w:space="0" w:color="auto"/>
      </w:tblBorders>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4C36F8"/>
    <w:pPr>
      <w:kinsoku w:val="0"/>
      <w:overflowPunct w:val="0"/>
      <w:autoSpaceDE w:val="0"/>
      <w:autoSpaceDN w:val="0"/>
      <w:adjustRightInd w:val="0"/>
      <w:snapToGrid w:val="0"/>
      <w:spacing w:after="120" w:line="260" w:lineRule="atLeast"/>
      <w:jc w:val="both"/>
    </w:pPr>
    <w:rPr>
      <w:rFonts w:ascii="Palatino Linotype" w:eastAsia="Times New Roman" w:hAnsi="Palatino Linotype"/>
      <w:snapToGrid w:val="0"/>
      <w:color w:val="000000"/>
      <w:kern w:val="0"/>
      <w:sz w:val="18"/>
      <w:lang w:eastAsia="de-DE" w:bidi="en-US"/>
    </w:rPr>
  </w:style>
  <w:style w:type="paragraph" w:customStyle="1" w:styleId="Mdeck5tablefooter">
    <w:name w:val="M_deck_5_table_footer"/>
    <w:basedOn w:val="Mdeck5tablecaption"/>
    <w:next w:val="Mdeck4text"/>
    <w:qFormat/>
    <w:rsid w:val="004C36F8"/>
    <w:pPr>
      <w:spacing w:line="300" w:lineRule="exact"/>
    </w:pPr>
  </w:style>
  <w:style w:type="paragraph" w:customStyle="1" w:styleId="Mdeck5tableheader">
    <w:name w:val="M_deck_5_table_header"/>
    <w:basedOn w:val="Mdeck5tablefooter"/>
    <w:rsid w:val="004C36F8"/>
  </w:style>
  <w:style w:type="paragraph" w:customStyle="1" w:styleId="Mdeck6figurebody">
    <w:name w:val="M_deck_6_figure_body"/>
    <w:qFormat/>
    <w:rsid w:val="004C36F8"/>
    <w:pPr>
      <w:widowControl w:val="0"/>
      <w:kinsoku w:val="0"/>
      <w:overflowPunct w:val="0"/>
      <w:autoSpaceDE w:val="0"/>
      <w:autoSpaceDN w:val="0"/>
      <w:adjustRightInd w:val="0"/>
      <w:snapToGrid w:val="0"/>
      <w:spacing w:line="340" w:lineRule="atLeast"/>
      <w:jc w:val="center"/>
    </w:pPr>
    <w:rPr>
      <w:rFonts w:eastAsia="Times New Roman"/>
      <w:snapToGrid w:val="0"/>
      <w:color w:val="000000"/>
      <w:kern w:val="0"/>
      <w:sz w:val="24"/>
      <w:lang w:eastAsia="de-DE" w:bidi="en-US"/>
    </w:rPr>
  </w:style>
  <w:style w:type="paragraph" w:customStyle="1" w:styleId="Mdeck6figurecaption">
    <w:name w:val="M_deck_6_figure_caption"/>
    <w:next w:val="Mdeck4text"/>
    <w:qFormat/>
    <w:rsid w:val="004C36F8"/>
    <w:pPr>
      <w:adjustRightInd w:val="0"/>
      <w:snapToGrid w:val="0"/>
      <w:spacing w:before="120" w:line="260" w:lineRule="atLeast"/>
    </w:pPr>
    <w:rPr>
      <w:rFonts w:ascii="Palatino Linotype" w:eastAsia="Times New Roman" w:hAnsi="Palatino Linotype"/>
      <w:snapToGrid w:val="0"/>
      <w:color w:val="000000"/>
      <w:kern w:val="0"/>
      <w:sz w:val="18"/>
      <w:lang w:eastAsia="de-DE" w:bidi="en-US"/>
    </w:rPr>
  </w:style>
  <w:style w:type="paragraph" w:customStyle="1" w:styleId="Mdeck7equation">
    <w:name w:val="M_deck_7_equation"/>
    <w:basedOn w:val="Mdeck4text"/>
    <w:qFormat/>
    <w:rsid w:val="004C36F8"/>
    <w:pPr>
      <w:spacing w:before="120" w:after="120"/>
      <w:ind w:left="709" w:firstLine="0"/>
      <w:jc w:val="center"/>
    </w:pPr>
    <w:rPr>
      <w:i/>
      <w:snapToGrid/>
      <w:szCs w:val="24"/>
      <w:lang w:eastAsia="en-US"/>
    </w:rPr>
  </w:style>
  <w:style w:type="paragraph" w:customStyle="1" w:styleId="Mdeck8references">
    <w:name w:val="M_deck_8_references"/>
    <w:qFormat/>
    <w:rsid w:val="004C36F8"/>
    <w:pPr>
      <w:numPr>
        <w:numId w:val="49"/>
      </w:numPr>
      <w:kinsoku w:val="0"/>
      <w:overflowPunct w:val="0"/>
      <w:autoSpaceDE w:val="0"/>
      <w:autoSpaceDN w:val="0"/>
      <w:adjustRightInd w:val="0"/>
      <w:snapToGrid w:val="0"/>
      <w:spacing w:line="260" w:lineRule="atLeast"/>
      <w:jc w:val="both"/>
    </w:pPr>
    <w:rPr>
      <w:rFonts w:eastAsia="Times New Roman"/>
      <w:snapToGrid w:val="0"/>
      <w:color w:val="000000"/>
      <w:kern w:val="0"/>
      <w:sz w:val="24"/>
      <w:lang w:eastAsia="de-DE" w:bidi="en-US"/>
    </w:rPr>
  </w:style>
  <w:style w:type="paragraph" w:customStyle="1" w:styleId="MHeader">
    <w:name w:val="M_Header"/>
    <w:basedOn w:val="a"/>
    <w:rsid w:val="00F87A76"/>
    <w:pPr>
      <w:widowControl/>
      <w:spacing w:after="240" w:line="340" w:lineRule="atLeast"/>
      <w:ind w:left="425"/>
    </w:pPr>
    <w:rPr>
      <w:rFonts w:ascii="Minion Pro" w:eastAsia="Times New Roman" w:hAnsi="Minion Pro" w:cs="Times New Roman"/>
      <w:color w:val="000000"/>
      <w:kern w:val="0"/>
      <w:sz w:val="24"/>
      <w:szCs w:val="20"/>
      <w:lang w:eastAsia="de-DE"/>
    </w:rPr>
  </w:style>
  <w:style w:type="paragraph" w:customStyle="1" w:styleId="MHeading1">
    <w:name w:val="M_Heading1"/>
    <w:basedOn w:val="MHeading3"/>
    <w:qFormat/>
    <w:rsid w:val="00F87A76"/>
    <w:rPr>
      <w:b/>
    </w:rPr>
  </w:style>
  <w:style w:type="paragraph" w:customStyle="1" w:styleId="MHeading2">
    <w:name w:val="M_Heading2"/>
    <w:basedOn w:val="MHeading3"/>
    <w:qFormat/>
    <w:rsid w:val="00F87A76"/>
    <w:rPr>
      <w:i/>
    </w:rPr>
  </w:style>
  <w:style w:type="paragraph" w:customStyle="1" w:styleId="MHeading3">
    <w:name w:val="M_Heading3"/>
    <w:basedOn w:val="Mdeck4text"/>
    <w:qFormat/>
    <w:rsid w:val="00F87A76"/>
    <w:pPr>
      <w:spacing w:before="240" w:after="120"/>
    </w:pPr>
  </w:style>
  <w:style w:type="paragraph" w:customStyle="1" w:styleId="MISSN">
    <w:name w:val="M_ISSN"/>
    <w:basedOn w:val="a"/>
    <w:rsid w:val="00F87A76"/>
    <w:pPr>
      <w:widowControl/>
      <w:spacing w:after="520" w:line="340" w:lineRule="atLeast"/>
      <w:jc w:val="right"/>
    </w:pPr>
    <w:rPr>
      <w:rFonts w:ascii="Times New Roman" w:eastAsia="Times New Roman" w:hAnsi="Times New Roman" w:cs="Times New Roman"/>
      <w:color w:val="000000"/>
      <w:kern w:val="0"/>
      <w:sz w:val="24"/>
      <w:szCs w:val="20"/>
      <w:lang w:eastAsia="de-DE"/>
    </w:rPr>
  </w:style>
  <w:style w:type="paragraph" w:customStyle="1" w:styleId="Mline2">
    <w:name w:val="M_line2"/>
    <w:basedOn w:val="Mdeck4text"/>
    <w:qFormat/>
    <w:rsid w:val="00F87A76"/>
    <w:pPr>
      <w:pBdr>
        <w:bottom w:val="single" w:sz="6" w:space="1" w:color="auto"/>
      </w:pBdr>
      <w:spacing w:after="480"/>
    </w:pPr>
  </w:style>
  <w:style w:type="paragraph" w:customStyle="1" w:styleId="Mline1">
    <w:name w:val="M_line1"/>
    <w:basedOn w:val="Mdeck4text"/>
    <w:next w:val="Mline2"/>
    <w:qFormat/>
    <w:rsid w:val="00F87A76"/>
    <w:pPr>
      <w:ind w:firstLine="0"/>
    </w:pPr>
  </w:style>
  <w:style w:type="paragraph" w:customStyle="1" w:styleId="MLogo">
    <w:name w:val="M_Logo"/>
    <w:basedOn w:val="a"/>
    <w:rsid w:val="00F87A76"/>
    <w:pPr>
      <w:widowControl/>
      <w:spacing w:before="140" w:line="340" w:lineRule="atLeast"/>
      <w:jc w:val="right"/>
    </w:pPr>
    <w:rPr>
      <w:rFonts w:ascii="Times New Roman" w:eastAsia="Times New Roman" w:hAnsi="Times New Roman" w:cs="Times New Roman"/>
      <w:b/>
      <w:i/>
      <w:color w:val="000000"/>
      <w:kern w:val="0"/>
      <w:sz w:val="64"/>
      <w:szCs w:val="20"/>
      <w:lang w:eastAsia="de-DE"/>
    </w:rPr>
  </w:style>
  <w:style w:type="paragraph" w:customStyle="1" w:styleId="Mreceived">
    <w:name w:val="M_received"/>
    <w:basedOn w:val="Maddress"/>
    <w:rsid w:val="00F87A76"/>
    <w:rPr>
      <w:i/>
    </w:rPr>
  </w:style>
  <w:style w:type="paragraph" w:customStyle="1" w:styleId="MRefer">
    <w:name w:val="M_Refer"/>
    <w:basedOn w:val="a"/>
    <w:rsid w:val="00F87A76"/>
    <w:pPr>
      <w:widowControl/>
      <w:spacing w:line="340" w:lineRule="atLeast"/>
      <w:ind w:left="461" w:hanging="461"/>
    </w:pPr>
    <w:rPr>
      <w:rFonts w:ascii="Times New Roman" w:eastAsia="Times New Roman" w:hAnsi="Times New Roman" w:cs="Times New Roman"/>
      <w:color w:val="000000"/>
      <w:kern w:val="0"/>
      <w:sz w:val="24"/>
      <w:szCs w:val="20"/>
      <w:lang w:eastAsia="de-DE"/>
    </w:rPr>
  </w:style>
  <w:style w:type="paragraph" w:customStyle="1" w:styleId="Mtable">
    <w:name w:val="M_table"/>
    <w:basedOn w:val="a"/>
    <w:rsid w:val="00F87A76"/>
    <w:pPr>
      <w:keepNext/>
      <w:widowControl/>
      <w:tabs>
        <w:tab w:val="left" w:pos="284"/>
      </w:tabs>
      <w:spacing w:line="340" w:lineRule="atLeast"/>
    </w:pPr>
    <w:rPr>
      <w:rFonts w:ascii="Times New Roman" w:eastAsia="Times New Roman" w:hAnsi="Times New Roman" w:cs="Times New Roman"/>
      <w:color w:val="000000"/>
      <w:kern w:val="0"/>
      <w:sz w:val="24"/>
      <w:szCs w:val="20"/>
      <w:lang w:eastAsia="de-DE"/>
    </w:rPr>
  </w:style>
  <w:style w:type="paragraph" w:customStyle="1" w:styleId="MTablecaption">
    <w:name w:val="M_Tablecaption"/>
    <w:basedOn w:val="MCaption"/>
    <w:rsid w:val="00F87A76"/>
    <w:pPr>
      <w:spacing w:after="0"/>
    </w:pPr>
  </w:style>
  <w:style w:type="paragraph" w:customStyle="1" w:styleId="MText">
    <w:name w:val="M_Text"/>
    <w:basedOn w:val="a"/>
    <w:rsid w:val="00F87A76"/>
    <w:pPr>
      <w:widowControl/>
      <w:spacing w:line="340" w:lineRule="atLeast"/>
      <w:ind w:firstLine="288"/>
    </w:pPr>
    <w:rPr>
      <w:rFonts w:ascii="Times New Roman" w:eastAsia="Times New Roman" w:hAnsi="Times New Roman" w:cs="Times New Roman"/>
      <w:color w:val="000000"/>
      <w:kern w:val="0"/>
      <w:sz w:val="24"/>
      <w:szCs w:val="20"/>
      <w:lang w:eastAsia="de-DE"/>
    </w:rPr>
  </w:style>
  <w:style w:type="paragraph" w:customStyle="1" w:styleId="MTitel">
    <w:name w:val="M_Titel"/>
    <w:basedOn w:val="a"/>
    <w:rsid w:val="00F87A76"/>
    <w:pPr>
      <w:widowControl/>
      <w:spacing w:before="240" w:line="340" w:lineRule="atLeast"/>
    </w:pPr>
    <w:rPr>
      <w:rFonts w:ascii="Times New Roman" w:eastAsia="Times New Roman" w:hAnsi="Times New Roman" w:cs="Times New Roman"/>
      <w:b/>
      <w:color w:val="000000"/>
      <w:kern w:val="0"/>
      <w:sz w:val="36"/>
      <w:szCs w:val="20"/>
      <w:lang w:val="en-GB" w:eastAsia="de-DE"/>
    </w:rPr>
  </w:style>
  <w:style w:type="paragraph" w:customStyle="1" w:styleId="MDPIheader">
    <w:name w:val="MDPI_header"/>
    <w:qFormat/>
    <w:rsid w:val="003B4E63"/>
    <w:pPr>
      <w:adjustRightInd w:val="0"/>
      <w:snapToGrid w:val="0"/>
      <w:spacing w:after="240"/>
    </w:pPr>
    <w:rPr>
      <w:rFonts w:ascii="Palatino Linotype" w:eastAsia="Times New Roman" w:hAnsi="Palatino Linotype" w:cs="Times New Roman"/>
      <w:iCs/>
      <w:kern w:val="0"/>
      <w:sz w:val="16"/>
      <w:lang w:eastAsia="de-DE"/>
    </w:rPr>
  </w:style>
  <w:style w:type="paragraph" w:customStyle="1" w:styleId="Mheaderjournallogo">
    <w:name w:val="M_header_journal_logo"/>
    <w:qFormat/>
    <w:rsid w:val="00F87A76"/>
    <w:rPr>
      <w:rFonts w:ascii="Minion Pro" w:eastAsiaTheme="minorEastAsia" w:hAnsi="Minion Pro" w:cs="Times New Roman"/>
      <w:color w:val="000000"/>
      <w:kern w:val="0"/>
      <w:sz w:val="24"/>
      <w:lang w:val="de-DE"/>
    </w:rPr>
  </w:style>
  <w:style w:type="paragraph" w:customStyle="1" w:styleId="TextBericht">
    <w:name w:val="Text_Bericht"/>
    <w:basedOn w:val="a"/>
    <w:uiPriority w:val="99"/>
    <w:rsid w:val="00F87A76"/>
    <w:pPr>
      <w:widowControl/>
      <w:spacing w:after="120" w:line="276" w:lineRule="auto"/>
    </w:pPr>
    <w:rPr>
      <w:rFonts w:ascii="Arial" w:eastAsia="Times New Roman" w:hAnsi="Arial" w:cs="Times New Roman"/>
      <w:color w:val="000000"/>
      <w:kern w:val="0"/>
      <w:sz w:val="24"/>
      <w:szCs w:val="20"/>
      <w:lang w:val="de-DE" w:eastAsia="de-DE"/>
    </w:rPr>
  </w:style>
  <w:style w:type="character" w:customStyle="1" w:styleId="2Char">
    <w:name w:val="标题 2 Char"/>
    <w:basedOn w:val="a0"/>
    <w:link w:val="2"/>
    <w:rsid w:val="00F87A76"/>
    <w:rPr>
      <w:rFonts w:ascii="Arial" w:eastAsia="Times New Roman" w:hAnsi="Arial" w:cstheme="majorBidi"/>
      <w:b/>
      <w:color w:val="000000"/>
      <w:kern w:val="0"/>
      <w:sz w:val="24"/>
      <w:lang w:eastAsia="de-DE"/>
    </w:rPr>
  </w:style>
  <w:style w:type="paragraph" w:customStyle="1" w:styleId="berschrift3">
    <w:name w:val="Überschrift3"/>
    <w:basedOn w:val="2"/>
    <w:uiPriority w:val="99"/>
    <w:rsid w:val="00F87A76"/>
    <w:pPr>
      <w:keepNext/>
      <w:tabs>
        <w:tab w:val="num" w:pos="360"/>
      </w:tabs>
      <w:spacing w:before="0"/>
      <w:ind w:left="576" w:hanging="576"/>
    </w:pPr>
    <w:rPr>
      <w:rFonts w:cs="Arial"/>
      <w:bCs/>
      <w:iCs/>
      <w:sz w:val="18"/>
      <w:szCs w:val="28"/>
      <w:lang w:val="de-DE"/>
    </w:rPr>
  </w:style>
  <w:style w:type="character" w:customStyle="1" w:styleId="1Char">
    <w:name w:val="标题 1 Char"/>
    <w:aliases w:val="x Char"/>
    <w:basedOn w:val="a0"/>
    <w:link w:val="1"/>
    <w:rsid w:val="00F87A76"/>
    <w:rPr>
      <w:rFonts w:ascii="Arial" w:eastAsia="Times New Roman" w:hAnsi="Arial" w:cs="Times New Roman"/>
      <w:b/>
      <w:color w:val="000000"/>
      <w:kern w:val="0"/>
      <w:sz w:val="24"/>
      <w:u w:val="single"/>
      <w:lang w:eastAsia="de-DE"/>
    </w:rPr>
  </w:style>
  <w:style w:type="character" w:customStyle="1" w:styleId="3Char">
    <w:name w:val="标题 3 Char"/>
    <w:basedOn w:val="a0"/>
    <w:link w:val="3"/>
    <w:rsid w:val="00F87A76"/>
    <w:rPr>
      <w:rFonts w:eastAsia="Times New Roman" w:cs="Times New Roman"/>
      <w:b/>
      <w:color w:val="000000"/>
      <w:kern w:val="0"/>
      <w:sz w:val="24"/>
      <w:lang w:eastAsia="de-DE"/>
    </w:rPr>
  </w:style>
  <w:style w:type="character" w:customStyle="1" w:styleId="4Char">
    <w:name w:val="标题 4 Char"/>
    <w:basedOn w:val="a0"/>
    <w:link w:val="4"/>
    <w:rsid w:val="00F87A76"/>
    <w:rPr>
      <w:rFonts w:ascii="Arial" w:eastAsia="Times New Roman" w:hAnsi="Arial" w:cstheme="majorBidi"/>
      <w:b/>
      <w:color w:val="000000"/>
      <w:kern w:val="0"/>
      <w:sz w:val="24"/>
      <w:lang w:eastAsia="de-DE"/>
    </w:rPr>
  </w:style>
  <w:style w:type="character" w:customStyle="1" w:styleId="5Char">
    <w:name w:val="标题 5 Char"/>
    <w:basedOn w:val="a0"/>
    <w:link w:val="5"/>
    <w:rsid w:val="00F87A76"/>
    <w:rPr>
      <w:rFonts w:eastAsia="Times New Roman" w:cs="Times New Roman"/>
      <w:b/>
      <w:color w:val="000000"/>
      <w:kern w:val="0"/>
      <w:sz w:val="24"/>
      <w:lang w:eastAsia="de-DE"/>
    </w:rPr>
  </w:style>
  <w:style w:type="character" w:customStyle="1" w:styleId="6Char">
    <w:name w:val="标题 6 Char"/>
    <w:basedOn w:val="a0"/>
    <w:link w:val="6"/>
    <w:rsid w:val="00F87A76"/>
    <w:rPr>
      <w:rFonts w:eastAsia="Times New Roman" w:cstheme="majorBidi"/>
      <w:color w:val="000000"/>
      <w:kern w:val="0"/>
      <w:sz w:val="24"/>
      <w:u w:val="single"/>
      <w:lang w:eastAsia="de-DE"/>
    </w:rPr>
  </w:style>
  <w:style w:type="character" w:customStyle="1" w:styleId="7Char">
    <w:name w:val="标题 7 Char"/>
    <w:basedOn w:val="a0"/>
    <w:link w:val="7"/>
    <w:rsid w:val="00F87A76"/>
    <w:rPr>
      <w:rFonts w:eastAsia="Times New Roman" w:cs="Times New Roman"/>
      <w:i/>
      <w:color w:val="000000"/>
      <w:kern w:val="0"/>
      <w:sz w:val="24"/>
      <w:lang w:eastAsia="de-DE"/>
    </w:rPr>
  </w:style>
  <w:style w:type="character" w:customStyle="1" w:styleId="8Char">
    <w:name w:val="标题 8 Char"/>
    <w:basedOn w:val="a0"/>
    <w:link w:val="8"/>
    <w:rsid w:val="00F87A76"/>
    <w:rPr>
      <w:rFonts w:eastAsia="Times New Roman" w:cstheme="majorBidi"/>
      <w:i/>
      <w:color w:val="000000"/>
      <w:kern w:val="0"/>
      <w:sz w:val="24"/>
      <w:lang w:eastAsia="de-DE"/>
    </w:rPr>
  </w:style>
  <w:style w:type="character" w:customStyle="1" w:styleId="9Char">
    <w:name w:val="标题 9 Char"/>
    <w:basedOn w:val="a0"/>
    <w:link w:val="9"/>
    <w:rsid w:val="00F87A76"/>
    <w:rPr>
      <w:rFonts w:eastAsia="Times New Roman" w:cstheme="majorBidi"/>
      <w:i/>
      <w:color w:val="000000"/>
      <w:kern w:val="0"/>
      <w:sz w:val="24"/>
      <w:lang w:eastAsia="de-DE"/>
    </w:rPr>
  </w:style>
  <w:style w:type="character" w:styleId="a3">
    <w:name w:val="Hyperlink"/>
    <w:uiPriority w:val="99"/>
    <w:rsid w:val="00F87A76"/>
    <w:rPr>
      <w:color w:val="0000FF"/>
      <w:u w:val="single"/>
    </w:rPr>
  </w:style>
  <w:style w:type="character" w:styleId="a4">
    <w:name w:val="FollowedHyperlink"/>
    <w:basedOn w:val="a0"/>
    <w:rsid w:val="00F87A76"/>
    <w:rPr>
      <w:color w:val="954F72" w:themeColor="followedHyperlink"/>
      <w:u w:val="single"/>
    </w:rPr>
  </w:style>
  <w:style w:type="character" w:styleId="a5">
    <w:name w:val="line number"/>
    <w:basedOn w:val="a0"/>
    <w:uiPriority w:val="99"/>
    <w:rsid w:val="00F87A76"/>
  </w:style>
  <w:style w:type="paragraph" w:styleId="a6">
    <w:name w:val="footnote text"/>
    <w:basedOn w:val="a"/>
    <w:link w:val="Char"/>
    <w:rsid w:val="00F87A76"/>
    <w:pPr>
      <w:widowControl/>
      <w:spacing w:line="340" w:lineRule="atLeast"/>
    </w:pPr>
    <w:rPr>
      <w:rFonts w:ascii="Times New Roman" w:eastAsia="Times New Roman" w:hAnsi="Times New Roman" w:cs="Times New Roman"/>
      <w:color w:val="000000"/>
      <w:kern w:val="0"/>
      <w:sz w:val="24"/>
      <w:szCs w:val="20"/>
      <w:lang w:eastAsia="de-DE"/>
    </w:rPr>
  </w:style>
  <w:style w:type="character" w:customStyle="1" w:styleId="Char">
    <w:name w:val="脚注文本 Char"/>
    <w:basedOn w:val="a0"/>
    <w:link w:val="a6"/>
    <w:rsid w:val="00F87A76"/>
    <w:rPr>
      <w:rFonts w:eastAsia="Times New Roman" w:cs="Times New Roman"/>
      <w:color w:val="000000"/>
      <w:kern w:val="0"/>
      <w:sz w:val="24"/>
      <w:lang w:eastAsia="de-DE"/>
    </w:rPr>
  </w:style>
  <w:style w:type="paragraph" w:styleId="a7">
    <w:name w:val="List"/>
    <w:basedOn w:val="a"/>
    <w:rsid w:val="00F87A76"/>
    <w:pPr>
      <w:widowControl/>
      <w:spacing w:line="340" w:lineRule="atLeast"/>
      <w:ind w:left="200" w:hangingChars="200" w:hanging="200"/>
      <w:contextualSpacing/>
    </w:pPr>
    <w:rPr>
      <w:rFonts w:ascii="Times New Roman" w:eastAsia="Times New Roman" w:hAnsi="Times New Roman" w:cs="Times New Roman"/>
      <w:color w:val="000000"/>
      <w:kern w:val="0"/>
      <w:sz w:val="24"/>
      <w:szCs w:val="20"/>
      <w:lang w:eastAsia="de-DE"/>
    </w:rPr>
  </w:style>
  <w:style w:type="paragraph" w:styleId="a8">
    <w:name w:val="List Bullet"/>
    <w:basedOn w:val="a"/>
    <w:rsid w:val="00F87A76"/>
    <w:pPr>
      <w:widowControl/>
      <w:tabs>
        <w:tab w:val="num" w:pos="360"/>
      </w:tabs>
      <w:spacing w:line="340" w:lineRule="atLeast"/>
      <w:ind w:left="200" w:hangingChars="200" w:hanging="200"/>
      <w:contextualSpacing/>
    </w:pPr>
    <w:rPr>
      <w:rFonts w:ascii="Times New Roman" w:eastAsia="Times New Roman" w:hAnsi="Times New Roman" w:cs="Times New Roman"/>
      <w:color w:val="000000"/>
      <w:kern w:val="0"/>
      <w:sz w:val="24"/>
      <w:szCs w:val="20"/>
      <w:lang w:eastAsia="de-DE"/>
    </w:rPr>
  </w:style>
  <w:style w:type="paragraph" w:styleId="a9">
    <w:name w:val="List Paragraph"/>
    <w:basedOn w:val="a"/>
    <w:uiPriority w:val="34"/>
    <w:qFormat/>
    <w:rsid w:val="00F87A76"/>
    <w:pPr>
      <w:widowControl/>
      <w:spacing w:line="340" w:lineRule="atLeast"/>
      <w:ind w:firstLineChars="200" w:firstLine="420"/>
    </w:pPr>
    <w:rPr>
      <w:rFonts w:ascii="Times New Roman" w:eastAsia="Times New Roman" w:hAnsi="Times New Roman" w:cs="Times New Roman"/>
      <w:color w:val="000000"/>
      <w:kern w:val="0"/>
      <w:sz w:val="24"/>
      <w:szCs w:val="20"/>
      <w:lang w:eastAsia="de-DE"/>
    </w:rPr>
  </w:style>
  <w:style w:type="paragraph" w:styleId="aa">
    <w:name w:val="Balloon Text"/>
    <w:basedOn w:val="a"/>
    <w:link w:val="Char0"/>
    <w:uiPriority w:val="99"/>
    <w:rsid w:val="00F87A76"/>
    <w:pPr>
      <w:widowControl/>
      <w:spacing w:line="340" w:lineRule="atLeast"/>
    </w:pPr>
    <w:rPr>
      <w:rFonts w:ascii="Times New Roman" w:eastAsia="Times New Roman" w:hAnsi="Times New Roman" w:cs="Tahoma"/>
      <w:color w:val="000000"/>
      <w:kern w:val="0"/>
      <w:sz w:val="18"/>
      <w:szCs w:val="18"/>
      <w:lang w:eastAsia="de-DE"/>
    </w:rPr>
  </w:style>
  <w:style w:type="character" w:customStyle="1" w:styleId="Char0">
    <w:name w:val="批注框文本 Char"/>
    <w:basedOn w:val="a0"/>
    <w:link w:val="aa"/>
    <w:uiPriority w:val="99"/>
    <w:rsid w:val="00F87A76"/>
    <w:rPr>
      <w:rFonts w:eastAsia="Times New Roman" w:cs="Tahoma"/>
      <w:color w:val="000000"/>
      <w:kern w:val="0"/>
      <w:sz w:val="18"/>
      <w:szCs w:val="18"/>
      <w:lang w:eastAsia="de-DE"/>
    </w:rPr>
  </w:style>
  <w:style w:type="paragraph" w:styleId="ab">
    <w:name w:val="annotation text"/>
    <w:basedOn w:val="a"/>
    <w:link w:val="Char1"/>
    <w:rsid w:val="00F87A76"/>
    <w:pPr>
      <w:widowControl/>
      <w:spacing w:line="340" w:lineRule="atLeast"/>
    </w:pPr>
    <w:rPr>
      <w:rFonts w:ascii="Times New Roman" w:eastAsia="Times New Roman" w:hAnsi="Times New Roman" w:cs="Times New Roman"/>
      <w:color w:val="000000"/>
      <w:kern w:val="0"/>
      <w:sz w:val="24"/>
      <w:szCs w:val="20"/>
      <w:lang w:eastAsia="de-DE"/>
    </w:rPr>
  </w:style>
  <w:style w:type="character" w:customStyle="1" w:styleId="Char1">
    <w:name w:val="批注文字 Char"/>
    <w:basedOn w:val="a0"/>
    <w:link w:val="ab"/>
    <w:rsid w:val="00F87A76"/>
    <w:rPr>
      <w:rFonts w:eastAsia="Times New Roman" w:cs="Times New Roman"/>
      <w:color w:val="000000"/>
      <w:kern w:val="0"/>
      <w:sz w:val="24"/>
      <w:lang w:eastAsia="de-DE"/>
    </w:rPr>
  </w:style>
  <w:style w:type="character" w:styleId="ac">
    <w:name w:val="annotation reference"/>
    <w:basedOn w:val="a0"/>
    <w:rsid w:val="00F87A76"/>
    <w:rPr>
      <w:sz w:val="21"/>
      <w:szCs w:val="21"/>
    </w:rPr>
  </w:style>
  <w:style w:type="paragraph" w:styleId="ad">
    <w:name w:val="annotation subject"/>
    <w:basedOn w:val="ab"/>
    <w:next w:val="ab"/>
    <w:link w:val="Char2"/>
    <w:rsid w:val="00F87A76"/>
    <w:rPr>
      <w:b/>
      <w:bCs/>
    </w:rPr>
  </w:style>
  <w:style w:type="character" w:customStyle="1" w:styleId="Char2">
    <w:name w:val="批注主题 Char"/>
    <w:basedOn w:val="Char1"/>
    <w:link w:val="ad"/>
    <w:rsid w:val="00F87A76"/>
    <w:rPr>
      <w:rFonts w:eastAsia="Times New Roman" w:cs="Times New Roman"/>
      <w:b/>
      <w:bCs/>
      <w:color w:val="000000"/>
      <w:kern w:val="0"/>
      <w:sz w:val="24"/>
      <w:lang w:eastAsia="de-DE"/>
    </w:rPr>
  </w:style>
  <w:style w:type="paragraph" w:styleId="ae">
    <w:name w:val="Normal (Web)"/>
    <w:basedOn w:val="a"/>
    <w:uiPriority w:val="99"/>
    <w:rsid w:val="00F87A76"/>
    <w:pPr>
      <w:widowControl/>
      <w:spacing w:line="340" w:lineRule="atLeast"/>
    </w:pPr>
    <w:rPr>
      <w:rFonts w:ascii="Times New Roman" w:eastAsia="Times New Roman" w:hAnsi="Times New Roman" w:cs="Times New Roman"/>
      <w:color w:val="000000"/>
      <w:kern w:val="0"/>
      <w:sz w:val="24"/>
      <w:lang w:eastAsia="de-DE"/>
    </w:rPr>
  </w:style>
  <w:style w:type="paragraph" w:styleId="af">
    <w:name w:val="Bibliography"/>
    <w:basedOn w:val="a"/>
    <w:next w:val="a"/>
    <w:uiPriority w:val="37"/>
    <w:semiHidden/>
    <w:unhideWhenUsed/>
    <w:rsid w:val="00F87A76"/>
    <w:pPr>
      <w:widowControl/>
      <w:spacing w:line="340" w:lineRule="atLeast"/>
    </w:pPr>
    <w:rPr>
      <w:rFonts w:ascii="Times New Roman" w:eastAsia="Times New Roman" w:hAnsi="Times New Roman" w:cs="Times New Roman"/>
      <w:color w:val="000000"/>
      <w:kern w:val="0"/>
      <w:sz w:val="24"/>
      <w:szCs w:val="20"/>
      <w:lang w:eastAsia="de-DE"/>
    </w:rPr>
  </w:style>
  <w:style w:type="paragraph" w:styleId="af0">
    <w:name w:val="caption"/>
    <w:basedOn w:val="a"/>
    <w:next w:val="a"/>
    <w:qFormat/>
    <w:rsid w:val="00F87A76"/>
    <w:pPr>
      <w:widowControl/>
      <w:spacing w:line="340" w:lineRule="atLeast"/>
      <w:ind w:left="850" w:hanging="850"/>
      <w:jc w:val="center"/>
    </w:pPr>
    <w:rPr>
      <w:rFonts w:ascii="Times New Roman" w:eastAsia="Times New Roman" w:hAnsi="Times New Roman" w:cs="Times New Roman"/>
      <w:b/>
      <w:bCs/>
      <w:color w:val="000000"/>
      <w:kern w:val="0"/>
      <w:sz w:val="24"/>
      <w:lang w:eastAsia="en-US"/>
    </w:rPr>
  </w:style>
  <w:style w:type="paragraph" w:styleId="af1">
    <w:name w:val="table of figures"/>
    <w:basedOn w:val="a"/>
    <w:next w:val="a"/>
    <w:rsid w:val="00F87A76"/>
    <w:pPr>
      <w:widowControl/>
      <w:tabs>
        <w:tab w:val="left" w:pos="374"/>
      </w:tabs>
      <w:snapToGrid w:val="0"/>
      <w:spacing w:line="220" w:lineRule="exact"/>
    </w:pPr>
    <w:rPr>
      <w:rFonts w:ascii="Times New Roman" w:eastAsia="Times New Roman" w:hAnsi="Times New Roman" w:cs="Times New Roman"/>
      <w:color w:val="000000"/>
      <w:kern w:val="0"/>
      <w:sz w:val="16"/>
      <w:szCs w:val="16"/>
      <w:lang w:eastAsia="de-DE"/>
    </w:rPr>
  </w:style>
  <w:style w:type="table" w:styleId="af2">
    <w:name w:val="Table Grid"/>
    <w:basedOn w:val="a1"/>
    <w:uiPriority w:val="59"/>
    <w:rsid w:val="00F87A76"/>
    <w:rPr>
      <w:rFonts w:cs="Times New Roman"/>
      <w:kern w:val="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endnote text"/>
    <w:basedOn w:val="a"/>
    <w:link w:val="Char3"/>
    <w:rsid w:val="00F87A76"/>
    <w:pPr>
      <w:widowControl/>
      <w:spacing w:line="360" w:lineRule="auto"/>
    </w:pPr>
    <w:rPr>
      <w:rFonts w:ascii="Times New Roman" w:eastAsia="Times New Roman" w:hAnsi="Times New Roman" w:cs="Times New Roman"/>
      <w:color w:val="000000"/>
      <w:kern w:val="0"/>
      <w:sz w:val="24"/>
      <w:lang w:val="en-GB" w:eastAsia="ar-SA"/>
    </w:rPr>
  </w:style>
  <w:style w:type="character" w:customStyle="1" w:styleId="Char3">
    <w:name w:val="尾注文本 Char"/>
    <w:basedOn w:val="a0"/>
    <w:link w:val="af3"/>
    <w:rsid w:val="00F87A76"/>
    <w:rPr>
      <w:rFonts w:eastAsia="Times New Roman" w:cs="Times New Roman"/>
      <w:color w:val="000000"/>
      <w:kern w:val="0"/>
      <w:sz w:val="24"/>
      <w:szCs w:val="24"/>
      <w:lang w:val="en-GB" w:eastAsia="ar-SA"/>
    </w:rPr>
  </w:style>
  <w:style w:type="character" w:styleId="af4">
    <w:name w:val="endnote reference"/>
    <w:basedOn w:val="a0"/>
    <w:rsid w:val="00F87A76"/>
    <w:rPr>
      <w:vertAlign w:val="superscript"/>
    </w:rPr>
  </w:style>
  <w:style w:type="paragraph" w:styleId="af5">
    <w:name w:val="footer"/>
    <w:basedOn w:val="a"/>
    <w:link w:val="Char4"/>
    <w:uiPriority w:val="99"/>
    <w:rsid w:val="00F87A76"/>
    <w:pPr>
      <w:widowControl/>
      <w:tabs>
        <w:tab w:val="center" w:pos="4153"/>
        <w:tab w:val="right" w:pos="8306"/>
      </w:tabs>
      <w:snapToGrid w:val="0"/>
      <w:spacing w:line="240" w:lineRule="atLeast"/>
    </w:pPr>
    <w:rPr>
      <w:rFonts w:ascii="Times New Roman" w:eastAsia="Times New Roman" w:hAnsi="Times New Roman" w:cs="Times New Roman"/>
      <w:color w:val="000000"/>
      <w:kern w:val="0"/>
      <w:sz w:val="18"/>
      <w:szCs w:val="18"/>
      <w:lang w:eastAsia="de-DE"/>
    </w:rPr>
  </w:style>
  <w:style w:type="character" w:customStyle="1" w:styleId="Char4">
    <w:name w:val="页脚 Char"/>
    <w:basedOn w:val="a0"/>
    <w:link w:val="af5"/>
    <w:uiPriority w:val="99"/>
    <w:rsid w:val="00F87A76"/>
    <w:rPr>
      <w:rFonts w:eastAsia="Times New Roman" w:cs="Times New Roman"/>
      <w:color w:val="000000"/>
      <w:kern w:val="0"/>
      <w:sz w:val="18"/>
      <w:szCs w:val="18"/>
      <w:lang w:eastAsia="de-DE"/>
    </w:rPr>
  </w:style>
  <w:style w:type="character" w:styleId="af6">
    <w:name w:val="page number"/>
    <w:basedOn w:val="a0"/>
    <w:rsid w:val="00F87A76"/>
  </w:style>
  <w:style w:type="paragraph" w:styleId="af7">
    <w:name w:val="header"/>
    <w:basedOn w:val="a"/>
    <w:link w:val="Char5"/>
    <w:uiPriority w:val="99"/>
    <w:rsid w:val="00F87A76"/>
    <w:pPr>
      <w:widowControl/>
      <w:pBdr>
        <w:bottom w:val="single" w:sz="6" w:space="1" w:color="auto"/>
      </w:pBdr>
      <w:tabs>
        <w:tab w:val="center" w:pos="4153"/>
        <w:tab w:val="right" w:pos="8306"/>
      </w:tabs>
      <w:snapToGrid w:val="0"/>
      <w:spacing w:line="240" w:lineRule="atLeast"/>
      <w:jc w:val="center"/>
    </w:pPr>
    <w:rPr>
      <w:rFonts w:ascii="Times New Roman" w:eastAsia="Times New Roman" w:hAnsi="Times New Roman" w:cs="Times New Roman"/>
      <w:color w:val="000000"/>
      <w:kern w:val="0"/>
      <w:sz w:val="18"/>
      <w:szCs w:val="18"/>
      <w:lang w:eastAsia="de-DE"/>
    </w:rPr>
  </w:style>
  <w:style w:type="character" w:customStyle="1" w:styleId="Char5">
    <w:name w:val="页眉 Char"/>
    <w:basedOn w:val="a0"/>
    <w:link w:val="af7"/>
    <w:uiPriority w:val="99"/>
    <w:rsid w:val="00F87A76"/>
    <w:rPr>
      <w:rFonts w:eastAsia="Times New Roman" w:cs="Times New Roman"/>
      <w:color w:val="000000"/>
      <w:kern w:val="0"/>
      <w:sz w:val="18"/>
      <w:szCs w:val="18"/>
      <w:lang w:eastAsia="de-DE"/>
    </w:rPr>
  </w:style>
  <w:style w:type="paragraph" w:styleId="af8">
    <w:name w:val="Body Text"/>
    <w:link w:val="Char6"/>
    <w:rsid w:val="00F87A76"/>
    <w:pPr>
      <w:spacing w:after="120" w:line="340" w:lineRule="atLeast"/>
      <w:jc w:val="both"/>
    </w:pPr>
    <w:rPr>
      <w:rFonts w:cs="Times New Roman"/>
      <w:color w:val="000000"/>
      <w:kern w:val="0"/>
      <w:sz w:val="24"/>
      <w:lang w:eastAsia="de-DE"/>
    </w:rPr>
  </w:style>
  <w:style w:type="character" w:customStyle="1" w:styleId="Char6">
    <w:name w:val="正文文本 Char"/>
    <w:basedOn w:val="a0"/>
    <w:link w:val="af8"/>
    <w:rsid w:val="00F87A76"/>
    <w:rPr>
      <w:rFonts w:cs="Times New Roman"/>
      <w:color w:val="000000"/>
      <w:kern w:val="0"/>
      <w:sz w:val="24"/>
      <w:lang w:eastAsia="de-DE"/>
    </w:rPr>
  </w:style>
  <w:style w:type="paragraph" w:customStyle="1" w:styleId="Mdeck4text2nd">
    <w:name w:val="M_deck_4_text_2nd"/>
    <w:qFormat/>
    <w:rsid w:val="004C36F8"/>
    <w:pPr>
      <w:adjustRightInd w:val="0"/>
      <w:snapToGrid w:val="0"/>
      <w:spacing w:line="260" w:lineRule="atLeast"/>
      <w:ind w:left="850" w:hanging="425"/>
      <w:jc w:val="both"/>
    </w:pPr>
    <w:rPr>
      <w:rFonts w:ascii="Palatino Linotype" w:eastAsia="Times New Roman" w:hAnsi="Palatino Linotype"/>
      <w:snapToGrid w:val="0"/>
      <w:color w:val="000000"/>
      <w:kern w:val="0"/>
      <w:lang w:eastAsia="de-DE" w:bidi="en-US"/>
    </w:rPr>
  </w:style>
  <w:style w:type="character" w:styleId="af9">
    <w:name w:val="Placeholder Text"/>
    <w:basedOn w:val="a0"/>
    <w:uiPriority w:val="99"/>
    <w:semiHidden/>
    <w:rsid w:val="00F87A76"/>
    <w:rPr>
      <w:color w:val="808080"/>
    </w:rPr>
  </w:style>
  <w:style w:type="paragraph" w:customStyle="1" w:styleId="MDPIheadercitation">
    <w:name w:val="MDPI_header_citation"/>
    <w:basedOn w:val="MDPI62Acknowledgments"/>
    <w:rsid w:val="002220D5"/>
    <w:pPr>
      <w:spacing w:before="0" w:after="240" w:line="240" w:lineRule="auto"/>
      <w:jc w:val="left"/>
    </w:pPr>
  </w:style>
  <w:style w:type="paragraph" w:customStyle="1" w:styleId="MDPIheaderjournallogo">
    <w:name w:val="MDPI_header_journal_logo"/>
    <w:qFormat/>
    <w:rsid w:val="003B4E63"/>
    <w:pPr>
      <w:adjustRightInd w:val="0"/>
      <w:snapToGrid w:val="0"/>
    </w:pPr>
    <w:rPr>
      <w:rFonts w:ascii="Palatino Linotype" w:eastAsia="Times New Roman" w:hAnsi="Palatino Linotype" w:cs="Times New Roman"/>
      <w:i/>
      <w:color w:val="000000"/>
      <w:kern w:val="0"/>
      <w:sz w:val="24"/>
      <w:szCs w:val="22"/>
      <w:lang w:eastAsia="de-CH"/>
    </w:rPr>
  </w:style>
  <w:style w:type="paragraph" w:customStyle="1" w:styleId="Mfooter">
    <w:name w:val="M_footer"/>
    <w:qFormat/>
    <w:rsid w:val="00F87A76"/>
    <w:pPr>
      <w:spacing w:before="120"/>
      <w:jc w:val="center"/>
    </w:pPr>
    <w:rPr>
      <w:rFonts w:ascii="Minion Pro" w:eastAsiaTheme="minorEastAsia" w:hAnsi="Minion Pro" w:cs="Times New Roman"/>
      <w:color w:val="000000"/>
      <w:kern w:val="0"/>
      <w:sz w:val="24"/>
      <w:lang w:val="de-DE"/>
    </w:rPr>
  </w:style>
  <w:style w:type="paragraph" w:customStyle="1" w:styleId="Mfooterfirstpage">
    <w:name w:val="M_footer_firstpage"/>
    <w:basedOn w:val="Mfooter"/>
    <w:qFormat/>
    <w:rsid w:val="00F87A76"/>
    <w:pPr>
      <w:tabs>
        <w:tab w:val="right" w:pos="8845"/>
      </w:tabs>
      <w:spacing w:line="160" w:lineRule="exact"/>
    </w:pPr>
  </w:style>
  <w:style w:type="paragraph" w:customStyle="1" w:styleId="Mheadermdpilogo">
    <w:name w:val="M_header_mdpi_logo"/>
    <w:qFormat/>
    <w:rsid w:val="00F87A76"/>
    <w:pPr>
      <w:jc w:val="right"/>
    </w:pPr>
    <w:rPr>
      <w:rFonts w:ascii="Minion Pro" w:eastAsiaTheme="minorEastAsia" w:hAnsi="Minion Pro" w:cs="Times New Roman"/>
      <w:color w:val="000000"/>
      <w:kern w:val="0"/>
      <w:sz w:val="24"/>
      <w:lang w:val="de-DE"/>
    </w:rPr>
  </w:style>
  <w:style w:type="paragraph" w:customStyle="1" w:styleId="MAcknowledgments">
    <w:name w:val="M_Acknowledgments"/>
    <w:qFormat/>
    <w:rsid w:val="00554334"/>
    <w:pPr>
      <w:spacing w:after="120" w:line="240" w:lineRule="atLeast"/>
      <w:jc w:val="both"/>
    </w:pPr>
    <w:rPr>
      <w:rFonts w:ascii="Minion Pro" w:eastAsiaTheme="minorEastAsia" w:hAnsi="Minion Pro" w:cs="Times New Roman"/>
      <w:color w:val="000000"/>
      <w:kern w:val="0"/>
      <w:sz w:val="24"/>
      <w:lang w:val="de-DE"/>
    </w:rPr>
  </w:style>
  <w:style w:type="paragraph" w:customStyle="1" w:styleId="MDPI32textnoindent">
    <w:name w:val="MDPI_3.2_text_no_indent"/>
    <w:basedOn w:val="MDPI31text"/>
    <w:qFormat/>
    <w:rsid w:val="00B65A10"/>
    <w:pPr>
      <w:ind w:firstLine="0"/>
    </w:pPr>
  </w:style>
  <w:style w:type="paragraph" w:customStyle="1" w:styleId="MDPI33textspaceafter">
    <w:name w:val="MDPI_3.3_text_space_after"/>
    <w:basedOn w:val="MDPI31text"/>
    <w:qFormat/>
    <w:rsid w:val="00B65A10"/>
    <w:pPr>
      <w:spacing w:after="240"/>
    </w:pPr>
  </w:style>
  <w:style w:type="paragraph" w:customStyle="1" w:styleId="MDPI34textspacebefore">
    <w:name w:val="MDPI_3.4_text_space_before"/>
    <w:basedOn w:val="MDPI31text"/>
    <w:qFormat/>
    <w:rsid w:val="00B65A10"/>
    <w:pPr>
      <w:spacing w:before="240"/>
    </w:pPr>
  </w:style>
  <w:style w:type="paragraph" w:customStyle="1" w:styleId="MDPI35textbeforelist">
    <w:name w:val="MDPI_3.5_text_before_list"/>
    <w:basedOn w:val="MDPI31text"/>
    <w:qFormat/>
    <w:rsid w:val="00B65A10"/>
    <w:pPr>
      <w:spacing w:after="120"/>
    </w:pPr>
  </w:style>
  <w:style w:type="paragraph" w:customStyle="1" w:styleId="MDPI36textafterlist">
    <w:name w:val="MDPI_3.6_text_after_list"/>
    <w:basedOn w:val="MDPI31text"/>
    <w:qFormat/>
    <w:rsid w:val="00B65A10"/>
    <w:pPr>
      <w:spacing w:before="120"/>
    </w:pPr>
  </w:style>
  <w:style w:type="paragraph" w:customStyle="1" w:styleId="MDPI37itemize">
    <w:name w:val="MDPI_3.7_itemize"/>
    <w:basedOn w:val="MDPI31text"/>
    <w:qFormat/>
    <w:rsid w:val="000A45A9"/>
    <w:pPr>
      <w:numPr>
        <w:numId w:val="30"/>
      </w:numPr>
      <w:ind w:left="425" w:hanging="425"/>
    </w:pPr>
  </w:style>
  <w:style w:type="paragraph" w:customStyle="1" w:styleId="MDPI38bullet">
    <w:name w:val="MDPI_3.8_bullet"/>
    <w:basedOn w:val="MDPI31text"/>
    <w:qFormat/>
    <w:rsid w:val="00B83B50"/>
    <w:pPr>
      <w:numPr>
        <w:numId w:val="31"/>
      </w:numPr>
      <w:ind w:left="425" w:hanging="425"/>
    </w:pPr>
  </w:style>
  <w:style w:type="paragraph" w:customStyle="1" w:styleId="MDPI39equation">
    <w:name w:val="MDPI_3.9_equation"/>
    <w:basedOn w:val="MDPI31text"/>
    <w:qFormat/>
    <w:rsid w:val="00B65A10"/>
    <w:pPr>
      <w:spacing w:before="120" w:after="120"/>
      <w:ind w:left="709" w:firstLine="0"/>
      <w:jc w:val="center"/>
    </w:pPr>
  </w:style>
  <w:style w:type="paragraph" w:customStyle="1" w:styleId="MDPI3aequationnumber">
    <w:name w:val="MDPI_3.a_equation_number"/>
    <w:basedOn w:val="MDPI31text"/>
    <w:qFormat/>
    <w:rsid w:val="000F4E0E"/>
    <w:pPr>
      <w:spacing w:before="120" w:after="120" w:line="240" w:lineRule="auto"/>
      <w:ind w:firstLine="0"/>
      <w:jc w:val="right"/>
    </w:pPr>
  </w:style>
  <w:style w:type="paragraph" w:customStyle="1" w:styleId="MDPI62Acknowledgments">
    <w:name w:val="MDPI_6.2_Acknowledgments"/>
    <w:qFormat/>
    <w:rsid w:val="003B4E63"/>
    <w:pPr>
      <w:adjustRightInd w:val="0"/>
      <w:snapToGrid w:val="0"/>
      <w:spacing w:before="120" w:line="200" w:lineRule="atLeast"/>
      <w:jc w:val="both"/>
    </w:pPr>
    <w:rPr>
      <w:rFonts w:ascii="Palatino Linotype" w:eastAsia="Times New Roman" w:hAnsi="Palatino Linotype" w:cs="Times New Roman"/>
      <w:snapToGrid w:val="0"/>
      <w:color w:val="000000"/>
      <w:kern w:val="0"/>
      <w:sz w:val="18"/>
      <w:lang w:eastAsia="de-DE" w:bidi="en-US"/>
    </w:rPr>
  </w:style>
  <w:style w:type="paragraph" w:customStyle="1" w:styleId="MDPI41tablecaption">
    <w:name w:val="MDPI_4.1_table_caption"/>
    <w:basedOn w:val="MDPI62Acknowledgments"/>
    <w:qFormat/>
    <w:rsid w:val="00DB75FF"/>
    <w:pPr>
      <w:spacing w:before="240" w:after="120" w:line="260" w:lineRule="atLeast"/>
      <w:ind w:left="425" w:right="425"/>
    </w:pPr>
    <w:rPr>
      <w:rFonts w:cstheme="minorBidi"/>
      <w:snapToGrid/>
      <w:szCs w:val="22"/>
    </w:rPr>
  </w:style>
  <w:style w:type="paragraph" w:customStyle="1" w:styleId="MDPI42tablebody">
    <w:name w:val="MDPI_4.2_table_body"/>
    <w:qFormat/>
    <w:rsid w:val="003B4E63"/>
    <w:pPr>
      <w:adjustRightInd w:val="0"/>
      <w:snapToGrid w:val="0"/>
    </w:pPr>
    <w:rPr>
      <w:rFonts w:ascii="Palatino Linotype" w:eastAsia="Times New Roman" w:hAnsi="Palatino Linotype"/>
      <w:snapToGrid w:val="0"/>
      <w:color w:val="000000"/>
      <w:kern w:val="0"/>
      <w:lang w:eastAsia="de-DE" w:bidi="en-US"/>
    </w:rPr>
  </w:style>
  <w:style w:type="paragraph" w:customStyle="1" w:styleId="MDPI43tablefooter">
    <w:name w:val="MDPI_4.3_table_footer"/>
    <w:basedOn w:val="MDPI41tablecaption"/>
    <w:next w:val="MDPI31text"/>
    <w:qFormat/>
    <w:rsid w:val="00B65A10"/>
    <w:pPr>
      <w:spacing w:before="0"/>
      <w:ind w:left="0" w:right="0"/>
    </w:pPr>
  </w:style>
  <w:style w:type="paragraph" w:customStyle="1" w:styleId="MDPI51figurecaption">
    <w:name w:val="MDPI_5.1_figure_caption"/>
    <w:basedOn w:val="MDPI62Acknowledgments"/>
    <w:qFormat/>
    <w:rsid w:val="003B4E63"/>
    <w:pPr>
      <w:spacing w:after="240" w:line="260" w:lineRule="atLeast"/>
      <w:ind w:left="425" w:right="425"/>
    </w:pPr>
    <w:rPr>
      <w:snapToGrid/>
    </w:rPr>
  </w:style>
  <w:style w:type="paragraph" w:customStyle="1" w:styleId="MDPI52figure">
    <w:name w:val="MDPI_5.2_figure"/>
    <w:qFormat/>
    <w:rsid w:val="00B65A10"/>
    <w:pPr>
      <w:jc w:val="center"/>
    </w:pPr>
    <w:rPr>
      <w:rFonts w:ascii="Palatino Linotype" w:eastAsia="Times New Roman" w:hAnsi="Palatino Linotype"/>
      <w:snapToGrid w:val="0"/>
      <w:color w:val="000000"/>
      <w:kern w:val="0"/>
      <w:sz w:val="24"/>
      <w:lang w:eastAsia="de-DE" w:bidi="en-US"/>
    </w:rPr>
  </w:style>
  <w:style w:type="paragraph" w:customStyle="1" w:styleId="MDPI61Supplementary">
    <w:name w:val="MDPI_6.1_Supplementary"/>
    <w:basedOn w:val="MDPI62Acknowledgments"/>
    <w:qFormat/>
    <w:rsid w:val="00B65A10"/>
    <w:pPr>
      <w:spacing w:before="240"/>
    </w:pPr>
    <w:rPr>
      <w:lang w:eastAsia="en-US"/>
    </w:rPr>
  </w:style>
  <w:style w:type="paragraph" w:customStyle="1" w:styleId="MDPI63AuthorContributions">
    <w:name w:val="MDPI_6.3_AuthorContributions"/>
    <w:basedOn w:val="MDPI62Acknowledgments"/>
    <w:qFormat/>
    <w:rsid w:val="00B65A10"/>
    <w:rPr>
      <w:rFonts w:eastAsia="宋体"/>
      <w:color w:val="auto"/>
      <w:lang w:eastAsia="en-US"/>
    </w:rPr>
  </w:style>
  <w:style w:type="paragraph" w:customStyle="1" w:styleId="MDPI64CoI">
    <w:name w:val="MDPI_6.4_CoI"/>
    <w:basedOn w:val="MDPI62Acknowledgments"/>
    <w:qFormat/>
    <w:rsid w:val="00B65A10"/>
  </w:style>
  <w:style w:type="paragraph" w:customStyle="1" w:styleId="MDPI72Copyright">
    <w:name w:val="MDPI_7.2_Copyright"/>
    <w:basedOn w:val="MDPI71References"/>
    <w:qFormat/>
    <w:rsid w:val="00CE10A1"/>
    <w:pPr>
      <w:numPr>
        <w:numId w:val="0"/>
      </w:numPr>
      <w:spacing w:before="400"/>
    </w:pPr>
    <w:rPr>
      <w:noProof/>
      <w:spacing w:val="-2"/>
      <w:lang w:val="en-GB" w:eastAsia="en-GB" w:bidi="ar-SA"/>
    </w:rPr>
  </w:style>
  <w:style w:type="paragraph" w:customStyle="1" w:styleId="MDPI73CopyrightImage">
    <w:name w:val="MDPI_7.3_CopyrightImage"/>
    <w:rsid w:val="003B4E63"/>
    <w:pPr>
      <w:adjustRightInd w:val="0"/>
      <w:snapToGrid w:val="0"/>
      <w:spacing w:after="100"/>
      <w:jc w:val="right"/>
    </w:pPr>
    <w:rPr>
      <w:rFonts w:eastAsia="Times New Roman" w:cs="Times New Roman"/>
      <w:color w:val="000000"/>
      <w:kern w:val="0"/>
      <w:lang w:eastAsia="de-CH"/>
    </w:rPr>
  </w:style>
  <w:style w:type="paragraph" w:customStyle="1" w:styleId="MDPI81theorem">
    <w:name w:val="MDPI_8.1_theorem"/>
    <w:basedOn w:val="MDPI32textnoindent"/>
    <w:qFormat/>
    <w:rsid w:val="00B65A10"/>
    <w:rPr>
      <w:i/>
    </w:rPr>
  </w:style>
  <w:style w:type="paragraph" w:customStyle="1" w:styleId="MDPI82proof">
    <w:name w:val="MDPI_8.2_proof"/>
    <w:basedOn w:val="MDPI32textnoindent"/>
    <w:qFormat/>
    <w:rsid w:val="00CF28B7"/>
  </w:style>
  <w:style w:type="paragraph" w:customStyle="1" w:styleId="MDPIfooter">
    <w:name w:val="MDPI_footer"/>
    <w:qFormat/>
    <w:rsid w:val="003B4E63"/>
    <w:pPr>
      <w:adjustRightInd w:val="0"/>
      <w:snapToGrid w:val="0"/>
      <w:spacing w:before="120"/>
      <w:jc w:val="center"/>
    </w:pPr>
    <w:rPr>
      <w:rFonts w:ascii="Palatino Linotype" w:eastAsia="Times New Roman" w:hAnsi="Palatino Linotype" w:cs="Times New Roman"/>
      <w:kern w:val="0"/>
      <w:lang w:eastAsia="de-DE"/>
    </w:rPr>
  </w:style>
  <w:style w:type="paragraph" w:customStyle="1" w:styleId="MDPIfooterfirstpage">
    <w:name w:val="MDPI_footer_firstpage"/>
    <w:basedOn w:val="MDPIfooter"/>
    <w:qFormat/>
    <w:rsid w:val="002220D5"/>
    <w:pPr>
      <w:tabs>
        <w:tab w:val="right" w:pos="8845"/>
      </w:tabs>
      <w:spacing w:line="160" w:lineRule="exact"/>
      <w:jc w:val="left"/>
    </w:pPr>
    <w:rPr>
      <w:sz w:val="16"/>
    </w:rPr>
  </w:style>
  <w:style w:type="paragraph" w:customStyle="1" w:styleId="MDPI31text">
    <w:name w:val="MDPI_3.1_text"/>
    <w:link w:val="MDPI31textChar"/>
    <w:qFormat/>
    <w:rsid w:val="003B4E63"/>
    <w:pPr>
      <w:adjustRightInd w:val="0"/>
      <w:snapToGrid w:val="0"/>
      <w:spacing w:line="260" w:lineRule="atLeast"/>
      <w:ind w:firstLine="425"/>
      <w:jc w:val="both"/>
    </w:pPr>
    <w:rPr>
      <w:rFonts w:ascii="Palatino Linotype" w:eastAsia="Times New Roman" w:hAnsi="Palatino Linotype" w:cs="Times New Roman"/>
      <w:snapToGrid w:val="0"/>
      <w:color w:val="000000"/>
      <w:kern w:val="0"/>
      <w:szCs w:val="22"/>
      <w:lang w:eastAsia="de-DE" w:bidi="en-US"/>
    </w:rPr>
  </w:style>
  <w:style w:type="paragraph" w:customStyle="1" w:styleId="MDPI23heading3">
    <w:name w:val="MDPI_2.3_heading3"/>
    <w:basedOn w:val="MDPI31text"/>
    <w:qFormat/>
    <w:rsid w:val="004B664F"/>
    <w:pPr>
      <w:spacing w:before="240" w:after="120"/>
      <w:ind w:firstLine="0"/>
      <w:jc w:val="left"/>
      <w:outlineLvl w:val="2"/>
    </w:pPr>
  </w:style>
  <w:style w:type="paragraph" w:customStyle="1" w:styleId="MDPI21heading1">
    <w:name w:val="MDPI_2.1_heading1"/>
    <w:basedOn w:val="MDPI23heading3"/>
    <w:qFormat/>
    <w:rsid w:val="004B664F"/>
    <w:pPr>
      <w:outlineLvl w:val="0"/>
    </w:pPr>
    <w:rPr>
      <w:b/>
    </w:rPr>
  </w:style>
  <w:style w:type="paragraph" w:customStyle="1" w:styleId="MDPI22heading2">
    <w:name w:val="MDPI_2.2_heading2"/>
    <w:basedOn w:val="MDPItext"/>
    <w:qFormat/>
    <w:rsid w:val="004B664F"/>
    <w:pPr>
      <w:spacing w:before="240" w:after="120" w:line="260" w:lineRule="atLeast"/>
      <w:ind w:left="0" w:right="0" w:firstLine="0"/>
      <w:jc w:val="left"/>
      <w:outlineLvl w:val="1"/>
    </w:pPr>
    <w:rPr>
      <w:rFonts w:ascii="Palatino Linotype" w:hAnsi="Palatino Linotype"/>
      <w:i/>
      <w:sz w:val="20"/>
    </w:rPr>
  </w:style>
  <w:style w:type="paragraph" w:customStyle="1" w:styleId="MDPI71References">
    <w:name w:val="MDPI_7.1_References"/>
    <w:basedOn w:val="MDPI62Acknowledgments"/>
    <w:qFormat/>
    <w:rsid w:val="004C71C5"/>
    <w:pPr>
      <w:numPr>
        <w:numId w:val="33"/>
      </w:numPr>
      <w:spacing w:before="0" w:line="260" w:lineRule="atLeast"/>
    </w:pPr>
  </w:style>
  <w:style w:type="paragraph" w:customStyle="1" w:styleId="MDPIheadermdpilogo">
    <w:name w:val="MDPI_header_mdpi_logo"/>
    <w:qFormat/>
    <w:rsid w:val="003B4E63"/>
    <w:pPr>
      <w:adjustRightInd w:val="0"/>
      <w:snapToGrid w:val="0"/>
      <w:jc w:val="right"/>
    </w:pPr>
    <w:rPr>
      <w:rFonts w:ascii="Palatino Linotype" w:eastAsia="Times New Roman" w:hAnsi="Palatino Linotype" w:cs="Times New Roman"/>
      <w:color w:val="000000"/>
      <w:kern w:val="0"/>
      <w:sz w:val="24"/>
      <w:szCs w:val="22"/>
      <w:lang w:eastAsia="de-CH"/>
    </w:rPr>
  </w:style>
  <w:style w:type="paragraph" w:customStyle="1" w:styleId="MDPI411onetablecaption">
    <w:name w:val="MDPI_4.1.1_one_table_caption"/>
    <w:basedOn w:val="a"/>
    <w:qFormat/>
    <w:rsid w:val="009136F9"/>
    <w:pPr>
      <w:widowControl/>
      <w:adjustRightInd w:val="0"/>
      <w:snapToGrid w:val="0"/>
      <w:spacing w:before="120" w:after="240" w:line="260" w:lineRule="atLeast"/>
      <w:jc w:val="center"/>
    </w:pPr>
    <w:rPr>
      <w:rFonts w:ascii="Palatino Linotype" w:eastAsia="Times New Roman" w:hAnsi="Palatino Linotype"/>
      <w:color w:val="000000"/>
      <w:kern w:val="0"/>
      <w:sz w:val="18"/>
      <w:szCs w:val="22"/>
      <w:lang w:eastAsia="de-DE" w:bidi="en-US"/>
    </w:rPr>
  </w:style>
  <w:style w:type="paragraph" w:customStyle="1" w:styleId="MDPI511onefigurecaption">
    <w:name w:val="MDPI_5.1.1_one_figure_caption"/>
    <w:basedOn w:val="a"/>
    <w:qFormat/>
    <w:rsid w:val="009136F9"/>
    <w:pPr>
      <w:widowControl/>
      <w:adjustRightInd w:val="0"/>
      <w:snapToGrid w:val="0"/>
      <w:spacing w:before="120" w:after="240" w:line="260" w:lineRule="atLeast"/>
      <w:jc w:val="center"/>
    </w:pPr>
    <w:rPr>
      <w:rFonts w:ascii="Palatino Linotype" w:eastAsia="Times New Roman" w:hAnsi="Palatino Linotype" w:cs="Times New Roman"/>
      <w:color w:val="000000"/>
      <w:kern w:val="0"/>
      <w:sz w:val="18"/>
      <w:szCs w:val="20"/>
      <w:lang w:eastAsia="de-DE" w:bidi="en-US"/>
    </w:rPr>
  </w:style>
  <w:style w:type="paragraph" w:customStyle="1" w:styleId="MDPItext">
    <w:name w:val="MDPI_text"/>
    <w:basedOn w:val="Mdeck4text"/>
    <w:qFormat/>
    <w:rsid w:val="006C7D91"/>
    <w:pPr>
      <w:ind w:left="425" w:right="425"/>
    </w:pPr>
    <w:rPr>
      <w:rFonts w:cs="Times New Roman"/>
      <w:noProof/>
      <w:sz w:val="22"/>
      <w:szCs w:val="22"/>
    </w:rPr>
  </w:style>
  <w:style w:type="paragraph" w:customStyle="1" w:styleId="MDPItitle">
    <w:name w:val="MDPI_title"/>
    <w:qFormat/>
    <w:rsid w:val="003B4E63"/>
    <w:pPr>
      <w:adjustRightInd w:val="0"/>
      <w:snapToGrid w:val="0"/>
      <w:spacing w:after="240"/>
    </w:pPr>
    <w:rPr>
      <w:rFonts w:eastAsia="Times New Roman" w:cs="Times New Roman"/>
      <w:b/>
      <w:snapToGrid w:val="0"/>
      <w:color w:val="000000"/>
      <w:kern w:val="0"/>
      <w:sz w:val="36"/>
      <w:lang w:eastAsia="de-DE" w:bidi="en-US"/>
    </w:rPr>
  </w:style>
  <w:style w:type="paragraph" w:customStyle="1" w:styleId="EndNoteBibliography">
    <w:name w:val="EndNote Bibliography"/>
    <w:basedOn w:val="a"/>
    <w:link w:val="EndNoteBibliographyChar"/>
    <w:rsid w:val="001272C5"/>
    <w:rPr>
      <w:rFonts w:ascii="Calibri" w:hAnsi="Calibri"/>
      <w:noProof/>
      <w:sz w:val="20"/>
    </w:rPr>
  </w:style>
  <w:style w:type="character" w:customStyle="1" w:styleId="EndNoteBibliographyChar">
    <w:name w:val="EndNote Bibliography Char"/>
    <w:basedOn w:val="a0"/>
    <w:link w:val="EndNoteBibliography"/>
    <w:rsid w:val="001272C5"/>
    <w:rPr>
      <w:rFonts w:ascii="Calibri" w:eastAsiaTheme="minorEastAsia" w:hAnsi="Calibri"/>
      <w:noProof/>
      <w:szCs w:val="24"/>
    </w:rPr>
  </w:style>
  <w:style w:type="paragraph" w:customStyle="1" w:styleId="EndNoteBibliographyTitle">
    <w:name w:val="EndNote Bibliography Title"/>
    <w:basedOn w:val="a"/>
    <w:link w:val="EndNoteBibliographyTitleChar"/>
    <w:rsid w:val="00487931"/>
    <w:pPr>
      <w:jc w:val="center"/>
    </w:pPr>
    <w:rPr>
      <w:rFonts w:ascii="Calibri" w:hAnsi="Calibri"/>
      <w:noProof/>
      <w:sz w:val="20"/>
    </w:rPr>
  </w:style>
  <w:style w:type="character" w:customStyle="1" w:styleId="MDPI31textChar">
    <w:name w:val="MDPI_3.1_text Char"/>
    <w:basedOn w:val="a0"/>
    <w:link w:val="MDPI31text"/>
    <w:rsid w:val="00487931"/>
    <w:rPr>
      <w:rFonts w:ascii="Palatino Linotype" w:eastAsia="Times New Roman" w:hAnsi="Palatino Linotype" w:cs="Times New Roman"/>
      <w:snapToGrid w:val="0"/>
      <w:color w:val="000000"/>
      <w:kern w:val="0"/>
      <w:szCs w:val="22"/>
      <w:lang w:eastAsia="de-DE" w:bidi="en-US"/>
    </w:rPr>
  </w:style>
  <w:style w:type="character" w:customStyle="1" w:styleId="EndNoteBibliographyTitleChar">
    <w:name w:val="EndNote Bibliography Title Char"/>
    <w:basedOn w:val="MDPI31textChar"/>
    <w:link w:val="EndNoteBibliographyTitle"/>
    <w:rsid w:val="00487931"/>
    <w:rPr>
      <w:rFonts w:ascii="Calibri" w:eastAsiaTheme="minorEastAsia" w:hAnsi="Calibri" w:cs="Times New Roman"/>
      <w:noProof/>
      <w:snapToGrid/>
      <w:color w:val="000000"/>
      <w:kern w:val="0"/>
      <w:szCs w:val="24"/>
      <w:lang w:eastAsia="de-DE" w:bidi="en-US"/>
    </w:rPr>
  </w:style>
  <w:style w:type="character" w:customStyle="1" w:styleId="highlight">
    <w:name w:val="highlight"/>
    <w:basedOn w:val="a0"/>
    <w:rsid w:val="00BE32A2"/>
  </w:style>
  <w:style w:type="table" w:styleId="2-1">
    <w:name w:val="List Table 2 Accent 1"/>
    <w:basedOn w:val="a1"/>
    <w:uiPriority w:val="47"/>
    <w:rsid w:val="00671BFA"/>
    <w:tblPr>
      <w:tblStyleRowBandSize w:val="1"/>
      <w:tblStyleColBandSize w:val="1"/>
      <w:tblInd w:w="0" w:type="dxa"/>
      <w:tblBorders>
        <w:top w:val="single" w:sz="4" w:space="0" w:color="9CC2E5" w:themeColor="accent1" w:themeTint="99"/>
        <w:bottom w:val="single" w:sz="4" w:space="0" w:color="9CC2E5" w:themeColor="accent1" w:themeTint="99"/>
        <w:insideH w:val="single" w:sz="4" w:space="0" w:color="9CC2E5" w:themeColor="accent1"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afa">
    <w:name w:val="Grid Table Light"/>
    <w:basedOn w:val="a1"/>
    <w:uiPriority w:val="40"/>
    <w:rsid w:val="00141155"/>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styleId="afb">
    <w:name w:val="Strong"/>
    <w:basedOn w:val="a0"/>
    <w:uiPriority w:val="22"/>
    <w:qFormat/>
    <w:rsid w:val="00FC023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56623">
      <w:bodyDiv w:val="1"/>
      <w:marLeft w:val="0"/>
      <w:marRight w:val="0"/>
      <w:marTop w:val="0"/>
      <w:marBottom w:val="0"/>
      <w:divBdr>
        <w:top w:val="none" w:sz="0" w:space="0" w:color="auto"/>
        <w:left w:val="none" w:sz="0" w:space="0" w:color="auto"/>
        <w:bottom w:val="none" w:sz="0" w:space="0" w:color="auto"/>
        <w:right w:val="none" w:sz="0" w:space="0" w:color="auto"/>
      </w:divBdr>
    </w:div>
    <w:div w:id="9338481">
      <w:bodyDiv w:val="1"/>
      <w:marLeft w:val="0"/>
      <w:marRight w:val="0"/>
      <w:marTop w:val="0"/>
      <w:marBottom w:val="0"/>
      <w:divBdr>
        <w:top w:val="none" w:sz="0" w:space="0" w:color="auto"/>
        <w:left w:val="none" w:sz="0" w:space="0" w:color="auto"/>
        <w:bottom w:val="none" w:sz="0" w:space="0" w:color="auto"/>
        <w:right w:val="none" w:sz="0" w:space="0" w:color="auto"/>
      </w:divBdr>
    </w:div>
    <w:div w:id="149055336">
      <w:bodyDiv w:val="1"/>
      <w:marLeft w:val="0"/>
      <w:marRight w:val="0"/>
      <w:marTop w:val="0"/>
      <w:marBottom w:val="0"/>
      <w:divBdr>
        <w:top w:val="none" w:sz="0" w:space="0" w:color="auto"/>
        <w:left w:val="none" w:sz="0" w:space="0" w:color="auto"/>
        <w:bottom w:val="none" w:sz="0" w:space="0" w:color="auto"/>
        <w:right w:val="none" w:sz="0" w:space="0" w:color="auto"/>
      </w:divBdr>
    </w:div>
    <w:div w:id="161505398">
      <w:bodyDiv w:val="1"/>
      <w:marLeft w:val="0"/>
      <w:marRight w:val="0"/>
      <w:marTop w:val="0"/>
      <w:marBottom w:val="0"/>
      <w:divBdr>
        <w:top w:val="none" w:sz="0" w:space="0" w:color="auto"/>
        <w:left w:val="none" w:sz="0" w:space="0" w:color="auto"/>
        <w:bottom w:val="none" w:sz="0" w:space="0" w:color="auto"/>
        <w:right w:val="none" w:sz="0" w:space="0" w:color="auto"/>
      </w:divBdr>
    </w:div>
    <w:div w:id="232014369">
      <w:bodyDiv w:val="1"/>
      <w:marLeft w:val="0"/>
      <w:marRight w:val="0"/>
      <w:marTop w:val="0"/>
      <w:marBottom w:val="0"/>
      <w:divBdr>
        <w:top w:val="none" w:sz="0" w:space="0" w:color="auto"/>
        <w:left w:val="none" w:sz="0" w:space="0" w:color="auto"/>
        <w:bottom w:val="none" w:sz="0" w:space="0" w:color="auto"/>
        <w:right w:val="none" w:sz="0" w:space="0" w:color="auto"/>
      </w:divBdr>
    </w:div>
    <w:div w:id="238712229">
      <w:bodyDiv w:val="1"/>
      <w:marLeft w:val="0"/>
      <w:marRight w:val="0"/>
      <w:marTop w:val="0"/>
      <w:marBottom w:val="0"/>
      <w:divBdr>
        <w:top w:val="none" w:sz="0" w:space="0" w:color="auto"/>
        <w:left w:val="none" w:sz="0" w:space="0" w:color="auto"/>
        <w:bottom w:val="none" w:sz="0" w:space="0" w:color="auto"/>
        <w:right w:val="none" w:sz="0" w:space="0" w:color="auto"/>
      </w:divBdr>
    </w:div>
    <w:div w:id="271283047">
      <w:bodyDiv w:val="1"/>
      <w:marLeft w:val="0"/>
      <w:marRight w:val="0"/>
      <w:marTop w:val="0"/>
      <w:marBottom w:val="0"/>
      <w:divBdr>
        <w:top w:val="none" w:sz="0" w:space="0" w:color="auto"/>
        <w:left w:val="none" w:sz="0" w:space="0" w:color="auto"/>
        <w:bottom w:val="none" w:sz="0" w:space="0" w:color="auto"/>
        <w:right w:val="none" w:sz="0" w:space="0" w:color="auto"/>
      </w:divBdr>
    </w:div>
    <w:div w:id="302271571">
      <w:bodyDiv w:val="1"/>
      <w:marLeft w:val="0"/>
      <w:marRight w:val="0"/>
      <w:marTop w:val="0"/>
      <w:marBottom w:val="0"/>
      <w:divBdr>
        <w:top w:val="none" w:sz="0" w:space="0" w:color="auto"/>
        <w:left w:val="none" w:sz="0" w:space="0" w:color="auto"/>
        <w:bottom w:val="none" w:sz="0" w:space="0" w:color="auto"/>
        <w:right w:val="none" w:sz="0" w:space="0" w:color="auto"/>
      </w:divBdr>
    </w:div>
    <w:div w:id="306126941">
      <w:bodyDiv w:val="1"/>
      <w:marLeft w:val="0"/>
      <w:marRight w:val="0"/>
      <w:marTop w:val="0"/>
      <w:marBottom w:val="0"/>
      <w:divBdr>
        <w:top w:val="none" w:sz="0" w:space="0" w:color="auto"/>
        <w:left w:val="none" w:sz="0" w:space="0" w:color="auto"/>
        <w:bottom w:val="none" w:sz="0" w:space="0" w:color="auto"/>
        <w:right w:val="none" w:sz="0" w:space="0" w:color="auto"/>
      </w:divBdr>
    </w:div>
    <w:div w:id="352920273">
      <w:bodyDiv w:val="1"/>
      <w:marLeft w:val="0"/>
      <w:marRight w:val="0"/>
      <w:marTop w:val="0"/>
      <w:marBottom w:val="0"/>
      <w:divBdr>
        <w:top w:val="none" w:sz="0" w:space="0" w:color="auto"/>
        <w:left w:val="none" w:sz="0" w:space="0" w:color="auto"/>
        <w:bottom w:val="none" w:sz="0" w:space="0" w:color="auto"/>
        <w:right w:val="none" w:sz="0" w:space="0" w:color="auto"/>
      </w:divBdr>
    </w:div>
    <w:div w:id="369841789">
      <w:bodyDiv w:val="1"/>
      <w:marLeft w:val="0"/>
      <w:marRight w:val="0"/>
      <w:marTop w:val="0"/>
      <w:marBottom w:val="0"/>
      <w:divBdr>
        <w:top w:val="none" w:sz="0" w:space="0" w:color="auto"/>
        <w:left w:val="none" w:sz="0" w:space="0" w:color="auto"/>
        <w:bottom w:val="none" w:sz="0" w:space="0" w:color="auto"/>
        <w:right w:val="none" w:sz="0" w:space="0" w:color="auto"/>
      </w:divBdr>
    </w:div>
    <w:div w:id="426657112">
      <w:bodyDiv w:val="1"/>
      <w:marLeft w:val="0"/>
      <w:marRight w:val="0"/>
      <w:marTop w:val="0"/>
      <w:marBottom w:val="0"/>
      <w:divBdr>
        <w:top w:val="none" w:sz="0" w:space="0" w:color="auto"/>
        <w:left w:val="none" w:sz="0" w:space="0" w:color="auto"/>
        <w:bottom w:val="none" w:sz="0" w:space="0" w:color="auto"/>
        <w:right w:val="none" w:sz="0" w:space="0" w:color="auto"/>
      </w:divBdr>
    </w:div>
    <w:div w:id="465319164">
      <w:bodyDiv w:val="1"/>
      <w:marLeft w:val="0"/>
      <w:marRight w:val="0"/>
      <w:marTop w:val="0"/>
      <w:marBottom w:val="0"/>
      <w:divBdr>
        <w:top w:val="none" w:sz="0" w:space="0" w:color="auto"/>
        <w:left w:val="none" w:sz="0" w:space="0" w:color="auto"/>
        <w:bottom w:val="none" w:sz="0" w:space="0" w:color="auto"/>
        <w:right w:val="none" w:sz="0" w:space="0" w:color="auto"/>
      </w:divBdr>
    </w:div>
    <w:div w:id="473329664">
      <w:bodyDiv w:val="1"/>
      <w:marLeft w:val="0"/>
      <w:marRight w:val="0"/>
      <w:marTop w:val="0"/>
      <w:marBottom w:val="0"/>
      <w:divBdr>
        <w:top w:val="none" w:sz="0" w:space="0" w:color="auto"/>
        <w:left w:val="none" w:sz="0" w:space="0" w:color="auto"/>
        <w:bottom w:val="none" w:sz="0" w:space="0" w:color="auto"/>
        <w:right w:val="none" w:sz="0" w:space="0" w:color="auto"/>
      </w:divBdr>
    </w:div>
    <w:div w:id="491801165">
      <w:bodyDiv w:val="1"/>
      <w:marLeft w:val="0"/>
      <w:marRight w:val="0"/>
      <w:marTop w:val="0"/>
      <w:marBottom w:val="0"/>
      <w:divBdr>
        <w:top w:val="none" w:sz="0" w:space="0" w:color="auto"/>
        <w:left w:val="none" w:sz="0" w:space="0" w:color="auto"/>
        <w:bottom w:val="none" w:sz="0" w:space="0" w:color="auto"/>
        <w:right w:val="none" w:sz="0" w:space="0" w:color="auto"/>
      </w:divBdr>
    </w:div>
    <w:div w:id="528302864">
      <w:bodyDiv w:val="1"/>
      <w:marLeft w:val="0"/>
      <w:marRight w:val="0"/>
      <w:marTop w:val="0"/>
      <w:marBottom w:val="0"/>
      <w:divBdr>
        <w:top w:val="none" w:sz="0" w:space="0" w:color="auto"/>
        <w:left w:val="none" w:sz="0" w:space="0" w:color="auto"/>
        <w:bottom w:val="none" w:sz="0" w:space="0" w:color="auto"/>
        <w:right w:val="none" w:sz="0" w:space="0" w:color="auto"/>
      </w:divBdr>
    </w:div>
    <w:div w:id="542524899">
      <w:bodyDiv w:val="1"/>
      <w:marLeft w:val="0"/>
      <w:marRight w:val="0"/>
      <w:marTop w:val="0"/>
      <w:marBottom w:val="0"/>
      <w:divBdr>
        <w:top w:val="none" w:sz="0" w:space="0" w:color="auto"/>
        <w:left w:val="none" w:sz="0" w:space="0" w:color="auto"/>
        <w:bottom w:val="none" w:sz="0" w:space="0" w:color="auto"/>
        <w:right w:val="none" w:sz="0" w:space="0" w:color="auto"/>
      </w:divBdr>
    </w:div>
    <w:div w:id="558246773">
      <w:bodyDiv w:val="1"/>
      <w:marLeft w:val="0"/>
      <w:marRight w:val="0"/>
      <w:marTop w:val="0"/>
      <w:marBottom w:val="0"/>
      <w:divBdr>
        <w:top w:val="none" w:sz="0" w:space="0" w:color="auto"/>
        <w:left w:val="none" w:sz="0" w:space="0" w:color="auto"/>
        <w:bottom w:val="none" w:sz="0" w:space="0" w:color="auto"/>
        <w:right w:val="none" w:sz="0" w:space="0" w:color="auto"/>
      </w:divBdr>
    </w:div>
    <w:div w:id="626936044">
      <w:bodyDiv w:val="1"/>
      <w:marLeft w:val="0"/>
      <w:marRight w:val="0"/>
      <w:marTop w:val="0"/>
      <w:marBottom w:val="0"/>
      <w:divBdr>
        <w:top w:val="none" w:sz="0" w:space="0" w:color="auto"/>
        <w:left w:val="none" w:sz="0" w:space="0" w:color="auto"/>
        <w:bottom w:val="none" w:sz="0" w:space="0" w:color="auto"/>
        <w:right w:val="none" w:sz="0" w:space="0" w:color="auto"/>
      </w:divBdr>
    </w:div>
    <w:div w:id="721712858">
      <w:bodyDiv w:val="1"/>
      <w:marLeft w:val="0"/>
      <w:marRight w:val="0"/>
      <w:marTop w:val="0"/>
      <w:marBottom w:val="0"/>
      <w:divBdr>
        <w:top w:val="none" w:sz="0" w:space="0" w:color="auto"/>
        <w:left w:val="none" w:sz="0" w:space="0" w:color="auto"/>
        <w:bottom w:val="none" w:sz="0" w:space="0" w:color="auto"/>
        <w:right w:val="none" w:sz="0" w:space="0" w:color="auto"/>
      </w:divBdr>
    </w:div>
    <w:div w:id="855116651">
      <w:bodyDiv w:val="1"/>
      <w:marLeft w:val="0"/>
      <w:marRight w:val="0"/>
      <w:marTop w:val="0"/>
      <w:marBottom w:val="0"/>
      <w:divBdr>
        <w:top w:val="none" w:sz="0" w:space="0" w:color="auto"/>
        <w:left w:val="none" w:sz="0" w:space="0" w:color="auto"/>
        <w:bottom w:val="none" w:sz="0" w:space="0" w:color="auto"/>
        <w:right w:val="none" w:sz="0" w:space="0" w:color="auto"/>
      </w:divBdr>
    </w:div>
    <w:div w:id="871069511">
      <w:bodyDiv w:val="1"/>
      <w:marLeft w:val="0"/>
      <w:marRight w:val="0"/>
      <w:marTop w:val="0"/>
      <w:marBottom w:val="0"/>
      <w:divBdr>
        <w:top w:val="none" w:sz="0" w:space="0" w:color="auto"/>
        <w:left w:val="none" w:sz="0" w:space="0" w:color="auto"/>
        <w:bottom w:val="none" w:sz="0" w:space="0" w:color="auto"/>
        <w:right w:val="none" w:sz="0" w:space="0" w:color="auto"/>
      </w:divBdr>
    </w:div>
    <w:div w:id="1045444574">
      <w:bodyDiv w:val="1"/>
      <w:marLeft w:val="0"/>
      <w:marRight w:val="0"/>
      <w:marTop w:val="0"/>
      <w:marBottom w:val="0"/>
      <w:divBdr>
        <w:top w:val="none" w:sz="0" w:space="0" w:color="auto"/>
        <w:left w:val="none" w:sz="0" w:space="0" w:color="auto"/>
        <w:bottom w:val="none" w:sz="0" w:space="0" w:color="auto"/>
        <w:right w:val="none" w:sz="0" w:space="0" w:color="auto"/>
      </w:divBdr>
    </w:div>
    <w:div w:id="1164393189">
      <w:bodyDiv w:val="1"/>
      <w:marLeft w:val="0"/>
      <w:marRight w:val="0"/>
      <w:marTop w:val="0"/>
      <w:marBottom w:val="0"/>
      <w:divBdr>
        <w:top w:val="none" w:sz="0" w:space="0" w:color="auto"/>
        <w:left w:val="none" w:sz="0" w:space="0" w:color="auto"/>
        <w:bottom w:val="none" w:sz="0" w:space="0" w:color="auto"/>
        <w:right w:val="none" w:sz="0" w:space="0" w:color="auto"/>
      </w:divBdr>
    </w:div>
    <w:div w:id="1201896665">
      <w:bodyDiv w:val="1"/>
      <w:marLeft w:val="0"/>
      <w:marRight w:val="0"/>
      <w:marTop w:val="0"/>
      <w:marBottom w:val="0"/>
      <w:divBdr>
        <w:top w:val="none" w:sz="0" w:space="0" w:color="auto"/>
        <w:left w:val="none" w:sz="0" w:space="0" w:color="auto"/>
        <w:bottom w:val="none" w:sz="0" w:space="0" w:color="auto"/>
        <w:right w:val="none" w:sz="0" w:space="0" w:color="auto"/>
      </w:divBdr>
    </w:div>
    <w:div w:id="1297687237">
      <w:bodyDiv w:val="1"/>
      <w:marLeft w:val="0"/>
      <w:marRight w:val="0"/>
      <w:marTop w:val="0"/>
      <w:marBottom w:val="0"/>
      <w:divBdr>
        <w:top w:val="none" w:sz="0" w:space="0" w:color="auto"/>
        <w:left w:val="none" w:sz="0" w:space="0" w:color="auto"/>
        <w:bottom w:val="none" w:sz="0" w:space="0" w:color="auto"/>
        <w:right w:val="none" w:sz="0" w:space="0" w:color="auto"/>
      </w:divBdr>
    </w:div>
    <w:div w:id="1359894980">
      <w:bodyDiv w:val="1"/>
      <w:marLeft w:val="0"/>
      <w:marRight w:val="0"/>
      <w:marTop w:val="0"/>
      <w:marBottom w:val="0"/>
      <w:divBdr>
        <w:top w:val="none" w:sz="0" w:space="0" w:color="auto"/>
        <w:left w:val="none" w:sz="0" w:space="0" w:color="auto"/>
        <w:bottom w:val="none" w:sz="0" w:space="0" w:color="auto"/>
        <w:right w:val="none" w:sz="0" w:space="0" w:color="auto"/>
      </w:divBdr>
    </w:div>
    <w:div w:id="1407799564">
      <w:bodyDiv w:val="1"/>
      <w:marLeft w:val="0"/>
      <w:marRight w:val="0"/>
      <w:marTop w:val="0"/>
      <w:marBottom w:val="0"/>
      <w:divBdr>
        <w:top w:val="none" w:sz="0" w:space="0" w:color="auto"/>
        <w:left w:val="none" w:sz="0" w:space="0" w:color="auto"/>
        <w:bottom w:val="none" w:sz="0" w:space="0" w:color="auto"/>
        <w:right w:val="none" w:sz="0" w:space="0" w:color="auto"/>
      </w:divBdr>
    </w:div>
    <w:div w:id="1414858840">
      <w:bodyDiv w:val="1"/>
      <w:marLeft w:val="0"/>
      <w:marRight w:val="0"/>
      <w:marTop w:val="0"/>
      <w:marBottom w:val="0"/>
      <w:divBdr>
        <w:top w:val="none" w:sz="0" w:space="0" w:color="auto"/>
        <w:left w:val="none" w:sz="0" w:space="0" w:color="auto"/>
        <w:bottom w:val="none" w:sz="0" w:space="0" w:color="auto"/>
        <w:right w:val="none" w:sz="0" w:space="0" w:color="auto"/>
      </w:divBdr>
    </w:div>
    <w:div w:id="1473523691">
      <w:bodyDiv w:val="1"/>
      <w:marLeft w:val="0"/>
      <w:marRight w:val="0"/>
      <w:marTop w:val="0"/>
      <w:marBottom w:val="0"/>
      <w:divBdr>
        <w:top w:val="none" w:sz="0" w:space="0" w:color="auto"/>
        <w:left w:val="none" w:sz="0" w:space="0" w:color="auto"/>
        <w:bottom w:val="none" w:sz="0" w:space="0" w:color="auto"/>
        <w:right w:val="none" w:sz="0" w:space="0" w:color="auto"/>
      </w:divBdr>
    </w:div>
    <w:div w:id="1529833515">
      <w:bodyDiv w:val="1"/>
      <w:marLeft w:val="0"/>
      <w:marRight w:val="0"/>
      <w:marTop w:val="0"/>
      <w:marBottom w:val="0"/>
      <w:divBdr>
        <w:top w:val="none" w:sz="0" w:space="0" w:color="auto"/>
        <w:left w:val="none" w:sz="0" w:space="0" w:color="auto"/>
        <w:bottom w:val="none" w:sz="0" w:space="0" w:color="auto"/>
        <w:right w:val="none" w:sz="0" w:space="0" w:color="auto"/>
      </w:divBdr>
    </w:div>
    <w:div w:id="1540435970">
      <w:bodyDiv w:val="1"/>
      <w:marLeft w:val="0"/>
      <w:marRight w:val="0"/>
      <w:marTop w:val="0"/>
      <w:marBottom w:val="0"/>
      <w:divBdr>
        <w:top w:val="none" w:sz="0" w:space="0" w:color="auto"/>
        <w:left w:val="none" w:sz="0" w:space="0" w:color="auto"/>
        <w:bottom w:val="none" w:sz="0" w:space="0" w:color="auto"/>
        <w:right w:val="none" w:sz="0" w:space="0" w:color="auto"/>
      </w:divBdr>
    </w:div>
    <w:div w:id="1669211537">
      <w:bodyDiv w:val="1"/>
      <w:marLeft w:val="0"/>
      <w:marRight w:val="0"/>
      <w:marTop w:val="0"/>
      <w:marBottom w:val="0"/>
      <w:divBdr>
        <w:top w:val="none" w:sz="0" w:space="0" w:color="auto"/>
        <w:left w:val="none" w:sz="0" w:space="0" w:color="auto"/>
        <w:bottom w:val="none" w:sz="0" w:space="0" w:color="auto"/>
        <w:right w:val="none" w:sz="0" w:space="0" w:color="auto"/>
      </w:divBdr>
    </w:div>
    <w:div w:id="1713456522">
      <w:bodyDiv w:val="1"/>
      <w:marLeft w:val="0"/>
      <w:marRight w:val="0"/>
      <w:marTop w:val="0"/>
      <w:marBottom w:val="0"/>
      <w:divBdr>
        <w:top w:val="none" w:sz="0" w:space="0" w:color="auto"/>
        <w:left w:val="none" w:sz="0" w:space="0" w:color="auto"/>
        <w:bottom w:val="none" w:sz="0" w:space="0" w:color="auto"/>
        <w:right w:val="none" w:sz="0" w:space="0" w:color="auto"/>
      </w:divBdr>
    </w:div>
    <w:div w:id="1714304806">
      <w:bodyDiv w:val="1"/>
      <w:marLeft w:val="0"/>
      <w:marRight w:val="0"/>
      <w:marTop w:val="0"/>
      <w:marBottom w:val="0"/>
      <w:divBdr>
        <w:top w:val="none" w:sz="0" w:space="0" w:color="auto"/>
        <w:left w:val="none" w:sz="0" w:space="0" w:color="auto"/>
        <w:bottom w:val="none" w:sz="0" w:space="0" w:color="auto"/>
        <w:right w:val="none" w:sz="0" w:space="0" w:color="auto"/>
      </w:divBdr>
    </w:div>
    <w:div w:id="1792744305">
      <w:bodyDiv w:val="1"/>
      <w:marLeft w:val="0"/>
      <w:marRight w:val="0"/>
      <w:marTop w:val="0"/>
      <w:marBottom w:val="0"/>
      <w:divBdr>
        <w:top w:val="none" w:sz="0" w:space="0" w:color="auto"/>
        <w:left w:val="none" w:sz="0" w:space="0" w:color="auto"/>
        <w:bottom w:val="none" w:sz="0" w:space="0" w:color="auto"/>
        <w:right w:val="none" w:sz="0" w:space="0" w:color="auto"/>
      </w:divBdr>
    </w:div>
    <w:div w:id="1798639567">
      <w:bodyDiv w:val="1"/>
      <w:marLeft w:val="0"/>
      <w:marRight w:val="0"/>
      <w:marTop w:val="0"/>
      <w:marBottom w:val="0"/>
      <w:divBdr>
        <w:top w:val="none" w:sz="0" w:space="0" w:color="auto"/>
        <w:left w:val="none" w:sz="0" w:space="0" w:color="auto"/>
        <w:bottom w:val="none" w:sz="0" w:space="0" w:color="auto"/>
        <w:right w:val="none" w:sz="0" w:space="0" w:color="auto"/>
      </w:divBdr>
    </w:div>
    <w:div w:id="1804809624">
      <w:bodyDiv w:val="1"/>
      <w:marLeft w:val="0"/>
      <w:marRight w:val="0"/>
      <w:marTop w:val="0"/>
      <w:marBottom w:val="0"/>
      <w:divBdr>
        <w:top w:val="none" w:sz="0" w:space="0" w:color="auto"/>
        <w:left w:val="none" w:sz="0" w:space="0" w:color="auto"/>
        <w:bottom w:val="none" w:sz="0" w:space="0" w:color="auto"/>
        <w:right w:val="none" w:sz="0" w:space="0" w:color="auto"/>
      </w:divBdr>
    </w:div>
    <w:div w:id="1844084027">
      <w:bodyDiv w:val="1"/>
      <w:marLeft w:val="0"/>
      <w:marRight w:val="0"/>
      <w:marTop w:val="0"/>
      <w:marBottom w:val="0"/>
      <w:divBdr>
        <w:top w:val="none" w:sz="0" w:space="0" w:color="auto"/>
        <w:left w:val="none" w:sz="0" w:space="0" w:color="auto"/>
        <w:bottom w:val="none" w:sz="0" w:space="0" w:color="auto"/>
        <w:right w:val="none" w:sz="0" w:space="0" w:color="auto"/>
      </w:divBdr>
    </w:div>
    <w:div w:id="1864006524">
      <w:bodyDiv w:val="1"/>
      <w:marLeft w:val="0"/>
      <w:marRight w:val="0"/>
      <w:marTop w:val="0"/>
      <w:marBottom w:val="0"/>
      <w:divBdr>
        <w:top w:val="none" w:sz="0" w:space="0" w:color="auto"/>
        <w:left w:val="none" w:sz="0" w:space="0" w:color="auto"/>
        <w:bottom w:val="none" w:sz="0" w:space="0" w:color="auto"/>
        <w:right w:val="none" w:sz="0" w:space="0" w:color="auto"/>
      </w:divBdr>
    </w:div>
    <w:div w:id="1950351881">
      <w:bodyDiv w:val="1"/>
      <w:marLeft w:val="0"/>
      <w:marRight w:val="0"/>
      <w:marTop w:val="0"/>
      <w:marBottom w:val="0"/>
      <w:divBdr>
        <w:top w:val="none" w:sz="0" w:space="0" w:color="auto"/>
        <w:left w:val="none" w:sz="0" w:space="0" w:color="auto"/>
        <w:bottom w:val="none" w:sz="0" w:space="0" w:color="auto"/>
        <w:right w:val="none" w:sz="0" w:space="0" w:color="auto"/>
      </w:divBdr>
    </w:div>
    <w:div w:id="1982924796">
      <w:bodyDiv w:val="1"/>
      <w:marLeft w:val="0"/>
      <w:marRight w:val="0"/>
      <w:marTop w:val="0"/>
      <w:marBottom w:val="0"/>
      <w:divBdr>
        <w:top w:val="none" w:sz="0" w:space="0" w:color="auto"/>
        <w:left w:val="none" w:sz="0" w:space="0" w:color="auto"/>
        <w:bottom w:val="none" w:sz="0" w:space="0" w:color="auto"/>
        <w:right w:val="none" w:sz="0" w:space="0" w:color="auto"/>
      </w:divBdr>
    </w:div>
    <w:div w:id="2048335284">
      <w:bodyDiv w:val="1"/>
      <w:marLeft w:val="0"/>
      <w:marRight w:val="0"/>
      <w:marTop w:val="0"/>
      <w:marBottom w:val="0"/>
      <w:divBdr>
        <w:top w:val="none" w:sz="0" w:space="0" w:color="auto"/>
        <w:left w:val="none" w:sz="0" w:space="0" w:color="auto"/>
        <w:bottom w:val="none" w:sz="0" w:space="0" w:color="auto"/>
        <w:right w:val="none" w:sz="0" w:space="0" w:color="auto"/>
      </w:divBdr>
    </w:div>
    <w:div w:id="2066636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xxmeng@icmm.ac.cn" TargetMode="External"/><Relationship Id="rId13" Type="http://schemas.openxmlformats.org/officeDocument/2006/relationships/image" Target="media/image5.tiff"/><Relationship Id="rId18" Type="http://schemas.openxmlformats.org/officeDocument/2006/relationships/image" Target="media/image10.png"/><Relationship Id="rId26" Type="http://schemas.openxmlformats.org/officeDocument/2006/relationships/hyperlink" Target="http://xueshu.baidu.com/usercenter/data/journal?cmd=jump&amp;wd=journaluri%3A%284e014c190c8d398%29%20%E3%80%8AChinese%20Journal%20of%20Atmospheric%20Sciences%E3%80%8B&amp;tn=SE_baiduxueshu_c1gjeupa&amp;ie=utf-8&amp;sc_f_para=sc_hilight%3Dpublish&amp;sort=sc_cited" TargetMode="External"/><Relationship Id="rId3" Type="http://schemas.openxmlformats.org/officeDocument/2006/relationships/styles" Target="styles.xml"/><Relationship Id="rId21" Type="http://schemas.openxmlformats.org/officeDocument/2006/relationships/hyperlink" Target="http://xueshu.baidu.com/usercenter/data/journal?cmd=jump&amp;wd=journaluri%3A%2891aff42644afc8b1%29%20%E3%80%8AChinese%20Agricultural%20Science%20Bulletin%E3%80%8B&amp;tn=SE_baiduxueshu_c1gjeupa&amp;ie=utf-8&amp;sc_f_para=sc_hilight%3Dpublish&amp;sort=sc_cited"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tiff"/><Relationship Id="rId17" Type="http://schemas.openxmlformats.org/officeDocument/2006/relationships/image" Target="media/image9.tiff"/><Relationship Id="rId25" Type="http://schemas.openxmlformats.org/officeDocument/2006/relationships/hyperlink" Target="http://xueshu.baidu.com/usercenter/data/journal?cmd=jump&amp;wd=journaluri%3A%2880a032b68659f92a%29%20%E3%80%8AActa%20Ecologica%20Sinica%E3%80%8B&amp;tn=SE_baiduxueshu_c1gjeupa&amp;ie=utf-8&amp;sc_f_para=sc_hilight%3Dpublish&amp;sort=sc_cited" TargetMode="External"/><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tiff"/><Relationship Id="rId20" Type="http://schemas.openxmlformats.org/officeDocument/2006/relationships/image" Target="media/image12.png"/><Relationship Id="rId29" Type="http://schemas.openxmlformats.org/officeDocument/2006/relationships/image" Target="media/image13.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24" Type="http://schemas.openxmlformats.org/officeDocument/2006/relationships/hyperlink" Target="http://xueshu.baidu.com/usercenter/data/journal?cmd=jump&amp;wd=journaluri%3A%289d667572af26dabf%29%20%E3%80%8AChinese%20Journal%20of%20Plant%20Ecology%E3%80%8B&amp;tn=SE_baiduxueshu_c1gjeupa&amp;ie=utf-8&amp;sc_f_para=sc_hilight%3Dpublish&amp;sort=sc_cited"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tiff"/><Relationship Id="rId23" Type="http://schemas.openxmlformats.org/officeDocument/2006/relationships/hyperlink" Target="http://xueshu.baidu.com/usercenter/data/journal?cmd=jump&amp;wd=journaluri%3A%2880a032b68659f92a%29%20%E3%80%8AActa%20Ecologica%20Sinica%E3%80%8B&amp;tn=SE_baiduxueshu_c1gjeupa&amp;ie=utf-8&amp;sc_f_para=sc_hilight%3Dpublish&amp;sort=sc_cited" TargetMode="External"/><Relationship Id="rId28" Type="http://schemas.openxmlformats.org/officeDocument/2006/relationships/hyperlink" Target="http://xueshu.baidu.com/usercenter/data/journal?cmd=jump&amp;wd=journaluri%3A%2880a032b68659f92a%29%20%E3%80%8AActa%20Ecologica%20Sinica%E3%80%8B&amp;tn=SE_baiduxueshu_c1gjeupa&amp;ie=utf-8&amp;sc_f_para=sc_hilight%3Dpublish&amp;sort=sc_cited" TargetMode="External"/><Relationship Id="rId36" Type="http://schemas.openxmlformats.org/officeDocument/2006/relationships/theme" Target="theme/theme1.xml"/><Relationship Id="rId10" Type="http://schemas.openxmlformats.org/officeDocument/2006/relationships/image" Target="media/image2.tiff"/><Relationship Id="rId19" Type="http://schemas.openxmlformats.org/officeDocument/2006/relationships/image" Target="media/image11.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image" Target="media/image6.tiff"/><Relationship Id="rId22" Type="http://schemas.openxmlformats.org/officeDocument/2006/relationships/hyperlink" Target="http://xueshu.baidu.com/usercenter/data/journal?cmd=jump&amp;wd=journaluri%3A%28110c5b176bfbed4a%29%20%E3%80%8ALishizhen%20Medicine%20%26%20Materia%20Medica%20Research%E3%80%8B&amp;tn=SE_baiduxueshu_c1gjeupa&amp;ie=utf-8&amp;sc_f_para=sc_hilight%3Dpublish&amp;sort=sc_cited" TargetMode="External"/><Relationship Id="rId27" Type="http://schemas.openxmlformats.org/officeDocument/2006/relationships/hyperlink" Target="http://xueshu.baidu.com/usercenter/data/journal?cmd=jump&amp;wd=journaluri%3A%28c54943d6b70b5a65%29%20%E3%80%8ANatural%20Product%20Research%20%26%20Development%E3%80%8B&amp;tn=SE_baiduxueshu_c1gjeupa&amp;ie=utf-8&amp;sc_f_para=sc_hilight%3Dpublish&amp;sort=sc_cited" TargetMode="External"/><Relationship Id="rId30" Type="http://schemas.openxmlformats.org/officeDocument/2006/relationships/header" Target="header1.xml"/><Relationship Id="rId35" Type="http://schemas.openxmlformats.org/officeDocument/2006/relationships/fontTable" Target="fontTable.xml"/></Relationships>
</file>

<file path=word/_rels/header3.xml.rels><?xml version="1.0" encoding="UTF-8" standalone="yes"?>
<Relationships xmlns="http://schemas.openxmlformats.org/package/2006/relationships"><Relationship Id="rId3" Type="http://schemas.openxmlformats.org/officeDocument/2006/relationships/image" Target="media/image15.png"/><Relationship Id="rId2" Type="http://schemas.openxmlformats.org/officeDocument/2006/relationships/image" Target="media/image140.png"/><Relationship Id="rId1"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mp248\Desktop\molecules-template.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CA55D6-22A9-49D7-83A8-380F558B08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molecules-template</Template>
  <TotalTime>1964</TotalTime>
  <Pages>15</Pages>
  <Words>7371</Words>
  <Characters>42017</Characters>
  <Application>Microsoft Office Word</Application>
  <DocSecurity>0</DocSecurity>
  <Lines>350</Lines>
  <Paragraphs>98</Paragraphs>
  <ScaleCrop>false</ScaleCrop>
  <HeadingPairs>
    <vt:vector size="2" baseType="variant">
      <vt:variant>
        <vt:lpstr>Title</vt:lpstr>
      </vt:variant>
      <vt:variant>
        <vt:i4>1</vt:i4>
      </vt:variant>
    </vt:vector>
  </HeadingPairs>
  <TitlesOfParts>
    <vt:vector size="1" baseType="lpstr">
      <vt:lpstr>Type of the Paper (Article</vt:lpstr>
    </vt:vector>
  </TitlesOfParts>
  <Company/>
  <LinksUpToDate>false</LinksUpToDate>
  <CharactersWithSpaces>49290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tmp248</dc:creator>
  <cp:keywords/>
  <dc:description/>
  <cp:lastModifiedBy>jiaojiao</cp:lastModifiedBy>
  <cp:revision>33</cp:revision>
  <dcterms:created xsi:type="dcterms:W3CDTF">2017-07-10T01:38:00Z</dcterms:created>
  <dcterms:modified xsi:type="dcterms:W3CDTF">2017-07-26T12:10:00Z</dcterms:modified>
</cp:coreProperties>
</file>