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EEB" w:rsidRDefault="00336EEB" w:rsidP="005E2B22">
      <w:pPr>
        <w:jc w:val="center"/>
        <w:rPr>
          <w:rFonts w:ascii="Palatino Linotype" w:hAnsi="Palatino Linotype"/>
          <w:b/>
          <w:noProof/>
          <w:sz w:val="36"/>
          <w:szCs w:val="36"/>
          <w:lang w:eastAsia="en-CA"/>
        </w:rPr>
      </w:pPr>
      <w:r w:rsidRPr="00336EEB">
        <w:rPr>
          <w:rFonts w:ascii="Palatino Linotype" w:hAnsi="Palatino Linotype"/>
          <w:b/>
          <w:noProof/>
          <w:sz w:val="36"/>
          <w:szCs w:val="36"/>
          <w:lang w:eastAsia="en-CA"/>
        </w:rPr>
        <w:t xml:space="preserve">Supplementary Figure </w:t>
      </w:r>
      <w:r w:rsidR="00D034AB">
        <w:rPr>
          <w:rFonts w:ascii="Palatino Linotype" w:hAnsi="Palatino Linotype"/>
          <w:b/>
          <w:noProof/>
          <w:sz w:val="36"/>
          <w:szCs w:val="36"/>
          <w:lang w:eastAsia="en-CA"/>
        </w:rPr>
        <w:t>S</w:t>
      </w:r>
      <w:r w:rsidRPr="00336EEB">
        <w:rPr>
          <w:rFonts w:ascii="Palatino Linotype" w:hAnsi="Palatino Linotype"/>
          <w:b/>
          <w:noProof/>
          <w:sz w:val="36"/>
          <w:szCs w:val="36"/>
          <w:lang w:eastAsia="en-CA"/>
        </w:rPr>
        <w:t>I</w:t>
      </w:r>
    </w:p>
    <w:p w:rsidR="00684996" w:rsidRPr="00336EEB" w:rsidRDefault="00684996" w:rsidP="00336EEB">
      <w:pPr>
        <w:jc w:val="center"/>
        <w:rPr>
          <w:rFonts w:ascii="Palatino Linotype" w:hAnsi="Palatino Linotype"/>
          <w:b/>
          <w:noProof/>
          <w:sz w:val="36"/>
          <w:szCs w:val="36"/>
          <w:lang w:eastAsia="en-CA"/>
        </w:rPr>
      </w:pPr>
      <w:r>
        <w:rPr>
          <w:rFonts w:ascii="Palatino Linotype" w:hAnsi="Palatino Linotype"/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5908609" cy="6339254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pplementary 1.emf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96" r="25885" b="6708"/>
                    <a:stretch/>
                  </pic:blipFill>
                  <pic:spPr bwMode="auto">
                    <a:xfrm>
                      <a:off x="0" y="0"/>
                      <a:ext cx="5918214" cy="63495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6EEB" w:rsidRPr="002C0188" w:rsidRDefault="00336EEB" w:rsidP="00684996">
      <w:pPr>
        <w:jc w:val="both"/>
        <w:rPr>
          <w:rFonts w:ascii="Palatino Linotype" w:hAnsi="Palatino Linotype"/>
        </w:rPr>
      </w:pPr>
      <w:r w:rsidRPr="00336EEB">
        <w:rPr>
          <w:rFonts w:ascii="Palatino Linotype" w:hAnsi="Palatino Linotype"/>
          <w:b/>
          <w:sz w:val="20"/>
          <w:szCs w:val="20"/>
        </w:rPr>
        <w:t>Figure 1:</w:t>
      </w:r>
      <w:r w:rsidRPr="00336EEB">
        <w:rPr>
          <w:rFonts w:ascii="Palatino Linotype" w:hAnsi="Palatino Linotype"/>
        </w:rPr>
        <w:t xml:space="preserve"> Dose response curves of the </w:t>
      </w:r>
      <w:r w:rsidR="00D034AB">
        <w:rPr>
          <w:rFonts w:ascii="Palatino Linotype" w:hAnsi="Palatino Linotype"/>
        </w:rPr>
        <w:t>hit</w:t>
      </w:r>
      <w:r w:rsidRPr="00336EEB">
        <w:rPr>
          <w:rFonts w:ascii="Palatino Linotype" w:hAnsi="Palatino Linotype"/>
        </w:rPr>
        <w:t xml:space="preserve"> compounds</w:t>
      </w:r>
      <w:r>
        <w:t xml:space="preserve">. </w:t>
      </w:r>
      <w:r w:rsidR="002C0188" w:rsidRPr="002C0188">
        <w:rPr>
          <w:rFonts w:ascii="Palatino Linotype" w:hAnsi="Palatino Linotype"/>
        </w:rPr>
        <w:t>DU145 cells were transfected with the 3XTAE-LUC reporter plasmid and treated with the test compounds</w:t>
      </w:r>
      <w:r w:rsidR="00684996">
        <w:rPr>
          <w:rFonts w:ascii="Palatino Linotype" w:hAnsi="Palatino Linotype"/>
        </w:rPr>
        <w:t xml:space="preserve"> for 24h. </w:t>
      </w:r>
      <w:r w:rsidR="002C0188">
        <w:rPr>
          <w:rFonts w:ascii="Palatino Linotype" w:hAnsi="Palatino Linotype"/>
        </w:rPr>
        <w:t>Compound</w:t>
      </w:r>
      <w:r w:rsidR="00684996">
        <w:rPr>
          <w:rFonts w:ascii="Palatino Linotype" w:hAnsi="Palatino Linotype"/>
        </w:rPr>
        <w:t>s</w:t>
      </w:r>
      <w:r w:rsidR="002C0188">
        <w:rPr>
          <w:rFonts w:ascii="Palatino Linotype" w:hAnsi="Palatino Linotype"/>
        </w:rPr>
        <w:t xml:space="preserve"> </w:t>
      </w:r>
      <w:r w:rsidR="00684996">
        <w:rPr>
          <w:rFonts w:ascii="Palatino Linotype" w:hAnsi="Palatino Linotype"/>
        </w:rPr>
        <w:t>VPC-33010, VPC-33017</w:t>
      </w:r>
      <w:r w:rsidR="00D034AB">
        <w:rPr>
          <w:rFonts w:ascii="Palatino Linotype" w:hAnsi="Palatino Linotype"/>
        </w:rPr>
        <w:t>,</w:t>
      </w:r>
      <w:bookmarkStart w:id="0" w:name="_GoBack"/>
      <w:bookmarkEnd w:id="0"/>
      <w:r w:rsidR="00684996">
        <w:rPr>
          <w:rFonts w:ascii="Palatino Linotype" w:hAnsi="Palatino Linotype"/>
        </w:rPr>
        <w:t xml:space="preserve"> and</w:t>
      </w:r>
      <w:r w:rsidR="00684996" w:rsidRPr="00684996">
        <w:rPr>
          <w:rFonts w:ascii="Palatino Linotype" w:hAnsi="Palatino Linotype"/>
        </w:rPr>
        <w:t xml:space="preserve"> </w:t>
      </w:r>
      <w:r w:rsidR="00684996">
        <w:rPr>
          <w:rFonts w:ascii="Palatino Linotype" w:hAnsi="Palatino Linotype"/>
        </w:rPr>
        <w:t>VPC-33035 showed</w:t>
      </w:r>
      <w:r w:rsidR="002C0188">
        <w:rPr>
          <w:rFonts w:ascii="Palatino Linotype" w:hAnsi="Palatino Linotype"/>
        </w:rPr>
        <w:t xml:space="preserve"> dose dependent inhibition of the luciferase </w:t>
      </w:r>
      <w:r w:rsidR="00684996">
        <w:rPr>
          <w:rFonts w:ascii="Palatino Linotype" w:hAnsi="Palatino Linotype"/>
        </w:rPr>
        <w:t xml:space="preserve">expression </w:t>
      </w:r>
      <w:r w:rsidR="007B4017">
        <w:rPr>
          <w:rFonts w:ascii="Palatino Linotype" w:hAnsi="Palatino Linotype"/>
        </w:rPr>
        <w:t>(</w:t>
      </w:r>
      <w:r w:rsidR="00684996">
        <w:rPr>
          <w:rFonts w:ascii="Palatino Linotype" w:hAnsi="Palatino Linotype"/>
        </w:rPr>
        <w:t>A</w:t>
      </w:r>
      <w:r w:rsidR="007B4017">
        <w:rPr>
          <w:rFonts w:ascii="Palatino Linotype" w:hAnsi="Palatino Linotype"/>
        </w:rPr>
        <w:t xml:space="preserve">, </w:t>
      </w:r>
      <w:r w:rsidR="00684996">
        <w:rPr>
          <w:rFonts w:ascii="Palatino Linotype" w:hAnsi="Palatino Linotype"/>
        </w:rPr>
        <w:t>B</w:t>
      </w:r>
      <w:r w:rsidR="007B4017">
        <w:rPr>
          <w:rFonts w:ascii="Palatino Linotype" w:hAnsi="Palatino Linotype"/>
        </w:rPr>
        <w:t xml:space="preserve">, </w:t>
      </w:r>
      <w:r w:rsidR="00684996">
        <w:rPr>
          <w:rFonts w:ascii="Palatino Linotype" w:hAnsi="Palatino Linotype"/>
        </w:rPr>
        <w:t>C</w:t>
      </w:r>
      <w:r w:rsidR="007B4017">
        <w:rPr>
          <w:rFonts w:ascii="Palatino Linotype" w:hAnsi="Palatino Linotype"/>
        </w:rPr>
        <w:t>)</w:t>
      </w:r>
      <w:r w:rsidR="00684996">
        <w:rPr>
          <w:rFonts w:ascii="Palatino Linotype" w:hAnsi="Palatino Linotype"/>
        </w:rPr>
        <w:t xml:space="preserve"> but not VPC-33040 (D).</w:t>
      </w:r>
      <w:r w:rsidR="007B4017">
        <w:rPr>
          <w:rFonts w:ascii="Palatino Linotype" w:hAnsi="Palatino Linotype"/>
        </w:rPr>
        <w:t xml:space="preserve"> D</w:t>
      </w:r>
      <w:r w:rsidR="002C0188">
        <w:rPr>
          <w:rFonts w:ascii="Palatino Linotype" w:hAnsi="Palatino Linotype"/>
        </w:rPr>
        <w:t>ue to limitations with compound solubility</w:t>
      </w:r>
      <w:r w:rsidR="007B4017">
        <w:rPr>
          <w:rFonts w:ascii="Palatino Linotype" w:hAnsi="Palatino Linotype"/>
        </w:rPr>
        <w:t>,</w:t>
      </w:r>
      <w:r w:rsidR="002C0188">
        <w:rPr>
          <w:rFonts w:ascii="Palatino Linotype" w:hAnsi="Palatino Linotype"/>
        </w:rPr>
        <w:t xml:space="preserve"> higher doses </w:t>
      </w:r>
      <w:r w:rsidR="00684996">
        <w:rPr>
          <w:rFonts w:ascii="Palatino Linotype" w:hAnsi="Palatino Linotype"/>
        </w:rPr>
        <w:t xml:space="preserve">of the compounds </w:t>
      </w:r>
      <w:r w:rsidR="002C0188">
        <w:rPr>
          <w:rFonts w:ascii="Palatino Linotype" w:hAnsi="Palatino Linotype"/>
        </w:rPr>
        <w:t xml:space="preserve">could not be tested. </w:t>
      </w:r>
    </w:p>
    <w:sectPr w:rsidR="00336EEB" w:rsidRPr="002C01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EEB"/>
    <w:rsid w:val="002125C5"/>
    <w:rsid w:val="002C0188"/>
    <w:rsid w:val="00336EEB"/>
    <w:rsid w:val="00363ACE"/>
    <w:rsid w:val="005E2B22"/>
    <w:rsid w:val="00607404"/>
    <w:rsid w:val="00684996"/>
    <w:rsid w:val="007B4017"/>
    <w:rsid w:val="00D0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2EEB8-E137-4DC5-B784-2DB0130F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Kriti Singh</dc:creator>
  <cp:keywords/>
  <dc:description/>
  <cp:lastModifiedBy>Евгения Дуева</cp:lastModifiedBy>
  <cp:revision>5</cp:revision>
  <dcterms:created xsi:type="dcterms:W3CDTF">2018-10-29T20:54:00Z</dcterms:created>
  <dcterms:modified xsi:type="dcterms:W3CDTF">2018-11-01T20:08:00Z</dcterms:modified>
</cp:coreProperties>
</file>