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1AEC" w:rsidRPr="00B02BE6" w:rsidRDefault="00CB1AEC" w:rsidP="00CB1AEC">
      <w:pPr>
        <w:spacing w:line="480" w:lineRule="auto"/>
        <w:jc w:val="both"/>
        <w:rPr>
          <w:rFonts w:ascii="Times New Roman" w:hAnsi="Times New Roman" w:cs="Times New Roman"/>
          <w:b/>
          <w:color w:val="222222"/>
          <w:sz w:val="24"/>
          <w:szCs w:val="24"/>
        </w:rPr>
      </w:pPr>
    </w:p>
    <w:p w:rsidR="00B37378" w:rsidRDefault="00CB1AEC" w:rsidP="0096787F">
      <w:pPr>
        <w:spacing w:before="240" w:after="240" w:line="480" w:lineRule="auto"/>
        <w:jc w:val="both"/>
        <w:rPr>
          <w:rFonts w:ascii="Times New Roman" w:eastAsia="Times New Roman" w:hAnsi="Times New Roman" w:cs="Times New Roman"/>
          <w:b/>
          <w:sz w:val="36"/>
          <w:szCs w:val="36"/>
          <w:lang w:val="en-US" w:eastAsia="es-ES"/>
        </w:rPr>
      </w:pPr>
      <w:r w:rsidRPr="00C57ABB">
        <w:rPr>
          <w:rFonts w:ascii="Times New Roman" w:eastAsia="Times New Roman" w:hAnsi="Times New Roman" w:cs="Times New Roman"/>
          <w:b/>
          <w:sz w:val="36"/>
          <w:szCs w:val="36"/>
          <w:lang w:val="en-US" w:eastAsia="es-ES"/>
        </w:rPr>
        <w:t xml:space="preserve">Supplementary material: </w:t>
      </w:r>
      <w:r w:rsidR="00B37378" w:rsidRPr="00B37378">
        <w:rPr>
          <w:rFonts w:ascii="Times New Roman" w:eastAsia="Times New Roman" w:hAnsi="Times New Roman" w:cs="Times New Roman"/>
          <w:b/>
          <w:sz w:val="36"/>
          <w:szCs w:val="36"/>
          <w:highlight w:val="yellow"/>
          <w:lang w:val="en-US" w:eastAsia="es-ES"/>
        </w:rPr>
        <w:t xml:space="preserve">UHPLC-MS Metabolome Fingerprinting: The Isolation of Main Compounds and Antioxidant Activity of the Andean Species </w:t>
      </w:r>
      <w:r w:rsidR="00B37378" w:rsidRPr="00B37378">
        <w:rPr>
          <w:rFonts w:ascii="Times New Roman" w:eastAsia="Times New Roman" w:hAnsi="Times New Roman" w:cs="Times New Roman"/>
          <w:b/>
          <w:i/>
          <w:sz w:val="36"/>
          <w:szCs w:val="36"/>
          <w:highlight w:val="yellow"/>
          <w:lang w:val="en-US" w:eastAsia="es-ES"/>
        </w:rPr>
        <w:t>Tetraglochin ameghinoi</w:t>
      </w:r>
      <w:r w:rsidR="00B37378" w:rsidRPr="00B37378">
        <w:rPr>
          <w:rFonts w:ascii="Times New Roman" w:eastAsia="Times New Roman" w:hAnsi="Times New Roman" w:cs="Times New Roman"/>
          <w:b/>
          <w:sz w:val="36"/>
          <w:szCs w:val="36"/>
          <w:highlight w:val="yellow"/>
          <w:lang w:val="en-US" w:eastAsia="es-ES"/>
        </w:rPr>
        <w:t xml:space="preserve"> (Speg.) Speg.</w:t>
      </w:r>
      <w:bookmarkStart w:id="0" w:name="_GoBack"/>
      <w:bookmarkEnd w:id="0"/>
    </w:p>
    <w:p w:rsidR="0096787F" w:rsidRPr="0096787F" w:rsidRDefault="0096787F" w:rsidP="0096787F">
      <w:pPr>
        <w:spacing w:before="240" w:after="240" w:line="480" w:lineRule="auto"/>
        <w:jc w:val="both"/>
        <w:rPr>
          <w:rFonts w:ascii="Times New Roman" w:eastAsia="Times New Roman" w:hAnsi="Times New Roman" w:cs="Times New Roman"/>
          <w:b/>
          <w:sz w:val="20"/>
          <w:szCs w:val="20"/>
          <w:lang w:val="es-AR" w:eastAsia="es-ES"/>
        </w:rPr>
      </w:pPr>
      <w:r w:rsidRPr="0096787F">
        <w:rPr>
          <w:rFonts w:ascii="Times New Roman" w:eastAsia="Times New Roman" w:hAnsi="Times New Roman" w:cs="Times New Roman"/>
          <w:b/>
          <w:sz w:val="20"/>
          <w:szCs w:val="20"/>
          <w:lang w:val="es-AR" w:eastAsia="es-ES"/>
        </w:rPr>
        <w:t xml:space="preserve">Lorena Luna, Mario J. Simirgiotis, Beatriz Lima, </w:t>
      </w:r>
      <w:r w:rsidR="00B37378">
        <w:rPr>
          <w:rFonts w:ascii="Times New Roman" w:eastAsia="Times New Roman" w:hAnsi="Times New Roman" w:cs="Times New Roman"/>
          <w:b/>
          <w:sz w:val="20"/>
          <w:szCs w:val="20"/>
          <w:lang w:val="es-AR" w:eastAsia="es-ES"/>
        </w:rPr>
        <w:t xml:space="preserve">Jorge </w:t>
      </w:r>
      <w:proofErr w:type="spellStart"/>
      <w:r w:rsidR="00B37378" w:rsidRPr="00B37378">
        <w:rPr>
          <w:rFonts w:ascii="Times New Roman" w:eastAsia="Times New Roman" w:hAnsi="Times New Roman" w:cs="Times New Roman"/>
          <w:b/>
          <w:sz w:val="20"/>
          <w:szCs w:val="20"/>
          <w:highlight w:val="yellow"/>
          <w:lang w:val="es-AR" w:eastAsia="es-ES"/>
        </w:rPr>
        <w:t>Bó</w:t>
      </w:r>
      <w:r w:rsidR="000557F2" w:rsidRPr="00B37378">
        <w:rPr>
          <w:rFonts w:ascii="Times New Roman" w:eastAsia="Times New Roman" w:hAnsi="Times New Roman" w:cs="Times New Roman"/>
          <w:b/>
          <w:sz w:val="20"/>
          <w:szCs w:val="20"/>
          <w:highlight w:val="yellow"/>
          <w:lang w:val="es-AR" w:eastAsia="es-ES"/>
        </w:rPr>
        <w:t>rquez</w:t>
      </w:r>
      <w:proofErr w:type="spellEnd"/>
      <w:r w:rsidR="000557F2">
        <w:rPr>
          <w:rFonts w:ascii="Times New Roman" w:eastAsia="Times New Roman" w:hAnsi="Times New Roman" w:cs="Times New Roman"/>
          <w:b/>
          <w:sz w:val="20"/>
          <w:szCs w:val="20"/>
          <w:lang w:val="es-AR" w:eastAsia="es-ES"/>
        </w:rPr>
        <w:t xml:space="preserve">, </w:t>
      </w:r>
      <w:r w:rsidRPr="0096787F">
        <w:rPr>
          <w:rFonts w:ascii="Times New Roman" w:eastAsia="Times New Roman" w:hAnsi="Times New Roman" w:cs="Times New Roman"/>
          <w:b/>
          <w:sz w:val="20"/>
          <w:szCs w:val="20"/>
          <w:lang w:val="es-AR" w:eastAsia="es-ES"/>
        </w:rPr>
        <w:t>Gabriela E. Feresin and Alejandro Tapia</w:t>
      </w: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96787F" w:rsidRPr="000557F2" w:rsidRDefault="0096787F" w:rsidP="00CB1AEC">
      <w:pPr>
        <w:spacing w:before="240" w:after="240" w:line="480" w:lineRule="auto"/>
        <w:jc w:val="both"/>
        <w:rPr>
          <w:rFonts w:ascii="Times New Roman" w:hAnsi="Times New Roman" w:cs="Times New Roman"/>
          <w:b/>
          <w:color w:val="222222"/>
          <w:sz w:val="24"/>
          <w:szCs w:val="24"/>
          <w:lang w:val="es-AR"/>
        </w:rPr>
      </w:pPr>
    </w:p>
    <w:p w:rsidR="003925DF" w:rsidRDefault="009574F9" w:rsidP="00CB1AEC">
      <w:pPr>
        <w:spacing w:before="240" w:after="240" w:line="480" w:lineRule="auto"/>
        <w:jc w:val="both"/>
        <w:rPr>
          <w:rFonts w:ascii="Times New Roman" w:hAnsi="Times New Roman" w:cs="Times New Roman"/>
          <w:color w:val="222222"/>
          <w:sz w:val="24"/>
          <w:szCs w:val="24"/>
          <w:lang w:val="en-US"/>
        </w:rPr>
      </w:pPr>
      <w:r w:rsidRPr="00F95DC1">
        <w:rPr>
          <w:rFonts w:ascii="Times New Roman" w:hAnsi="Times New Roman" w:cs="Times New Roman"/>
          <w:b/>
          <w:color w:val="222222"/>
          <w:sz w:val="24"/>
          <w:szCs w:val="24"/>
          <w:lang w:val="en-US"/>
        </w:rPr>
        <w:t>Fig</w:t>
      </w:r>
      <w:r w:rsidR="00B86DDA" w:rsidRPr="00F95DC1">
        <w:rPr>
          <w:rFonts w:ascii="Times New Roman" w:hAnsi="Times New Roman" w:cs="Times New Roman"/>
          <w:b/>
          <w:color w:val="222222"/>
          <w:sz w:val="24"/>
          <w:szCs w:val="24"/>
          <w:lang w:val="en-US"/>
        </w:rPr>
        <w:t xml:space="preserve">ure </w:t>
      </w:r>
      <w:r w:rsidRPr="00F95DC1">
        <w:rPr>
          <w:rFonts w:ascii="Times New Roman" w:hAnsi="Times New Roman" w:cs="Times New Roman"/>
          <w:b/>
          <w:color w:val="222222"/>
          <w:sz w:val="24"/>
          <w:szCs w:val="24"/>
          <w:lang w:val="en-US"/>
        </w:rPr>
        <w:t>S</w:t>
      </w:r>
      <w:r w:rsidR="00C342DE" w:rsidRPr="00F95DC1">
        <w:rPr>
          <w:rFonts w:ascii="Times New Roman" w:hAnsi="Times New Roman" w:cs="Times New Roman"/>
          <w:b/>
          <w:color w:val="222222"/>
          <w:sz w:val="24"/>
          <w:szCs w:val="24"/>
          <w:lang w:val="en-US"/>
        </w:rPr>
        <w:t>1</w:t>
      </w:r>
      <w:r w:rsidRPr="00F95DC1">
        <w:rPr>
          <w:rFonts w:ascii="Times New Roman" w:hAnsi="Times New Roman" w:cs="Times New Roman"/>
          <w:b/>
          <w:color w:val="222222"/>
          <w:sz w:val="24"/>
          <w:szCs w:val="24"/>
          <w:lang w:val="en-US"/>
        </w:rPr>
        <w:t xml:space="preserve">: </w:t>
      </w:r>
      <w:r w:rsidRPr="00F95DC1">
        <w:rPr>
          <w:rFonts w:ascii="Times New Roman" w:hAnsi="Times New Roman" w:cs="Times New Roman"/>
          <w:color w:val="222222"/>
          <w:sz w:val="24"/>
          <w:szCs w:val="24"/>
          <w:lang w:val="en-US"/>
        </w:rPr>
        <w:t>Full HR MS spectra and proposed structures of a) peak 4, b) peak 6, c) peak 7, d) peak 9, e) peak 10, f) peak 15, g) peak 12, h) peak 13, i) peak 14, j) peak 15, k) peak 16, l) peak 17, m) peak 19, n) peak 22, o) peak 23, p) peak 25, q) peak 17 and r) peak 28.</w:t>
      </w:r>
      <w:r w:rsidR="0057399C">
        <w:rPr>
          <w:rFonts w:ascii="Times New Roman" w:hAnsi="Times New Roman" w:cs="Times New Roman"/>
          <w:b/>
          <w:i/>
          <w:noProof/>
          <w:color w:val="222222"/>
          <w:sz w:val="24"/>
          <w:szCs w:val="24"/>
          <w:lang w:val="es-AR" w:eastAsia="es-AR"/>
        </w:rPr>
        <w:drawing>
          <wp:inline distT="0" distB="0" distL="0" distR="0">
            <wp:extent cx="3319363" cy="3759200"/>
            <wp:effectExtent l="0" t="0" r="0" b="0"/>
            <wp:docPr id="1" name="Imagen 1" descr="C:\Users\MarioS\Desktop\t ameguinoi\329.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oS\Desktop\t ameguinoi\329.tiff"/>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t="620"/>
                    <a:stretch/>
                  </pic:blipFill>
                  <pic:spPr bwMode="auto">
                    <a:xfrm>
                      <a:off x="0" y="0"/>
                      <a:ext cx="3323546" cy="3763937"/>
                    </a:xfrm>
                    <a:prstGeom prst="rect">
                      <a:avLst/>
                    </a:prstGeom>
                    <a:noFill/>
                    <a:ln>
                      <a:noFill/>
                    </a:ln>
                    <a:extLst>
                      <a:ext uri="{53640926-AAD7-44D8-BBD7-CCE9431645EC}">
                        <a14:shadowObscured xmlns:a14="http://schemas.microsoft.com/office/drawing/2010/main"/>
                      </a:ext>
                    </a:extLst>
                  </pic:spPr>
                </pic:pic>
              </a:graphicData>
            </a:graphic>
          </wp:inline>
        </w:drawing>
      </w:r>
    </w:p>
    <w:p w:rsidR="003925DF" w:rsidRDefault="003925DF" w:rsidP="00CB1AEC">
      <w:pPr>
        <w:spacing w:before="240" w:after="240" w:line="480" w:lineRule="auto"/>
        <w:jc w:val="both"/>
        <w:rPr>
          <w:rFonts w:ascii="Times New Roman" w:hAnsi="Times New Roman" w:cs="Times New Roman"/>
          <w:color w:val="222222"/>
          <w:sz w:val="24"/>
          <w:szCs w:val="24"/>
          <w:lang w:val="en-US"/>
        </w:rPr>
      </w:pPr>
    </w:p>
    <w:p w:rsidR="003925DF" w:rsidRDefault="003925DF" w:rsidP="00CB1AEC">
      <w:pPr>
        <w:spacing w:before="240" w:after="240" w:line="480" w:lineRule="auto"/>
        <w:jc w:val="both"/>
        <w:rPr>
          <w:rFonts w:ascii="Times New Roman" w:hAnsi="Times New Roman" w:cs="Times New Roman"/>
          <w:color w:val="222222"/>
          <w:sz w:val="24"/>
          <w:szCs w:val="24"/>
          <w:lang w:val="en-US"/>
        </w:rPr>
      </w:pPr>
    </w:p>
    <w:p w:rsidR="003925DF" w:rsidRDefault="003925DF" w:rsidP="00CB1AEC">
      <w:pPr>
        <w:spacing w:before="240" w:after="240" w:line="480" w:lineRule="auto"/>
        <w:jc w:val="both"/>
        <w:rPr>
          <w:rFonts w:ascii="Times New Roman" w:hAnsi="Times New Roman" w:cs="Times New Roman"/>
          <w:color w:val="222222"/>
          <w:sz w:val="24"/>
          <w:szCs w:val="24"/>
          <w:lang w:val="en-US"/>
        </w:rPr>
      </w:pPr>
    </w:p>
    <w:p w:rsidR="003925DF" w:rsidRDefault="003925DF" w:rsidP="00CB1AEC">
      <w:pPr>
        <w:spacing w:before="240" w:after="240" w:line="480" w:lineRule="auto"/>
        <w:jc w:val="both"/>
        <w:rPr>
          <w:rFonts w:ascii="Times New Roman" w:hAnsi="Times New Roman" w:cs="Times New Roman"/>
          <w:color w:val="222222"/>
          <w:sz w:val="24"/>
          <w:szCs w:val="24"/>
          <w:lang w:val="en-US"/>
        </w:rPr>
      </w:pPr>
      <w:r w:rsidRPr="003925DF">
        <w:rPr>
          <w:rFonts w:ascii="Times New Roman" w:hAnsi="Times New Roman" w:cs="Times New Roman"/>
          <w:noProof/>
          <w:color w:val="222222"/>
          <w:sz w:val="24"/>
          <w:szCs w:val="24"/>
          <w:lang w:val="es-AR" w:eastAsia="es-AR"/>
        </w:rPr>
        <w:lastRenderedPageBreak/>
        <w:drawing>
          <wp:inline distT="0" distB="0" distL="0" distR="0">
            <wp:extent cx="4992362" cy="4166484"/>
            <wp:effectExtent l="0" t="0" r="0" b="0"/>
            <wp:docPr id="5" name="Imagen 5" descr="D:\Tapia Alejandro\enviados GSH Tetraglochin\archivos para enviar\453r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apia Alejandro\enviados GSH Tetraglochin\archivos para enviar\453re.tiff"/>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995659" cy="4169236"/>
                    </a:xfrm>
                    <a:prstGeom prst="rect">
                      <a:avLst/>
                    </a:prstGeom>
                    <a:noFill/>
                    <a:ln>
                      <a:noFill/>
                    </a:ln>
                  </pic:spPr>
                </pic:pic>
              </a:graphicData>
            </a:graphic>
          </wp:inline>
        </w:drawing>
      </w:r>
    </w:p>
    <w:p w:rsidR="0057399C" w:rsidRPr="00C342DE" w:rsidRDefault="0057399C" w:rsidP="00CB1AEC">
      <w:pPr>
        <w:spacing w:before="240" w:after="240" w:line="48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rPr>
      </w:pP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3587262" cy="4448482"/>
            <wp:effectExtent l="0" t="0" r="0" b="9525"/>
            <wp:docPr id="3" name="Imagen 3" descr="C:\Users\MarioS\Desktop\t ameguinoi\46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ioS\Desktop\t ameguinoi\463.tiff"/>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650" t="611" b="1"/>
                    <a:stretch/>
                  </pic:blipFill>
                  <pic:spPr bwMode="auto">
                    <a:xfrm>
                      <a:off x="0" y="0"/>
                      <a:ext cx="3588365" cy="444985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3617706" cy="3770923"/>
            <wp:effectExtent l="0" t="0" r="1905" b="1270"/>
            <wp:docPr id="4" name="Imagen 4" descr="C:\Users\MarioS\Desktop\t ameguinoi\45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ioS\Desktop\t ameguinoi\451.tif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515"/>
                    <a:stretch/>
                  </pic:blipFill>
                  <pic:spPr bwMode="auto">
                    <a:xfrm>
                      <a:off x="0" y="0"/>
                      <a:ext cx="3620142" cy="3773462"/>
                    </a:xfrm>
                    <a:prstGeom prst="rect">
                      <a:avLst/>
                    </a:prstGeom>
                    <a:noFill/>
                    <a:ln>
                      <a:noFill/>
                    </a:ln>
                    <a:extLst>
                      <a:ext uri="{53640926-AAD7-44D8-BBD7-CCE9431645EC}">
                        <a14:shadowObscured xmlns:a14="http://schemas.microsoft.com/office/drawing/2010/main"/>
                      </a:ext>
                    </a:extLst>
                  </pic:spPr>
                </pic:pic>
              </a:graphicData>
            </a:graphic>
          </wp:inline>
        </w:drawing>
      </w:r>
      <w:r w:rsidR="00EB4F02">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4263236" cy="3013175"/>
            <wp:effectExtent l="0" t="0" r="4445" b="0"/>
            <wp:docPr id="20" name="Imagen 20" descr="C:\Users\MarioS\Desktop\colaboraciones\t ameguinoi\181bis.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oS\Desktop\colaboraciones\t ameguinoi\181bis.tif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67699" cy="3016329"/>
                    </a:xfrm>
                    <a:prstGeom prst="rect">
                      <a:avLst/>
                    </a:prstGeom>
                    <a:noFill/>
                    <a:ln>
                      <a:noFill/>
                    </a:ln>
                  </pic:spPr>
                </pic:pic>
              </a:graphicData>
            </a:graphic>
          </wp:inline>
        </w:drawing>
      </w:r>
    </w:p>
    <w:p w:rsidR="0057399C" w:rsidRPr="00965780" w:rsidRDefault="0057399C" w:rsidP="00CB1AEC">
      <w:pPr>
        <w:spacing w:before="240" w:after="240" w:line="48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rPr>
      </w:pPr>
    </w:p>
    <w:p w:rsidR="0057399C" w:rsidRDefault="006234E3" w:rsidP="00CB1AEC">
      <w:pPr>
        <w:spacing w:before="240" w:after="240" w:line="48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noProof/>
          <w:color w:val="000000"/>
          <w:w w:val="0"/>
          <w:sz w:val="0"/>
          <w:szCs w:val="0"/>
          <w:u w:color="000000"/>
          <w:bdr w:val="none" w:sz="0" w:space="0" w:color="000000"/>
          <w:shd w:val="clear" w:color="000000" w:fill="000000"/>
          <w:lang w:eastAsia="es-CL"/>
        </w:rPr>
        <w:t>0000000000000000000000000000000000000000000000000000000000000000</w:t>
      </w:r>
      <w:r w:rsidR="0057399C">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4358244" cy="3516361"/>
            <wp:effectExtent l="0" t="0" r="4445" b="8255"/>
            <wp:docPr id="6" name="Imagen 6" descr="C:\Users\MarioS\Desktop\t ameguinoi\61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rioS\Desktop\t ameguinoi\615-.tiff"/>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656"/>
                    <a:stretch/>
                  </pic:blipFill>
                  <pic:spPr bwMode="auto">
                    <a:xfrm>
                      <a:off x="0" y="0"/>
                      <a:ext cx="4374000" cy="3529073"/>
                    </a:xfrm>
                    <a:prstGeom prst="rect">
                      <a:avLst/>
                    </a:prstGeom>
                    <a:noFill/>
                    <a:ln>
                      <a:noFill/>
                    </a:ln>
                    <a:extLst>
                      <a:ext uri="{53640926-AAD7-44D8-BBD7-CCE9431645EC}">
                        <a14:shadowObscured xmlns:a14="http://schemas.microsoft.com/office/drawing/2010/main"/>
                      </a:ext>
                    </a:extLst>
                  </pic:spPr>
                </pic:pic>
              </a:graphicData>
            </a:graphic>
          </wp:inline>
        </w:drawing>
      </w:r>
    </w:p>
    <w:p w:rsidR="0057399C" w:rsidRPr="0057399C" w:rsidRDefault="0057399C" w:rsidP="00CB1AEC">
      <w:pPr>
        <w:spacing w:before="240" w:after="240" w:line="480" w:lineRule="auto"/>
        <w:jc w:val="bot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57399C" w:rsidRPr="0057399C" w:rsidRDefault="0057399C" w:rsidP="00CB1AEC">
      <w:pPr>
        <w:spacing w:before="240" w:after="240" w:line="480" w:lineRule="auto"/>
        <w:jc w:val="both"/>
        <w:rPr>
          <w:rFonts w:ascii="Times New Roman" w:hAnsi="Times New Roman" w:cs="Times New Roman"/>
          <w:b/>
          <w:i/>
          <w:color w:val="222222"/>
          <w:sz w:val="24"/>
          <w:szCs w:val="24"/>
        </w:rPr>
      </w:pPr>
      <w:r>
        <w:rPr>
          <w:rFonts w:ascii="Times New Roman" w:hAnsi="Times New Roman" w:cs="Times New Roman"/>
          <w:b/>
          <w:i/>
          <w:noProof/>
          <w:color w:val="222222"/>
          <w:sz w:val="24"/>
          <w:szCs w:val="24"/>
          <w:lang w:val="es-AR" w:eastAsia="es-AR"/>
        </w:rPr>
        <w:lastRenderedPageBreak/>
        <w:drawing>
          <wp:inline distT="0" distB="0" distL="0" distR="0">
            <wp:extent cx="3704492" cy="4344449"/>
            <wp:effectExtent l="0" t="0" r="0" b="0"/>
            <wp:docPr id="7" name="Imagen 7" descr="C:\Users\MarioS\Desktop\t ameguinoi\48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rioS\Desktop\t ameguinoi\481.tiff"/>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537"/>
                    <a:stretch/>
                  </pic:blipFill>
                  <pic:spPr bwMode="auto">
                    <a:xfrm>
                      <a:off x="0" y="0"/>
                      <a:ext cx="3704998" cy="4345042"/>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b/>
          <w:i/>
          <w:noProof/>
          <w:color w:val="222222"/>
          <w:sz w:val="24"/>
          <w:szCs w:val="24"/>
          <w:lang w:val="es-AR" w:eastAsia="es-AR"/>
        </w:rPr>
        <w:lastRenderedPageBreak/>
        <w:drawing>
          <wp:inline distT="0" distB="0" distL="0" distR="0">
            <wp:extent cx="2916588" cy="4243754"/>
            <wp:effectExtent l="0" t="0" r="0" b="4445"/>
            <wp:docPr id="8" name="Imagen 8" descr="C:\Users\MarioS\Desktop\t ameguinoi\300.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rioS\Desktop\t ameguinoi\300.tiff"/>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929" t="549"/>
                    <a:stretch/>
                  </pic:blipFill>
                  <pic:spPr bwMode="auto">
                    <a:xfrm>
                      <a:off x="0" y="0"/>
                      <a:ext cx="2921696" cy="425118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3562462" cy="3661507"/>
            <wp:effectExtent l="0" t="0" r="0" b="0"/>
            <wp:docPr id="9" name="Imagen 9" descr="C:\Users\MarioS\Desktop\t ameguinoi\47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rioS\Desktop\t ameguinoi\477-.tiff"/>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531"/>
                    <a:stretch/>
                  </pic:blipFill>
                  <pic:spPr bwMode="auto">
                    <a:xfrm>
                      <a:off x="0" y="0"/>
                      <a:ext cx="3563560" cy="366263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3266831" cy="3886734"/>
            <wp:effectExtent l="0" t="0" r="0" b="0"/>
            <wp:docPr id="10" name="Imagen 10" descr="C:\Users\MarioS\Desktop\t ameguinoi\37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rioS\Desktop\t ameguinoi\371-.tiff"/>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68"/>
                    <a:stretch/>
                  </pic:blipFill>
                  <pic:spPr bwMode="auto">
                    <a:xfrm>
                      <a:off x="0" y="0"/>
                      <a:ext cx="3268814" cy="388909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3368430" cy="4266880"/>
            <wp:effectExtent l="0" t="0" r="3810" b="635"/>
            <wp:docPr id="11" name="Imagen 11" descr="C:\Users\MarioS\Desktop\t ameguinoi\43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rioS\Desktop\t ameguinoi\433.tiff"/>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77" t="456"/>
                    <a:stretch/>
                  </pic:blipFill>
                  <pic:spPr bwMode="auto">
                    <a:xfrm>
                      <a:off x="0" y="0"/>
                      <a:ext cx="3370327" cy="4269283"/>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3762375" cy="3803326"/>
            <wp:effectExtent l="0" t="0" r="0" b="6985"/>
            <wp:docPr id="12" name="Imagen 12" descr="C:\Users\MarioS\Desktop\t ameguinoi\49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rioS\Desktop\t ameguinoi\494.tif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63653" cy="3804617"/>
                    </a:xfrm>
                    <a:prstGeom prst="rect">
                      <a:avLst/>
                    </a:prstGeom>
                    <a:noFill/>
                    <a:ln>
                      <a:noFill/>
                    </a:ln>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3477846" cy="4082726"/>
            <wp:effectExtent l="0" t="0" r="8890" b="0"/>
            <wp:docPr id="13" name="Imagen 13" descr="C:\Users\MarioS\Desktop\t ameguinoi\31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rioS\Desktop\t ameguinoi\315.tiff"/>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571"/>
                    <a:stretch/>
                  </pic:blipFill>
                  <pic:spPr bwMode="auto">
                    <a:xfrm>
                      <a:off x="0" y="0"/>
                      <a:ext cx="3481592" cy="40871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3489569" cy="3647569"/>
            <wp:effectExtent l="0" t="0" r="0" b="0"/>
            <wp:docPr id="14" name="Imagen 14" descr="C:\Users\MarioS\Desktop\t ameguinoi\47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arioS\Desktop\t ameguinoi\475-.tiff"/>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638"/>
                    <a:stretch/>
                  </pic:blipFill>
                  <pic:spPr bwMode="auto">
                    <a:xfrm>
                      <a:off x="0" y="0"/>
                      <a:ext cx="3492726" cy="3650869"/>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drawing>
          <wp:inline distT="0" distB="0" distL="0" distR="0">
            <wp:extent cx="3630246" cy="3694755"/>
            <wp:effectExtent l="0" t="0" r="8890" b="1270"/>
            <wp:docPr id="15" name="Imagen 15" descr="C:\Users\MarioS\Desktop\t ameguinoi\59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ioS\Desktop\t ameguinoi\593.tiff"/>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735"/>
                    <a:stretch/>
                  </pic:blipFill>
                  <pic:spPr bwMode="auto">
                    <a:xfrm>
                      <a:off x="0" y="0"/>
                      <a:ext cx="3632705" cy="3697258"/>
                    </a:xfrm>
                    <a:prstGeom prst="rect">
                      <a:avLst/>
                    </a:prstGeom>
                    <a:noFill/>
                    <a:ln>
                      <a:noFill/>
                    </a:ln>
                    <a:extLst>
                      <a:ext uri="{53640926-AAD7-44D8-BBD7-CCE9431645EC}">
                        <a14:shadowObscured xmlns:a14="http://schemas.microsoft.com/office/drawing/2010/main"/>
                      </a:ext>
                    </a:extLst>
                  </pic:spPr>
                </pic:pic>
              </a:graphicData>
            </a:graphic>
          </wp:inline>
        </w:drawing>
      </w:r>
    </w:p>
    <w:p w:rsidR="003E12AF" w:rsidRDefault="0057399C" w:rsidP="008A7018">
      <w:r>
        <w:rPr>
          <w:noProof/>
          <w:lang w:val="es-AR" w:eastAsia="es-AR"/>
        </w:rPr>
        <w:lastRenderedPageBreak/>
        <w:drawing>
          <wp:inline distT="0" distB="0" distL="0" distR="0">
            <wp:extent cx="3226225" cy="3927231"/>
            <wp:effectExtent l="0" t="0" r="0" b="0"/>
            <wp:docPr id="16" name="Imagen 16" descr="C:\Users\MarioS\Desktop\t ameguinoi\50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arioS\Desktop\t ameguinoi\507-.tiff"/>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790"/>
                    <a:stretch/>
                  </pic:blipFill>
                  <pic:spPr bwMode="auto">
                    <a:xfrm>
                      <a:off x="0" y="0"/>
                      <a:ext cx="3228079" cy="392948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val="es-AR" w:eastAsia="es-AR"/>
        </w:rPr>
        <w:drawing>
          <wp:inline distT="0" distB="0" distL="0" distR="0">
            <wp:extent cx="3518747" cy="3583354"/>
            <wp:effectExtent l="0" t="0" r="5715" b="0"/>
            <wp:docPr id="17" name="Imagen 17" descr="C:\Users\MarioS\Desktop\t ameguinoi\51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arioS\Desktop\t ameguinoi\517.tiff"/>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758"/>
                    <a:stretch/>
                  </pic:blipFill>
                  <pic:spPr bwMode="auto">
                    <a:xfrm>
                      <a:off x="0" y="0"/>
                      <a:ext cx="3525234" cy="358996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eastAsia="Times New Roman" w:hAnsi="Times New Roman" w:cs="Times New Roman"/>
          <w:noProof/>
          <w:color w:val="000000"/>
          <w:w w:val="0"/>
          <w:sz w:val="0"/>
          <w:szCs w:val="0"/>
          <w:u w:color="000000"/>
          <w:bdr w:val="none" w:sz="0" w:space="0" w:color="000000"/>
          <w:shd w:val="clear" w:color="000000" w:fill="000000"/>
          <w:lang w:val="es-AR" w:eastAsia="es-AR"/>
        </w:rPr>
        <w:lastRenderedPageBreak/>
        <w:drawing>
          <wp:inline distT="0" distB="0" distL="0" distR="0">
            <wp:extent cx="3626339" cy="4131224"/>
            <wp:effectExtent l="0" t="0" r="0" b="3175"/>
            <wp:docPr id="18" name="Imagen 18" descr="C:\Users\MarioS\Desktop\t ameguinoi\29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oS\Desktop\t ameguinoi\293.tiff"/>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470"/>
                    <a:stretch/>
                  </pic:blipFill>
                  <pic:spPr bwMode="auto">
                    <a:xfrm>
                      <a:off x="0" y="0"/>
                      <a:ext cx="3630399" cy="4135849"/>
                    </a:xfrm>
                    <a:prstGeom prst="rect">
                      <a:avLst/>
                    </a:prstGeom>
                    <a:noFill/>
                    <a:ln>
                      <a:noFill/>
                    </a:ln>
                    <a:extLst>
                      <a:ext uri="{53640926-AAD7-44D8-BBD7-CCE9431645EC}">
                        <a14:shadowObscured xmlns:a14="http://schemas.microsoft.com/office/drawing/2010/main"/>
                      </a:ext>
                    </a:extLst>
                  </pic:spPr>
                </pic:pic>
              </a:graphicData>
            </a:graphic>
          </wp:inline>
        </w:drawing>
      </w:r>
    </w:p>
    <w:p w:rsidR="008A7018" w:rsidRDefault="008A7018">
      <w:pPr>
        <w:spacing w:after="0" w:line="240" w:lineRule="auto"/>
      </w:pPr>
      <w:r>
        <w:br w:type="page"/>
      </w:r>
    </w:p>
    <w:p w:rsidR="008A7018" w:rsidRPr="005D38D0" w:rsidRDefault="00545C0F">
      <w:pPr>
        <w:rPr>
          <w:rFonts w:ascii="Times New Roman" w:hAnsi="Times New Roman" w:cs="Times New Roman"/>
          <w:sz w:val="24"/>
          <w:szCs w:val="24"/>
          <w:lang w:val="en-US"/>
        </w:rPr>
      </w:pPr>
      <w:r w:rsidRPr="005D38D0">
        <w:rPr>
          <w:rFonts w:ascii="Times New Roman" w:hAnsi="Times New Roman" w:cs="Times New Roman"/>
          <w:sz w:val="24"/>
          <w:szCs w:val="24"/>
          <w:vertAlign w:val="superscript"/>
          <w:lang w:val="en-US"/>
        </w:rPr>
        <w:lastRenderedPageBreak/>
        <w:t>1</w:t>
      </w:r>
      <w:r w:rsidRPr="005D38D0">
        <w:rPr>
          <w:rFonts w:ascii="Times New Roman" w:hAnsi="Times New Roman" w:cs="Times New Roman"/>
          <w:sz w:val="24"/>
          <w:szCs w:val="24"/>
          <w:lang w:val="en-US"/>
        </w:rPr>
        <w:t xml:space="preserve">H NMR (400MHz, </w:t>
      </w:r>
      <w:proofErr w:type="spellStart"/>
      <w:r w:rsidRPr="005D38D0">
        <w:rPr>
          <w:rFonts w:ascii="Times New Roman" w:hAnsi="Times New Roman" w:cs="Times New Roman"/>
          <w:sz w:val="24"/>
          <w:szCs w:val="24"/>
          <w:lang w:val="en-US"/>
        </w:rPr>
        <w:t>MeOD</w:t>
      </w:r>
      <w:proofErr w:type="spellEnd"/>
      <w:r w:rsidRPr="005D38D0">
        <w:rPr>
          <w:rFonts w:ascii="Times New Roman" w:hAnsi="Times New Roman" w:cs="Times New Roman"/>
          <w:sz w:val="24"/>
          <w:szCs w:val="24"/>
          <w:lang w:val="en-US"/>
        </w:rPr>
        <w:t>) spectrum of the new compound 4´,6´-dihydroxy-2´-O-(6´´-acetyl)-</w:t>
      </w:r>
      <w:r w:rsidRPr="00545C0F">
        <w:rPr>
          <w:rFonts w:ascii="Times New Roman" w:hAnsi="Times New Roman" w:cs="Times New Roman"/>
          <w:sz w:val="24"/>
          <w:szCs w:val="24"/>
        </w:rPr>
        <w:t>β</w:t>
      </w:r>
      <w:r w:rsidRPr="005D38D0">
        <w:rPr>
          <w:rFonts w:ascii="Times New Roman" w:hAnsi="Times New Roman" w:cs="Times New Roman"/>
          <w:sz w:val="24"/>
          <w:szCs w:val="24"/>
          <w:lang w:val="en-US"/>
        </w:rPr>
        <w:t>-D-glucopyranosylacetophenone</w:t>
      </w:r>
    </w:p>
    <w:p w:rsidR="008A7018" w:rsidRDefault="008A7018">
      <w:r w:rsidRPr="008A7018">
        <w:rPr>
          <w:noProof/>
          <w:lang w:val="es-AR" w:eastAsia="es-AR"/>
        </w:rPr>
        <w:drawing>
          <wp:inline distT="0" distB="0" distL="0" distR="0">
            <wp:extent cx="5600700" cy="4505325"/>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0700" cy="4505325"/>
                    </a:xfrm>
                    <a:prstGeom prst="rect">
                      <a:avLst/>
                    </a:prstGeom>
                    <a:noFill/>
                    <a:ln>
                      <a:noFill/>
                    </a:ln>
                  </pic:spPr>
                </pic:pic>
              </a:graphicData>
            </a:graphic>
          </wp:inline>
        </w:drawing>
      </w:r>
    </w:p>
    <w:p w:rsidR="008A7018" w:rsidRDefault="008A7018"/>
    <w:p w:rsidR="00CF25E9" w:rsidRDefault="00CF25E9"/>
    <w:p w:rsidR="00E5770F" w:rsidRDefault="00E5770F"/>
    <w:p w:rsidR="00E5770F" w:rsidRDefault="00E5770F"/>
    <w:p w:rsidR="00E5770F" w:rsidRDefault="00E5770F"/>
    <w:p w:rsidR="00E5770F" w:rsidRDefault="00E5770F"/>
    <w:p w:rsidR="00E5770F" w:rsidRDefault="00E5770F"/>
    <w:p w:rsidR="00E5770F" w:rsidRDefault="00E5770F"/>
    <w:p w:rsidR="00E5770F" w:rsidRDefault="00E5770F"/>
    <w:p w:rsidR="00E5770F" w:rsidRDefault="00E5770F"/>
    <w:p w:rsidR="00E5770F" w:rsidRPr="005D38D0" w:rsidRDefault="00E5770F">
      <w:pPr>
        <w:rPr>
          <w:rFonts w:ascii="Times New Roman" w:hAnsi="Times New Roman" w:cs="Times New Roman"/>
          <w:sz w:val="24"/>
          <w:szCs w:val="24"/>
          <w:lang w:val="en-US"/>
        </w:rPr>
      </w:pPr>
      <w:r w:rsidRPr="005D38D0">
        <w:rPr>
          <w:rFonts w:ascii="Times New Roman" w:hAnsi="Times New Roman" w:cs="Times New Roman"/>
          <w:sz w:val="24"/>
          <w:szCs w:val="24"/>
          <w:vertAlign w:val="superscript"/>
          <w:lang w:val="en-US"/>
        </w:rPr>
        <w:t>13</w:t>
      </w:r>
      <w:r w:rsidRPr="005D38D0">
        <w:rPr>
          <w:rFonts w:ascii="Times New Roman" w:hAnsi="Times New Roman" w:cs="Times New Roman"/>
          <w:sz w:val="24"/>
          <w:szCs w:val="24"/>
          <w:lang w:val="en-US"/>
        </w:rPr>
        <w:t xml:space="preserve">C NMR (125MHz, </w:t>
      </w:r>
      <w:proofErr w:type="spellStart"/>
      <w:r w:rsidRPr="005D38D0">
        <w:rPr>
          <w:rFonts w:ascii="Times New Roman" w:hAnsi="Times New Roman" w:cs="Times New Roman"/>
          <w:sz w:val="24"/>
          <w:szCs w:val="24"/>
          <w:lang w:val="en-US"/>
        </w:rPr>
        <w:t>MeOD</w:t>
      </w:r>
      <w:proofErr w:type="spellEnd"/>
      <w:r w:rsidRPr="005D38D0">
        <w:rPr>
          <w:rFonts w:ascii="Times New Roman" w:hAnsi="Times New Roman" w:cs="Times New Roman"/>
          <w:sz w:val="24"/>
          <w:szCs w:val="24"/>
          <w:lang w:val="en-US"/>
        </w:rPr>
        <w:t>) spectrum of the new compound 4´,6´-dihydroxy-2´-O-(6´´-acetyl)-</w:t>
      </w:r>
      <w:r w:rsidRPr="00E5770F">
        <w:rPr>
          <w:rFonts w:ascii="Times New Roman" w:hAnsi="Times New Roman" w:cs="Times New Roman"/>
          <w:sz w:val="24"/>
          <w:szCs w:val="24"/>
        </w:rPr>
        <w:t>β</w:t>
      </w:r>
      <w:r w:rsidRPr="005D38D0">
        <w:rPr>
          <w:rFonts w:ascii="Times New Roman" w:hAnsi="Times New Roman" w:cs="Times New Roman"/>
          <w:sz w:val="24"/>
          <w:szCs w:val="24"/>
          <w:lang w:val="en-US"/>
        </w:rPr>
        <w:t>-D-glucopyranosylacetophenone</w:t>
      </w:r>
    </w:p>
    <w:p w:rsidR="008A7018" w:rsidRDefault="00C564F4">
      <w:r>
        <w:rPr>
          <w:noProof/>
          <w:lang w:val="es-AR" w:eastAsia="es-AR"/>
        </w:rPr>
        <w:drawing>
          <wp:inline distT="0" distB="0" distL="0" distR="0">
            <wp:extent cx="5605145" cy="466725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05145" cy="4667250"/>
                    </a:xfrm>
                    <a:prstGeom prst="rect">
                      <a:avLst/>
                    </a:prstGeom>
                    <a:noFill/>
                    <a:ln>
                      <a:noFill/>
                    </a:ln>
                  </pic:spPr>
                </pic:pic>
              </a:graphicData>
            </a:graphic>
          </wp:inline>
        </w:drawing>
      </w:r>
    </w:p>
    <w:p w:rsidR="00CF25E9" w:rsidRDefault="00CF25E9"/>
    <w:p w:rsidR="00C564F4" w:rsidRDefault="00C564F4"/>
    <w:p w:rsidR="003B1174" w:rsidRDefault="003B1174"/>
    <w:p w:rsidR="003B1174" w:rsidRDefault="003B1174"/>
    <w:p w:rsidR="003B1174" w:rsidRDefault="003B1174"/>
    <w:p w:rsidR="003B1174" w:rsidRDefault="003B1174"/>
    <w:p w:rsidR="003B1174" w:rsidRDefault="003B1174"/>
    <w:p w:rsidR="003B1174" w:rsidRDefault="003B1174"/>
    <w:p w:rsidR="003B1174" w:rsidRDefault="003B1174"/>
    <w:p w:rsidR="003B1174" w:rsidRPr="005D38D0" w:rsidRDefault="005D5AC9">
      <w:pPr>
        <w:rPr>
          <w:rFonts w:ascii="Times New Roman" w:hAnsi="Times New Roman" w:cs="Times New Roman"/>
          <w:sz w:val="24"/>
          <w:szCs w:val="24"/>
          <w:lang w:val="en-US"/>
        </w:rPr>
      </w:pPr>
      <w:r w:rsidRPr="005D38D0">
        <w:rPr>
          <w:rFonts w:ascii="Times New Roman" w:hAnsi="Times New Roman" w:cs="Times New Roman"/>
          <w:sz w:val="24"/>
          <w:szCs w:val="24"/>
          <w:lang w:val="en-US"/>
        </w:rPr>
        <w:t>DEPT</w:t>
      </w:r>
      <w:r w:rsidR="00B23198" w:rsidRPr="005D38D0">
        <w:rPr>
          <w:rFonts w:ascii="Times New Roman" w:hAnsi="Times New Roman" w:cs="Times New Roman"/>
          <w:sz w:val="24"/>
          <w:szCs w:val="24"/>
          <w:lang w:val="en-US"/>
        </w:rPr>
        <w:t xml:space="preserve">135 </w:t>
      </w:r>
      <w:r w:rsidR="003B1174" w:rsidRPr="005D38D0">
        <w:rPr>
          <w:rFonts w:ascii="Times New Roman" w:hAnsi="Times New Roman" w:cs="Times New Roman"/>
          <w:sz w:val="24"/>
          <w:szCs w:val="24"/>
          <w:lang w:val="en-US"/>
        </w:rPr>
        <w:t>(</w:t>
      </w:r>
      <w:r w:rsidRPr="005D38D0">
        <w:rPr>
          <w:rFonts w:ascii="Times New Roman" w:hAnsi="Times New Roman" w:cs="Times New Roman"/>
          <w:sz w:val="24"/>
          <w:szCs w:val="24"/>
          <w:lang w:val="en-US"/>
        </w:rPr>
        <w:t xml:space="preserve">125MHz, </w:t>
      </w:r>
      <w:proofErr w:type="spellStart"/>
      <w:r w:rsidRPr="005D38D0">
        <w:rPr>
          <w:rFonts w:ascii="Times New Roman" w:hAnsi="Times New Roman" w:cs="Times New Roman"/>
          <w:sz w:val="24"/>
          <w:szCs w:val="24"/>
          <w:lang w:val="en-US"/>
        </w:rPr>
        <w:t>MeOD</w:t>
      </w:r>
      <w:proofErr w:type="spellEnd"/>
      <w:r w:rsidR="003B1174" w:rsidRPr="005D38D0">
        <w:rPr>
          <w:rFonts w:ascii="Times New Roman" w:hAnsi="Times New Roman" w:cs="Times New Roman"/>
          <w:sz w:val="24"/>
          <w:szCs w:val="24"/>
          <w:lang w:val="en-US"/>
        </w:rPr>
        <w:t xml:space="preserve">) spectrum of </w:t>
      </w:r>
      <w:proofErr w:type="spellStart"/>
      <w:r w:rsidR="003B1174" w:rsidRPr="005D38D0">
        <w:rPr>
          <w:rFonts w:ascii="Times New Roman" w:hAnsi="Times New Roman" w:cs="Times New Roman"/>
          <w:sz w:val="24"/>
          <w:szCs w:val="24"/>
          <w:lang w:val="en-US"/>
        </w:rPr>
        <w:t>thenew</w:t>
      </w:r>
      <w:proofErr w:type="spellEnd"/>
      <w:r w:rsidR="003B1174" w:rsidRPr="005D38D0">
        <w:rPr>
          <w:rFonts w:ascii="Times New Roman" w:hAnsi="Times New Roman" w:cs="Times New Roman"/>
          <w:sz w:val="24"/>
          <w:szCs w:val="24"/>
          <w:lang w:val="en-US"/>
        </w:rPr>
        <w:t xml:space="preserve"> compound 4´,6´-dihydroxy-2´-O-(6´´-acetyl)-</w:t>
      </w:r>
      <w:r w:rsidR="003B1174" w:rsidRPr="003B1174">
        <w:rPr>
          <w:rFonts w:ascii="Times New Roman" w:hAnsi="Times New Roman" w:cs="Times New Roman"/>
          <w:sz w:val="24"/>
          <w:szCs w:val="24"/>
        </w:rPr>
        <w:t>β</w:t>
      </w:r>
      <w:r w:rsidR="003B1174" w:rsidRPr="005D38D0">
        <w:rPr>
          <w:rFonts w:ascii="Times New Roman" w:hAnsi="Times New Roman" w:cs="Times New Roman"/>
          <w:sz w:val="24"/>
          <w:szCs w:val="24"/>
          <w:lang w:val="en-US"/>
        </w:rPr>
        <w:t>-D-glucopyranosylacetophenone</w:t>
      </w:r>
    </w:p>
    <w:p w:rsidR="00CF25E9" w:rsidRDefault="00CF25E9">
      <w:r>
        <w:rPr>
          <w:noProof/>
          <w:lang w:val="es-AR" w:eastAsia="es-AR"/>
        </w:rPr>
        <w:drawing>
          <wp:inline distT="0" distB="0" distL="0" distR="0">
            <wp:extent cx="5610225" cy="448627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10225" cy="4486275"/>
                    </a:xfrm>
                    <a:prstGeom prst="rect">
                      <a:avLst/>
                    </a:prstGeom>
                    <a:noFill/>
                    <a:ln>
                      <a:noFill/>
                    </a:ln>
                  </pic:spPr>
                </pic:pic>
              </a:graphicData>
            </a:graphic>
          </wp:inline>
        </w:drawing>
      </w:r>
    </w:p>
    <w:p w:rsidR="00CF25E9" w:rsidRDefault="00CF25E9"/>
    <w:p w:rsidR="00473B82" w:rsidRDefault="00473B82"/>
    <w:p w:rsidR="00473B82" w:rsidRDefault="00473B82"/>
    <w:p w:rsidR="00473B82" w:rsidRDefault="00473B82"/>
    <w:p w:rsidR="00473B82" w:rsidRDefault="00473B82"/>
    <w:p w:rsidR="00473B82" w:rsidRDefault="00473B82"/>
    <w:p w:rsidR="00473B82" w:rsidRDefault="00473B82"/>
    <w:p w:rsidR="00473B82" w:rsidRDefault="00473B82"/>
    <w:p w:rsidR="00473B82" w:rsidRDefault="00473B82"/>
    <w:p w:rsidR="00473B82" w:rsidRPr="005D38D0" w:rsidRDefault="00473B82">
      <w:pPr>
        <w:rPr>
          <w:rFonts w:ascii="Times New Roman" w:hAnsi="Times New Roman" w:cs="Times New Roman"/>
          <w:sz w:val="24"/>
          <w:szCs w:val="24"/>
          <w:lang w:val="en-US"/>
        </w:rPr>
      </w:pPr>
      <w:r w:rsidRPr="005D38D0">
        <w:rPr>
          <w:rFonts w:ascii="Times New Roman" w:hAnsi="Times New Roman" w:cs="Times New Roman"/>
          <w:sz w:val="24"/>
          <w:szCs w:val="24"/>
          <w:lang w:val="en-US"/>
        </w:rPr>
        <w:lastRenderedPageBreak/>
        <w:t xml:space="preserve">COSY (400MHz, </w:t>
      </w:r>
      <w:proofErr w:type="spellStart"/>
      <w:r w:rsidRPr="005D38D0">
        <w:rPr>
          <w:rFonts w:ascii="Times New Roman" w:hAnsi="Times New Roman" w:cs="Times New Roman"/>
          <w:sz w:val="24"/>
          <w:szCs w:val="24"/>
          <w:lang w:val="en-US"/>
        </w:rPr>
        <w:t>MeOD</w:t>
      </w:r>
      <w:proofErr w:type="spellEnd"/>
      <w:r w:rsidRPr="005D38D0">
        <w:rPr>
          <w:rFonts w:ascii="Times New Roman" w:hAnsi="Times New Roman" w:cs="Times New Roman"/>
          <w:sz w:val="24"/>
          <w:szCs w:val="24"/>
          <w:lang w:val="en-US"/>
        </w:rPr>
        <w:t>) spectrum of the new compound 4´,6´-dihydroxy-2´-O-(6´´-acetyl)-</w:t>
      </w:r>
      <w:r w:rsidRPr="00702FE4">
        <w:rPr>
          <w:rFonts w:ascii="Times New Roman" w:hAnsi="Times New Roman" w:cs="Times New Roman"/>
          <w:sz w:val="24"/>
          <w:szCs w:val="24"/>
        </w:rPr>
        <w:t>β</w:t>
      </w:r>
      <w:r w:rsidRPr="005D38D0">
        <w:rPr>
          <w:rFonts w:ascii="Times New Roman" w:hAnsi="Times New Roman" w:cs="Times New Roman"/>
          <w:sz w:val="24"/>
          <w:szCs w:val="24"/>
          <w:lang w:val="en-US"/>
        </w:rPr>
        <w:t>-D-glucopyranosylacetophenone</w:t>
      </w:r>
    </w:p>
    <w:p w:rsidR="00C564F4" w:rsidRPr="005D38D0" w:rsidRDefault="00C564F4">
      <w:pPr>
        <w:rPr>
          <w:lang w:val="en-US"/>
        </w:rPr>
      </w:pPr>
    </w:p>
    <w:p w:rsidR="00E95742" w:rsidRDefault="00702FE4">
      <w:r>
        <w:rPr>
          <w:noProof/>
          <w:lang w:val="es-AR" w:eastAsia="es-AR"/>
        </w:rPr>
        <w:drawing>
          <wp:inline distT="0" distB="0" distL="0" distR="0">
            <wp:extent cx="5605145" cy="532003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05145" cy="5320030"/>
                    </a:xfrm>
                    <a:prstGeom prst="rect">
                      <a:avLst/>
                    </a:prstGeom>
                    <a:noFill/>
                    <a:ln>
                      <a:noFill/>
                    </a:ln>
                  </pic:spPr>
                </pic:pic>
              </a:graphicData>
            </a:graphic>
          </wp:inline>
        </w:drawing>
      </w:r>
    </w:p>
    <w:p w:rsidR="00E95742" w:rsidRDefault="00E95742"/>
    <w:p w:rsidR="00702FE4" w:rsidRDefault="00702FE4"/>
    <w:p w:rsidR="00702FE4" w:rsidRDefault="00702FE4"/>
    <w:p w:rsidR="00702FE4" w:rsidRDefault="00702FE4"/>
    <w:p w:rsidR="00702FE4" w:rsidRDefault="00702FE4"/>
    <w:p w:rsidR="00702FE4" w:rsidRDefault="00702FE4"/>
    <w:p w:rsidR="00702FE4" w:rsidRPr="005D38D0" w:rsidRDefault="00191A56">
      <w:pPr>
        <w:rPr>
          <w:rFonts w:ascii="Times New Roman" w:hAnsi="Times New Roman" w:cs="Times New Roman"/>
          <w:sz w:val="24"/>
          <w:szCs w:val="24"/>
          <w:lang w:val="en-US"/>
        </w:rPr>
      </w:pPr>
      <w:r w:rsidRPr="005D38D0">
        <w:rPr>
          <w:rFonts w:ascii="Times New Roman" w:hAnsi="Times New Roman" w:cs="Times New Roman"/>
          <w:sz w:val="24"/>
          <w:szCs w:val="24"/>
          <w:lang w:val="en-US"/>
        </w:rPr>
        <w:lastRenderedPageBreak/>
        <w:t xml:space="preserve">HSQC </w:t>
      </w:r>
      <w:r w:rsidR="00702FE4" w:rsidRPr="005D38D0">
        <w:rPr>
          <w:rFonts w:ascii="Times New Roman" w:hAnsi="Times New Roman" w:cs="Times New Roman"/>
          <w:sz w:val="24"/>
          <w:szCs w:val="24"/>
          <w:lang w:val="en-US"/>
        </w:rPr>
        <w:t xml:space="preserve">(400MHz, </w:t>
      </w:r>
      <w:proofErr w:type="spellStart"/>
      <w:r w:rsidR="00702FE4" w:rsidRPr="005D38D0">
        <w:rPr>
          <w:rFonts w:ascii="Times New Roman" w:hAnsi="Times New Roman" w:cs="Times New Roman"/>
          <w:sz w:val="24"/>
          <w:szCs w:val="24"/>
          <w:lang w:val="en-US"/>
        </w:rPr>
        <w:t>MeOD</w:t>
      </w:r>
      <w:proofErr w:type="spellEnd"/>
      <w:r w:rsidR="00702FE4" w:rsidRPr="005D38D0">
        <w:rPr>
          <w:rFonts w:ascii="Times New Roman" w:hAnsi="Times New Roman" w:cs="Times New Roman"/>
          <w:sz w:val="24"/>
          <w:szCs w:val="24"/>
          <w:lang w:val="en-US"/>
        </w:rPr>
        <w:t>) spectrum of the new compound 4´,6´-dihydroxy-2´-O-(6´´-acetyl)-</w:t>
      </w:r>
      <w:r w:rsidR="00702FE4" w:rsidRPr="00191A56">
        <w:rPr>
          <w:rFonts w:ascii="Times New Roman" w:hAnsi="Times New Roman" w:cs="Times New Roman"/>
          <w:sz w:val="24"/>
          <w:szCs w:val="24"/>
        </w:rPr>
        <w:t>β</w:t>
      </w:r>
      <w:r w:rsidR="00702FE4" w:rsidRPr="005D38D0">
        <w:rPr>
          <w:rFonts w:ascii="Times New Roman" w:hAnsi="Times New Roman" w:cs="Times New Roman"/>
          <w:sz w:val="24"/>
          <w:szCs w:val="24"/>
          <w:lang w:val="en-US"/>
        </w:rPr>
        <w:t>-D-glucopyranosylacetophenone</w:t>
      </w:r>
    </w:p>
    <w:p w:rsidR="00702FE4" w:rsidRPr="005D38D0" w:rsidRDefault="00702FE4">
      <w:pPr>
        <w:rPr>
          <w:lang w:val="en-US"/>
        </w:rPr>
      </w:pPr>
    </w:p>
    <w:p w:rsidR="00E95742" w:rsidRDefault="009E0055">
      <w:r>
        <w:rPr>
          <w:noProof/>
          <w:lang w:val="es-AR" w:eastAsia="es-AR"/>
        </w:rPr>
        <w:drawing>
          <wp:inline distT="0" distB="0" distL="0" distR="0">
            <wp:extent cx="5593080" cy="5474335"/>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93080" cy="5474335"/>
                    </a:xfrm>
                    <a:prstGeom prst="rect">
                      <a:avLst/>
                    </a:prstGeom>
                    <a:noFill/>
                    <a:ln>
                      <a:noFill/>
                    </a:ln>
                  </pic:spPr>
                </pic:pic>
              </a:graphicData>
            </a:graphic>
          </wp:inline>
        </w:drawing>
      </w:r>
    </w:p>
    <w:p w:rsidR="009E0055" w:rsidRDefault="009E0055"/>
    <w:p w:rsidR="007A211A" w:rsidRDefault="007A211A"/>
    <w:p w:rsidR="007A211A" w:rsidRDefault="007A211A"/>
    <w:p w:rsidR="007A211A" w:rsidRDefault="007A211A"/>
    <w:p w:rsidR="007A211A" w:rsidRDefault="007A211A"/>
    <w:p w:rsidR="007A211A" w:rsidRDefault="007A211A"/>
    <w:p w:rsidR="007A211A" w:rsidRPr="005D38D0" w:rsidRDefault="007A211A">
      <w:pPr>
        <w:rPr>
          <w:rFonts w:ascii="Times New Roman" w:hAnsi="Times New Roman" w:cs="Times New Roman"/>
          <w:sz w:val="24"/>
          <w:szCs w:val="24"/>
          <w:lang w:val="en-US"/>
        </w:rPr>
      </w:pPr>
      <w:r w:rsidRPr="005D38D0">
        <w:rPr>
          <w:rFonts w:ascii="Times New Roman" w:hAnsi="Times New Roman" w:cs="Times New Roman"/>
          <w:sz w:val="24"/>
          <w:szCs w:val="24"/>
          <w:lang w:val="en-US"/>
        </w:rPr>
        <w:t xml:space="preserve">HMBC (400MHz, </w:t>
      </w:r>
      <w:proofErr w:type="spellStart"/>
      <w:r w:rsidRPr="005D38D0">
        <w:rPr>
          <w:rFonts w:ascii="Times New Roman" w:hAnsi="Times New Roman" w:cs="Times New Roman"/>
          <w:sz w:val="24"/>
          <w:szCs w:val="24"/>
          <w:lang w:val="en-US"/>
        </w:rPr>
        <w:t>MeOD</w:t>
      </w:r>
      <w:proofErr w:type="spellEnd"/>
      <w:r w:rsidRPr="005D38D0">
        <w:rPr>
          <w:rFonts w:ascii="Times New Roman" w:hAnsi="Times New Roman" w:cs="Times New Roman"/>
          <w:sz w:val="24"/>
          <w:szCs w:val="24"/>
          <w:lang w:val="en-US"/>
        </w:rPr>
        <w:t>) spectrum of the new compound 4´,6´-dihydroxy-2´-O-(6´´-acetyl)-</w:t>
      </w:r>
      <w:r w:rsidRPr="007A211A">
        <w:rPr>
          <w:rFonts w:ascii="Times New Roman" w:hAnsi="Times New Roman" w:cs="Times New Roman"/>
          <w:sz w:val="24"/>
          <w:szCs w:val="24"/>
        </w:rPr>
        <w:t>β</w:t>
      </w:r>
      <w:r w:rsidRPr="005D38D0">
        <w:rPr>
          <w:rFonts w:ascii="Times New Roman" w:hAnsi="Times New Roman" w:cs="Times New Roman"/>
          <w:sz w:val="24"/>
          <w:szCs w:val="24"/>
          <w:lang w:val="en-US"/>
        </w:rPr>
        <w:t>-D-glucopyranosylacetophenone</w:t>
      </w:r>
    </w:p>
    <w:p w:rsidR="009E0055" w:rsidRDefault="009E0055">
      <w:r>
        <w:rPr>
          <w:noProof/>
          <w:lang w:val="es-AR" w:eastAsia="es-AR"/>
        </w:rPr>
        <w:drawing>
          <wp:inline distT="0" distB="0" distL="0" distR="0">
            <wp:extent cx="5593080" cy="562864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93080" cy="5628640"/>
                    </a:xfrm>
                    <a:prstGeom prst="rect">
                      <a:avLst/>
                    </a:prstGeom>
                    <a:noFill/>
                    <a:ln>
                      <a:noFill/>
                    </a:ln>
                  </pic:spPr>
                </pic:pic>
              </a:graphicData>
            </a:graphic>
          </wp:inline>
        </w:drawing>
      </w:r>
    </w:p>
    <w:p w:rsidR="00BE2989" w:rsidRDefault="00BE2989"/>
    <w:p w:rsidR="00BE2989" w:rsidRDefault="00BE2989" w:rsidP="00BE2989">
      <w:pPr>
        <w:jc w:val="center"/>
      </w:pPr>
    </w:p>
    <w:p w:rsidR="00BE2989" w:rsidRDefault="00BE2989"/>
    <w:sectPr w:rsidR="00BE2989" w:rsidSect="0029024C">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1AEC"/>
    <w:rsid w:val="00041FFB"/>
    <w:rsid w:val="000557F2"/>
    <w:rsid w:val="00086AC8"/>
    <w:rsid w:val="00191A56"/>
    <w:rsid w:val="001C1E87"/>
    <w:rsid w:val="001C7020"/>
    <w:rsid w:val="001F74BE"/>
    <w:rsid w:val="00211124"/>
    <w:rsid w:val="00247B0E"/>
    <w:rsid w:val="00255627"/>
    <w:rsid w:val="0029024C"/>
    <w:rsid w:val="0038347D"/>
    <w:rsid w:val="003925DF"/>
    <w:rsid w:val="003B1174"/>
    <w:rsid w:val="003E12AF"/>
    <w:rsid w:val="00473B82"/>
    <w:rsid w:val="0052675C"/>
    <w:rsid w:val="00545C0F"/>
    <w:rsid w:val="0057399C"/>
    <w:rsid w:val="0059225B"/>
    <w:rsid w:val="005C0738"/>
    <w:rsid w:val="005D38D0"/>
    <w:rsid w:val="005D5AC9"/>
    <w:rsid w:val="006234E3"/>
    <w:rsid w:val="006C02E8"/>
    <w:rsid w:val="00702FE4"/>
    <w:rsid w:val="007A211A"/>
    <w:rsid w:val="00803297"/>
    <w:rsid w:val="008A434D"/>
    <w:rsid w:val="008A7018"/>
    <w:rsid w:val="008D2E8C"/>
    <w:rsid w:val="008F25ED"/>
    <w:rsid w:val="009574F9"/>
    <w:rsid w:val="00965780"/>
    <w:rsid w:val="0096787F"/>
    <w:rsid w:val="009E0055"/>
    <w:rsid w:val="00A032B1"/>
    <w:rsid w:val="00AC013B"/>
    <w:rsid w:val="00B23198"/>
    <w:rsid w:val="00B37378"/>
    <w:rsid w:val="00B418C9"/>
    <w:rsid w:val="00B86DDA"/>
    <w:rsid w:val="00BE2989"/>
    <w:rsid w:val="00C21FE7"/>
    <w:rsid w:val="00C342DE"/>
    <w:rsid w:val="00C564F4"/>
    <w:rsid w:val="00C57ABB"/>
    <w:rsid w:val="00CB1AEC"/>
    <w:rsid w:val="00CF25E9"/>
    <w:rsid w:val="00D2016E"/>
    <w:rsid w:val="00DA79E8"/>
    <w:rsid w:val="00E5770F"/>
    <w:rsid w:val="00E95742"/>
    <w:rsid w:val="00EB4F02"/>
    <w:rsid w:val="00F95DC1"/>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220985-FCD0-41AE-84BB-6CA7F9F7D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1AEC"/>
    <w:pPr>
      <w:spacing w:after="200" w:line="276" w:lineRule="auto"/>
    </w:pPr>
  </w:style>
  <w:style w:type="paragraph" w:styleId="Ttulo1">
    <w:name w:val="heading 1"/>
    <w:basedOn w:val="Normal"/>
    <w:next w:val="Normal"/>
    <w:link w:val="Ttulo1Car"/>
    <w:uiPriority w:val="9"/>
    <w:qFormat/>
    <w:rsid w:val="00255627"/>
    <w:pPr>
      <w:keepNext/>
      <w:keepLines/>
      <w:widowControl w:val="0"/>
      <w:spacing w:before="480" w:after="0" w:line="240" w:lineRule="auto"/>
      <w:outlineLvl w:val="0"/>
    </w:pPr>
    <w:rPr>
      <w:rFonts w:asciiTheme="majorHAnsi" w:eastAsiaTheme="majorEastAsia" w:hAnsiTheme="majorHAnsi" w:cstheme="majorBidi"/>
      <w:b/>
      <w:bCs/>
      <w:color w:val="365F91" w:themeColor="accent1" w:themeShade="BF"/>
      <w:sz w:val="28"/>
      <w:szCs w:val="28"/>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55627"/>
    <w:rPr>
      <w:rFonts w:asciiTheme="majorHAnsi" w:eastAsiaTheme="majorEastAsia" w:hAnsiTheme="majorHAnsi" w:cstheme="majorBidi"/>
      <w:b/>
      <w:bCs/>
      <w:color w:val="365F91" w:themeColor="accent1" w:themeShade="BF"/>
      <w:sz w:val="28"/>
      <w:szCs w:val="28"/>
      <w:lang w:eastAsia="es-ES"/>
    </w:rPr>
  </w:style>
  <w:style w:type="character" w:styleId="Textoennegrita">
    <w:name w:val="Strong"/>
    <w:basedOn w:val="Fuentedeprrafopredeter"/>
    <w:uiPriority w:val="22"/>
    <w:qFormat/>
    <w:rsid w:val="00255627"/>
    <w:rPr>
      <w:b/>
      <w:bCs/>
    </w:rPr>
  </w:style>
  <w:style w:type="paragraph" w:styleId="Sinespaciado">
    <w:name w:val="No Spacing"/>
    <w:uiPriority w:val="1"/>
    <w:qFormat/>
    <w:rsid w:val="00255627"/>
    <w:pPr>
      <w:widowControl w:val="0"/>
    </w:pPr>
    <w:rPr>
      <w:rFonts w:ascii="Courier" w:eastAsia="Times New Roman" w:hAnsi="Courier" w:cs="Times New Roman"/>
      <w:sz w:val="24"/>
      <w:szCs w:val="20"/>
      <w:lang w:eastAsia="es-ES"/>
    </w:rPr>
  </w:style>
  <w:style w:type="paragraph" w:styleId="Textodeglobo">
    <w:name w:val="Balloon Text"/>
    <w:basedOn w:val="Normal"/>
    <w:link w:val="TextodegloboCar"/>
    <w:uiPriority w:val="99"/>
    <w:semiHidden/>
    <w:unhideWhenUsed/>
    <w:rsid w:val="005739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7399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tiff"/><Relationship Id="rId13" Type="http://schemas.openxmlformats.org/officeDocument/2006/relationships/image" Target="media/image10.tiff"/><Relationship Id="rId18" Type="http://schemas.openxmlformats.org/officeDocument/2006/relationships/image" Target="media/image15.tiff"/><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tiff"/><Relationship Id="rId7" Type="http://schemas.openxmlformats.org/officeDocument/2006/relationships/image" Target="media/image4.tiff"/><Relationship Id="rId12" Type="http://schemas.openxmlformats.org/officeDocument/2006/relationships/image" Target="media/image9.tiff"/><Relationship Id="rId17" Type="http://schemas.openxmlformats.org/officeDocument/2006/relationships/image" Target="media/image14.tiff"/><Relationship Id="rId25" Type="http://schemas.openxmlformats.org/officeDocument/2006/relationships/image" Target="media/image22.png"/><Relationship Id="rId2" Type="http://schemas.openxmlformats.org/officeDocument/2006/relationships/settings" Target="settings.xml"/><Relationship Id="rId16" Type="http://schemas.openxmlformats.org/officeDocument/2006/relationships/image" Target="media/image13.tiff"/><Relationship Id="rId20" Type="http://schemas.openxmlformats.org/officeDocument/2006/relationships/image" Target="media/image17.tiff"/><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tiff"/><Relationship Id="rId11" Type="http://schemas.openxmlformats.org/officeDocument/2006/relationships/image" Target="media/image8.tiff"/><Relationship Id="rId24" Type="http://schemas.openxmlformats.org/officeDocument/2006/relationships/image" Target="media/image21.png"/><Relationship Id="rId5" Type="http://schemas.openxmlformats.org/officeDocument/2006/relationships/image" Target="media/image2.tiff"/><Relationship Id="rId15" Type="http://schemas.openxmlformats.org/officeDocument/2006/relationships/image" Target="media/image12.tiff"/><Relationship Id="rId23" Type="http://schemas.openxmlformats.org/officeDocument/2006/relationships/image" Target="media/image20.png"/><Relationship Id="rId28" Type="http://schemas.openxmlformats.org/officeDocument/2006/relationships/fontTable" Target="fontTable.xml"/><Relationship Id="rId10" Type="http://schemas.openxmlformats.org/officeDocument/2006/relationships/image" Target="media/image7.tiff"/><Relationship Id="rId19" Type="http://schemas.openxmlformats.org/officeDocument/2006/relationships/image" Target="media/image16.tiff"/><Relationship Id="rId4" Type="http://schemas.openxmlformats.org/officeDocument/2006/relationships/image" Target="media/image1.tiff"/><Relationship Id="rId9" Type="http://schemas.openxmlformats.org/officeDocument/2006/relationships/image" Target="media/image6.tiff"/><Relationship Id="rId14" Type="http://schemas.openxmlformats.org/officeDocument/2006/relationships/image" Target="media/image11.tiff"/><Relationship Id="rId22" Type="http://schemas.openxmlformats.org/officeDocument/2006/relationships/image" Target="media/image19.emf"/><Relationship Id="rId27" Type="http://schemas.openxmlformats.org/officeDocument/2006/relationships/image" Target="media/image2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216</Words>
  <Characters>1190</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1404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MarioS</dc:creator>
  <cp:lastModifiedBy>USUARIO</cp:lastModifiedBy>
  <cp:revision>2</cp:revision>
  <dcterms:created xsi:type="dcterms:W3CDTF">2018-03-28T15:44:00Z</dcterms:created>
  <dcterms:modified xsi:type="dcterms:W3CDTF">2018-03-28T15:44:00Z</dcterms:modified>
</cp:coreProperties>
</file>