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FC9AD" w14:textId="6026C59B" w:rsidR="00395D0E" w:rsidRPr="00395D0E" w:rsidRDefault="00395D0E" w:rsidP="00395D0E">
      <w:pPr>
        <w:tabs>
          <w:tab w:val="left" w:pos="2687"/>
        </w:tabs>
        <w:adjustRightInd w:val="0"/>
        <w:snapToGrid w:val="0"/>
        <w:spacing w:after="240" w:line="240" w:lineRule="atLeast"/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</w:pPr>
      <w:r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 xml:space="preserve">Supplemental Material for </w:t>
      </w:r>
      <w:r w:rsidRPr="00395D0E">
        <w:rPr>
          <w:rFonts w:ascii="Palatino Linotype" w:eastAsia="Times New Roman" w:hAnsi="Palatino Linotype" w:cs="Times New Roman"/>
          <w:b/>
          <w:snapToGrid w:val="0"/>
          <w:color w:val="000000"/>
          <w:sz w:val="36"/>
          <w:szCs w:val="20"/>
          <w:lang w:eastAsia="de-DE" w:bidi="en-US"/>
        </w:rPr>
        <w:t>Finding high-quality metal ion-centric regions across the worldwide Protein Data Bank</w:t>
      </w:r>
    </w:p>
    <w:p w14:paraId="7038E276" w14:textId="77777777" w:rsidR="00395D0E" w:rsidRPr="00395D0E" w:rsidRDefault="00395D0E" w:rsidP="00395D0E">
      <w:pPr>
        <w:adjustRightInd w:val="0"/>
        <w:snapToGrid w:val="0"/>
        <w:spacing w:after="120" w:line="260" w:lineRule="atLeast"/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</w:pPr>
      <w:r w:rsidRPr="00395D0E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>Sen Yao</w:t>
      </w:r>
      <w:r w:rsidRPr="00395D0E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1,2,3</w:t>
      </w:r>
      <w:r w:rsidRPr="00395D0E">
        <w:rPr>
          <w:rFonts w:ascii="Palatino Linotype" w:eastAsia="Times New Roman" w:hAnsi="Palatino Linotype" w:cs="Times New Roman"/>
          <w:b/>
          <w:color w:val="000000"/>
          <w:sz w:val="20"/>
          <w:lang w:eastAsia="de-DE" w:bidi="en-US"/>
        </w:rPr>
        <w:t xml:space="preserve">, Hunter N.B. Moseley </w:t>
      </w:r>
      <w:r w:rsidRPr="00395D0E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1,2,3,4,</w:t>
      </w:r>
      <w:proofErr w:type="gramStart"/>
      <w:r w:rsidRPr="00395D0E">
        <w:rPr>
          <w:rFonts w:ascii="Palatino Linotype" w:eastAsia="Times New Roman" w:hAnsi="Palatino Linotype" w:cs="Times New Roman"/>
          <w:b/>
          <w:color w:val="000000"/>
          <w:sz w:val="20"/>
          <w:vertAlign w:val="superscript"/>
          <w:lang w:eastAsia="de-DE" w:bidi="en-US"/>
        </w:rPr>
        <w:t>5,*</w:t>
      </w:r>
      <w:proofErr w:type="gramEnd"/>
    </w:p>
    <w:p w14:paraId="5154C94B" w14:textId="77777777" w:rsidR="00395D0E" w:rsidRPr="00395D0E" w:rsidRDefault="00395D0E" w:rsidP="00395D0E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395D0E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>1</w:t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ab/>
        <w:t xml:space="preserve">Department of Molecular &amp; Cellular Biochemistry </w:t>
      </w:r>
    </w:p>
    <w:p w14:paraId="3CBB28F9" w14:textId="77777777" w:rsidR="00395D0E" w:rsidRPr="00395D0E" w:rsidRDefault="00395D0E" w:rsidP="00395D0E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395D0E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>2</w:t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18"/>
          <w:vertAlign w:val="superscript"/>
          <w:lang w:eastAsia="de-DE" w:bidi="en-US"/>
        </w:rPr>
        <w:tab/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>Markey Cancer Center</w:t>
      </w:r>
    </w:p>
    <w:p w14:paraId="731FB36B" w14:textId="77777777" w:rsidR="00395D0E" w:rsidRPr="00395D0E" w:rsidRDefault="00395D0E" w:rsidP="00395D0E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395D0E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3</w:t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ab/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>Resource Center for Stable Isotope Resolved Metabolomics</w:t>
      </w:r>
    </w:p>
    <w:p w14:paraId="2232FD58" w14:textId="77777777" w:rsidR="00395D0E" w:rsidRPr="00395D0E" w:rsidRDefault="00395D0E" w:rsidP="00395D0E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395D0E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4</w:t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ab/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>Institute for Biomedical Informatics</w:t>
      </w:r>
    </w:p>
    <w:p w14:paraId="192DDAFC" w14:textId="77777777" w:rsidR="00395D0E" w:rsidRPr="00395D0E" w:rsidRDefault="00395D0E" w:rsidP="00395D0E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</w:pPr>
      <w:r w:rsidRPr="00395D0E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>5</w:t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20"/>
          <w:vertAlign w:val="superscript"/>
          <w:lang w:eastAsia="de-DE" w:bidi="en-US"/>
        </w:rPr>
        <w:tab/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18"/>
          <w:lang w:eastAsia="de-DE" w:bidi="en-US"/>
        </w:rPr>
        <w:t>Center for Clinical and Translational Science</w:t>
      </w:r>
    </w:p>
    <w:p w14:paraId="0F36AA00" w14:textId="77777777" w:rsidR="00395D0E" w:rsidRPr="00395D0E" w:rsidRDefault="00395D0E" w:rsidP="00395D0E">
      <w:pPr>
        <w:spacing w:after="0" w:line="240" w:lineRule="auto"/>
        <w:ind w:firstLine="311"/>
        <w:rPr>
          <w:rFonts w:ascii="Palatino Linotype" w:eastAsia="Times New Roman" w:hAnsi="Palatino Linotype" w:cs="Times New Roman"/>
          <w:sz w:val="18"/>
          <w:szCs w:val="18"/>
          <w:lang w:eastAsia="zh-CN" w:bidi="en-US"/>
        </w:rPr>
      </w:pPr>
      <w:r w:rsidRPr="00395D0E">
        <w:rPr>
          <w:rFonts w:ascii="Palatino Linotype" w:eastAsia="Times New Roman" w:hAnsi="Palatino Linotype" w:cs="Times New Roman"/>
          <w:sz w:val="18"/>
          <w:szCs w:val="18"/>
          <w:lang w:eastAsia="zh-CN" w:bidi="en-US"/>
        </w:rPr>
        <w:t>University of Kentucky, Lexington KY, United States</w:t>
      </w:r>
    </w:p>
    <w:p w14:paraId="3F247B2C" w14:textId="77777777" w:rsidR="00395D0E" w:rsidRPr="00395D0E" w:rsidRDefault="00395D0E" w:rsidP="00395D0E">
      <w:pPr>
        <w:adjustRightInd w:val="0"/>
        <w:snapToGrid w:val="0"/>
        <w:spacing w:after="0" w:line="200" w:lineRule="atLeast"/>
        <w:ind w:left="311" w:hanging="198"/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</w:pPr>
      <w:r w:rsidRPr="00395D0E"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  <w:t>*</w:t>
      </w:r>
      <w:r w:rsidRPr="00395D0E">
        <w:rPr>
          <w:rFonts w:ascii="Palatino Linotype" w:eastAsia="Times New Roman" w:hAnsi="Palatino Linotype" w:cs="Times New Roman"/>
          <w:b/>
          <w:color w:val="000000"/>
          <w:sz w:val="18"/>
          <w:szCs w:val="20"/>
          <w:lang w:eastAsia="de-DE" w:bidi="en-US"/>
        </w:rPr>
        <w:tab/>
      </w:r>
      <w:r w:rsidRPr="00395D0E">
        <w:rPr>
          <w:rFonts w:ascii="Palatino Linotype" w:eastAsia="Times New Roman" w:hAnsi="Palatino Linotype" w:cs="Times New Roman"/>
          <w:color w:val="000000"/>
          <w:sz w:val="18"/>
          <w:szCs w:val="20"/>
          <w:lang w:eastAsia="de-DE" w:bidi="en-US"/>
        </w:rPr>
        <w:t>Corresponding Author: hunter.moseley@uky.edu</w:t>
      </w:r>
    </w:p>
    <w:p w14:paraId="218C93CB" w14:textId="77777777" w:rsidR="00395D0E" w:rsidRDefault="00395D0E"/>
    <w:p w14:paraId="48BCA90A" w14:textId="77777777" w:rsidR="00395D0E" w:rsidRPr="00395D0E" w:rsidRDefault="00395D0E" w:rsidP="00395D0E">
      <w:pPr>
        <w:rPr>
          <w:rFonts w:ascii="Palatino Linotype" w:hAnsi="Palatino Linotype"/>
        </w:rPr>
      </w:pPr>
      <w:r w:rsidRPr="00395D0E">
        <w:rPr>
          <w:rFonts w:ascii="Palatino Linotype" w:hAnsi="Palatino Linotype"/>
          <w:b/>
        </w:rPr>
        <w:t xml:space="preserve">Table of Contents </w:t>
      </w:r>
    </w:p>
    <w:p w14:paraId="08ADAE84" w14:textId="0C624947" w:rsidR="00395D0E" w:rsidRPr="00395D0E" w:rsidRDefault="00395D0E" w:rsidP="00713868">
      <w:pPr>
        <w:jc w:val="both"/>
        <w:rPr>
          <w:rFonts w:ascii="Palatino Linotype" w:hAnsi="Palatino Linotype"/>
          <w:b/>
        </w:rPr>
      </w:pPr>
      <w:r w:rsidRPr="00395D0E">
        <w:rPr>
          <w:rFonts w:ascii="Palatino Linotype" w:hAnsi="Palatino Linotype"/>
          <w:b/>
        </w:rPr>
        <w:t xml:space="preserve">Content </w:t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Pr="00395D0E">
        <w:rPr>
          <w:rFonts w:ascii="Palatino Linotype" w:hAnsi="Palatino Linotype"/>
          <w:b/>
        </w:rPr>
        <w:tab/>
      </w:r>
      <w:r w:rsidR="00713868">
        <w:rPr>
          <w:rFonts w:ascii="Palatino Linotype" w:hAnsi="Palatino Linotype"/>
          <w:b/>
        </w:rPr>
        <w:t xml:space="preserve">         </w:t>
      </w:r>
      <w:r w:rsidRPr="00395D0E">
        <w:rPr>
          <w:rFonts w:ascii="Palatino Linotype" w:hAnsi="Palatino Linotype"/>
          <w:b/>
        </w:rPr>
        <w:t>Page</w:t>
      </w:r>
      <w:r>
        <w:rPr>
          <w:rFonts w:ascii="Palatino Linotype" w:hAnsi="Palatino Linotype"/>
          <w:b/>
        </w:rPr>
        <w:t>/File</w:t>
      </w:r>
    </w:p>
    <w:p w14:paraId="7E200DF7" w14:textId="1D47DA42" w:rsidR="00960614" w:rsidRDefault="00960614" w:rsidP="00960614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Supplemental Table 1 – </w:t>
      </w:r>
      <w:r w:rsidRPr="00713868">
        <w:rPr>
          <w:rFonts w:ascii="Palatino Linotype" w:hAnsi="Palatino Linotype"/>
        </w:rPr>
        <w:t>A list of high-quality metal ion list that passes all four criteria</w:t>
      </w:r>
      <w:r>
        <w:rPr>
          <w:rFonts w:ascii="Palatino Linotype" w:hAnsi="Palatino Linotype"/>
        </w:rPr>
        <w:t xml:space="preserve"> in CSV format</w:t>
      </w:r>
      <w:r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                                                                                                                                                        S2</w:t>
      </w:r>
    </w:p>
    <w:p w14:paraId="02BD0C0C" w14:textId="156119C8" w:rsidR="002A7A9E" w:rsidRDefault="00395D0E" w:rsidP="0071386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Supplemental Figure 1 – </w:t>
      </w:r>
      <w:r w:rsidR="00713868" w:rsidRPr="00713868">
        <w:rPr>
          <w:rFonts w:ascii="Palatino Linotype" w:hAnsi="Palatino Linotype"/>
        </w:rPr>
        <w:t xml:space="preserve">Distribution of average absolute </w:t>
      </w:r>
      <w:r w:rsidR="00F6636D">
        <w:rPr>
          <w:rFonts w:ascii="Palatino Linotype" w:hAnsi="Palatino Linotype"/>
        </w:rPr>
        <w:t xml:space="preserve">electron </w:t>
      </w:r>
      <w:r w:rsidR="00713868" w:rsidRPr="00713868">
        <w:rPr>
          <w:rFonts w:ascii="Palatino Linotype" w:hAnsi="Palatino Linotype"/>
        </w:rPr>
        <w:t>discrepancy sum within a 3.5 Å radius sphere volume</w:t>
      </w:r>
      <w:r w:rsidR="00713868">
        <w:rPr>
          <w:rFonts w:ascii="Palatino Linotype" w:hAnsi="Palatino Linotype"/>
        </w:rPr>
        <w:t>.                                                                                                                                    S</w:t>
      </w:r>
      <w:r w:rsidR="00960614">
        <w:rPr>
          <w:rFonts w:ascii="Palatino Linotype" w:hAnsi="Palatino Linotype"/>
        </w:rPr>
        <w:t>3</w:t>
      </w:r>
    </w:p>
    <w:p w14:paraId="5100F33A" w14:textId="439A493C" w:rsidR="00832838" w:rsidRDefault="00960614" w:rsidP="0071386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Supplemental Figure 2 - </w:t>
      </w:r>
      <w:r w:rsidR="00E51C1F" w:rsidRPr="00E51C1F">
        <w:rPr>
          <w:rFonts w:ascii="Palatino Linotype" w:hAnsi="Palatino Linotype"/>
        </w:rPr>
        <w:t xml:space="preserve">Distribution of electron discrepancy within 3.5 Å of the metal ion for metal ions within 3 Å of another metal ion.   </w:t>
      </w:r>
      <w:r w:rsidR="00E51C1F">
        <w:rPr>
          <w:rFonts w:ascii="Palatino Linotype" w:hAnsi="Palatino Linotype"/>
        </w:rPr>
        <w:t xml:space="preserve">                                                                                        S4</w:t>
      </w:r>
    </w:p>
    <w:p w14:paraId="09BAAC42" w14:textId="77777777" w:rsidR="00960614" w:rsidRDefault="00960614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6574C4D0" w14:textId="04A08DDB" w:rsidR="00960614" w:rsidRDefault="00960614" w:rsidP="0071386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Supplemental Table S1</w:t>
      </w:r>
      <w:r w:rsidR="00E51C1F">
        <w:rPr>
          <w:rFonts w:ascii="Palatino Linotype" w:hAnsi="Palatino Linotype"/>
        </w:rPr>
        <w:t xml:space="preserve">: </w:t>
      </w:r>
      <w:r w:rsidRPr="00713868">
        <w:rPr>
          <w:rFonts w:ascii="Palatino Linotype" w:hAnsi="Palatino Linotype"/>
        </w:rPr>
        <w:t>A list of high-quality metal ion list that passes all four criteria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 CSV format.</w:t>
      </w:r>
    </w:p>
    <w:p w14:paraId="7809C866" w14:textId="1457F8E7" w:rsidR="00960614" w:rsidRDefault="00960614" w:rsidP="0083283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Filename: </w:t>
      </w:r>
      <w:r>
        <w:rPr>
          <w:rFonts w:ascii="Palatino Linotype" w:hAnsi="Palatino Linotype"/>
        </w:rPr>
        <w:t>TableS1.txt</w:t>
      </w:r>
      <w:r>
        <w:rPr>
          <w:rFonts w:ascii="Palatino Linotype" w:hAnsi="Palatino Linotype"/>
        </w:rPr>
        <w:t xml:space="preserve"> </w:t>
      </w:r>
    </w:p>
    <w:p w14:paraId="41482AED" w14:textId="784D6D64" w:rsidR="00832838" w:rsidRDefault="00960614" w:rsidP="00832838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Column </w:t>
      </w:r>
      <w:r w:rsidR="00832838">
        <w:rPr>
          <w:rFonts w:ascii="Palatino Linotype" w:hAnsi="Palatino Linotype"/>
        </w:rPr>
        <w:t>Description</w:t>
      </w:r>
      <w:r>
        <w:rPr>
          <w:rFonts w:ascii="Palatino Linotype" w:hAnsi="Palatino Linotype"/>
        </w:rPr>
        <w:t>s:</w:t>
      </w:r>
    </w:p>
    <w:p w14:paraId="08A39620" w14:textId="77777777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proofErr w:type="spellStart"/>
      <w:r w:rsidRPr="00E0010A">
        <w:rPr>
          <w:rFonts w:ascii="Palatino Linotype" w:hAnsi="Palatino Linotype"/>
        </w:rPr>
        <w:t>pdbid</w:t>
      </w:r>
      <w:proofErr w:type="spellEnd"/>
      <w:r w:rsidRPr="00E0010A">
        <w:rPr>
          <w:rFonts w:ascii="Palatino Linotype" w:hAnsi="Palatino Linotype"/>
        </w:rPr>
        <w:t xml:space="preserve"> - PDB id</w:t>
      </w:r>
    </w:p>
    <w:p w14:paraId="06C2FCCE" w14:textId="46538742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E0010A">
        <w:rPr>
          <w:rFonts w:ascii="Palatino Linotype" w:hAnsi="Palatino Linotype"/>
        </w:rPr>
        <w:t>resolution - resolution of x-ray structure</w:t>
      </w:r>
    </w:p>
    <w:p w14:paraId="016920A3" w14:textId="77777777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proofErr w:type="spellStart"/>
      <w:r w:rsidRPr="00E0010A">
        <w:rPr>
          <w:rFonts w:ascii="Palatino Linotype" w:hAnsi="Palatino Linotype"/>
        </w:rPr>
        <w:t>chainID</w:t>
      </w:r>
      <w:proofErr w:type="spellEnd"/>
      <w:r w:rsidRPr="00E0010A">
        <w:rPr>
          <w:rFonts w:ascii="Palatino Linotype" w:hAnsi="Palatino Linotype"/>
        </w:rPr>
        <w:t xml:space="preserve"> - chain ID of the metal ion</w:t>
      </w:r>
    </w:p>
    <w:p w14:paraId="3915D0BA" w14:textId="77777777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proofErr w:type="spellStart"/>
      <w:r w:rsidRPr="00E0010A">
        <w:rPr>
          <w:rFonts w:ascii="Palatino Linotype" w:hAnsi="Palatino Linotype"/>
        </w:rPr>
        <w:t>resNum</w:t>
      </w:r>
      <w:proofErr w:type="spellEnd"/>
      <w:r w:rsidRPr="00E0010A">
        <w:rPr>
          <w:rFonts w:ascii="Palatino Linotype" w:hAnsi="Palatino Linotype"/>
        </w:rPr>
        <w:t xml:space="preserve"> - residue number of the metal ion</w:t>
      </w:r>
    </w:p>
    <w:p w14:paraId="14F53C4D" w14:textId="77777777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E0010A">
        <w:rPr>
          <w:rFonts w:ascii="Palatino Linotype" w:hAnsi="Palatino Linotype"/>
        </w:rPr>
        <w:t>metal - the metal name</w:t>
      </w:r>
    </w:p>
    <w:p w14:paraId="1F1714EA" w14:textId="77777777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E0010A">
        <w:rPr>
          <w:rFonts w:ascii="Palatino Linotype" w:hAnsi="Palatino Linotype"/>
        </w:rPr>
        <w:t>occupancy - the occupancy of the metal</w:t>
      </w:r>
    </w:p>
    <w:p w14:paraId="538A1EA9" w14:textId="77777777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r w:rsidRPr="00E0010A">
        <w:rPr>
          <w:rFonts w:ascii="Palatino Linotype" w:hAnsi="Palatino Linotype"/>
        </w:rPr>
        <w:t xml:space="preserve">symmetry - </w:t>
      </w:r>
      <w:proofErr w:type="gramStart"/>
      <w:r w:rsidRPr="00E0010A">
        <w:rPr>
          <w:rFonts w:ascii="Palatino Linotype" w:hAnsi="Palatino Linotype"/>
        </w:rPr>
        <w:t>whether or not</w:t>
      </w:r>
      <w:proofErr w:type="gramEnd"/>
      <w:r w:rsidRPr="00E0010A">
        <w:rPr>
          <w:rFonts w:ascii="Palatino Linotype" w:hAnsi="Palatino Linotype"/>
        </w:rPr>
        <w:t xml:space="preserve"> there are symmetry atoms nearby. -1: no symmetry atom nearby (~5 angstrom range); 0: no symmetry atoms within 3 angstroms; 1: symmetry atoms exist within 3 angstroms sphere.</w:t>
      </w:r>
    </w:p>
    <w:p w14:paraId="74C7286F" w14:textId="09D5AAAA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proofErr w:type="spellStart"/>
      <w:r w:rsidRPr="00E0010A">
        <w:rPr>
          <w:rFonts w:ascii="Palatino Linotype" w:hAnsi="Palatino Linotype"/>
        </w:rPr>
        <w:t>totalDensity</w:t>
      </w:r>
      <w:proofErr w:type="spellEnd"/>
      <w:r w:rsidRPr="00E0010A">
        <w:rPr>
          <w:rFonts w:ascii="Palatino Linotype" w:hAnsi="Palatino Linotype"/>
        </w:rPr>
        <w:t xml:space="preserve"> - the total electron densities within 3 angstroms sphere of the metal, in the unit of e/</w:t>
      </w:r>
      <w:r>
        <w:rPr>
          <w:rFonts w:ascii="Palatino Linotype" w:hAnsi="Palatino Linotype"/>
        </w:rPr>
        <w:t>Å</w:t>
      </w:r>
      <w:r w:rsidRPr="00960614">
        <w:rPr>
          <w:rFonts w:ascii="Palatino Linotype" w:hAnsi="Palatino Linotype"/>
          <w:vertAlign w:val="superscript"/>
        </w:rPr>
        <w:t>3</w:t>
      </w:r>
      <w:r w:rsidRPr="00E0010A">
        <w:rPr>
          <w:rFonts w:ascii="Palatino Linotype" w:hAnsi="Palatino Linotype"/>
        </w:rPr>
        <w:t xml:space="preserve"> (same </w:t>
      </w:r>
      <w:proofErr w:type="gramStart"/>
      <w:r w:rsidRPr="00E0010A">
        <w:rPr>
          <w:rFonts w:ascii="Palatino Linotype" w:hAnsi="Palatino Linotype"/>
        </w:rPr>
        <w:t>as .ccp</w:t>
      </w:r>
      <w:proofErr w:type="gramEnd"/>
      <w:r w:rsidRPr="00E0010A">
        <w:rPr>
          <w:rFonts w:ascii="Palatino Linotype" w:hAnsi="Palatino Linotype"/>
        </w:rPr>
        <w:t>4 density map).</w:t>
      </w:r>
    </w:p>
    <w:p w14:paraId="176731DF" w14:textId="2A3BD2FE" w:rsidR="00832838" w:rsidRPr="00E0010A" w:rsidRDefault="00832838" w:rsidP="00832838">
      <w:pPr>
        <w:pStyle w:val="ListParagraph"/>
        <w:numPr>
          <w:ilvl w:val="0"/>
          <w:numId w:val="1"/>
        </w:numPr>
        <w:jc w:val="both"/>
        <w:rPr>
          <w:rFonts w:ascii="Palatino Linotype" w:hAnsi="Palatino Linotype"/>
        </w:rPr>
      </w:pPr>
      <w:proofErr w:type="spellStart"/>
      <w:r w:rsidRPr="00E0010A">
        <w:rPr>
          <w:rFonts w:ascii="Palatino Linotype" w:hAnsi="Palatino Linotype"/>
        </w:rPr>
        <w:t>electronNum</w:t>
      </w:r>
      <w:proofErr w:type="spellEnd"/>
      <w:r w:rsidRPr="00E0010A">
        <w:rPr>
          <w:rFonts w:ascii="Palatino Linotype" w:hAnsi="Palatino Linotype"/>
        </w:rPr>
        <w:t xml:space="preserve"> - the total number of discrepancy electrons after </w:t>
      </w:r>
      <w:r>
        <w:rPr>
          <w:rFonts w:ascii="Palatino Linotype" w:hAnsi="Palatino Linotype"/>
        </w:rPr>
        <w:t xml:space="preserve">the </w:t>
      </w:r>
      <w:r w:rsidRPr="00E0010A">
        <w:rPr>
          <w:rFonts w:ascii="Palatino Linotype" w:hAnsi="Palatino Linotype"/>
        </w:rPr>
        <w:t>conversion, in the unit of e.</w:t>
      </w:r>
    </w:p>
    <w:p w14:paraId="2C7FE385" w14:textId="77777777" w:rsidR="00832838" w:rsidRPr="00395D0E" w:rsidRDefault="00832838" w:rsidP="00713868">
      <w:pPr>
        <w:jc w:val="both"/>
        <w:rPr>
          <w:rFonts w:ascii="Palatino Linotype" w:hAnsi="Palatino Linotype"/>
        </w:rPr>
      </w:pPr>
    </w:p>
    <w:p w14:paraId="210E076B" w14:textId="02B847DA" w:rsidR="00395D0E" w:rsidRPr="00395D0E" w:rsidRDefault="00395D0E">
      <w:pPr>
        <w:rPr>
          <w:rFonts w:ascii="Palatino Linotype" w:hAnsi="Palatino Linotype"/>
        </w:rPr>
      </w:pPr>
    </w:p>
    <w:p w14:paraId="630037F3" w14:textId="2B610E69" w:rsidR="00395D0E" w:rsidRDefault="00395D0E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0A1F383" wp14:editId="4572A517">
            <wp:simplePos x="0" y="0"/>
            <wp:positionH relativeFrom="margin">
              <wp:align>left</wp:align>
            </wp:positionH>
            <wp:positionV relativeFrom="paragraph">
              <wp:posOffset>276225</wp:posOffset>
            </wp:positionV>
            <wp:extent cx="5657850" cy="565785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S1.tif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8B38CB" w14:textId="2CEC4E16" w:rsidR="00395D0E" w:rsidRPr="00960614" w:rsidRDefault="00395D0E">
      <w:pPr>
        <w:rPr>
          <w:rFonts w:ascii="Palatino Linotype" w:hAnsi="Palatino Linotype"/>
        </w:rPr>
      </w:pPr>
      <w:r w:rsidRPr="00960614">
        <w:rPr>
          <w:rFonts w:ascii="Palatino Linotype" w:hAnsi="Palatino Linotype"/>
          <w:b/>
        </w:rPr>
        <w:t>Figure S1.</w:t>
      </w:r>
      <w:r w:rsidR="00713868" w:rsidRPr="00960614">
        <w:rPr>
          <w:rFonts w:ascii="Palatino Linotype" w:hAnsi="Palatino Linotype"/>
        </w:rPr>
        <w:t xml:space="preserve"> Distribution of average absolute discrepancy sum within a 3.5 Å radius sphere volume.   </w:t>
      </w:r>
      <w:r w:rsidR="00CD2644" w:rsidRPr="00960614">
        <w:rPr>
          <w:rFonts w:ascii="Palatino Linotype" w:hAnsi="Palatino Linotype"/>
        </w:rPr>
        <w:t>The red line indicates the discrepancy cutoff criterion used to filter out low quality metal binding site regions.</w:t>
      </w:r>
    </w:p>
    <w:p w14:paraId="007C6FD9" w14:textId="40DB80BE" w:rsidR="00960614" w:rsidRDefault="00960614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63B09167" w14:textId="13F41EF6" w:rsidR="00E51C1F" w:rsidRDefault="00E51C1F" w:rsidP="00960614">
      <w:pPr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</w:rPr>
        <w:drawing>
          <wp:inline distT="0" distB="0" distL="0" distR="0" wp14:anchorId="43E5EF1E" wp14:editId="2FE3C377">
            <wp:extent cx="5762625" cy="5762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C7D70" w14:textId="501228B5" w:rsidR="00960614" w:rsidRPr="00960614" w:rsidRDefault="00960614" w:rsidP="00960614">
      <w:pPr>
        <w:rPr>
          <w:rFonts w:ascii="Palatino Linotype" w:hAnsi="Palatino Linotype"/>
        </w:rPr>
      </w:pPr>
      <w:r w:rsidRPr="00960614">
        <w:rPr>
          <w:rFonts w:ascii="Palatino Linotype" w:hAnsi="Palatino Linotype"/>
          <w:b/>
        </w:rPr>
        <w:t>Figure S</w:t>
      </w:r>
      <w:r w:rsidRPr="00960614">
        <w:rPr>
          <w:rFonts w:ascii="Palatino Linotype" w:hAnsi="Palatino Linotype"/>
          <w:b/>
        </w:rPr>
        <w:t>2</w:t>
      </w:r>
      <w:r w:rsidRPr="00960614">
        <w:rPr>
          <w:rFonts w:ascii="Palatino Linotype" w:hAnsi="Palatino Linotype"/>
          <w:b/>
        </w:rPr>
        <w:t>.</w:t>
      </w:r>
      <w:r w:rsidRPr="00960614">
        <w:rPr>
          <w:rFonts w:ascii="Palatino Linotype" w:hAnsi="Palatino Linotype"/>
        </w:rPr>
        <w:t xml:space="preserve"> Distribution of electron discrepancy within 3.5 Å of the metal ion</w:t>
      </w:r>
      <w:r>
        <w:rPr>
          <w:rFonts w:ascii="Palatino Linotype" w:hAnsi="Palatino Linotype"/>
        </w:rPr>
        <w:t xml:space="preserve"> for metal ions within 3 </w:t>
      </w:r>
      <w:r w:rsidRPr="00960614">
        <w:rPr>
          <w:rFonts w:ascii="Palatino Linotype" w:hAnsi="Palatino Linotype"/>
        </w:rPr>
        <w:t>Å</w:t>
      </w:r>
      <w:r>
        <w:rPr>
          <w:rFonts w:ascii="Palatino Linotype" w:hAnsi="Palatino Linotype"/>
        </w:rPr>
        <w:t xml:space="preserve"> of another metal ion</w:t>
      </w:r>
      <w:r w:rsidRPr="00960614">
        <w:rPr>
          <w:rFonts w:ascii="Palatino Linotype" w:hAnsi="Palatino Linotype"/>
        </w:rPr>
        <w:t>.   The red line indicates</w:t>
      </w:r>
      <w:bookmarkStart w:id="0" w:name="_GoBack"/>
      <w:bookmarkEnd w:id="0"/>
      <w:r w:rsidRPr="00960614">
        <w:rPr>
          <w:rFonts w:ascii="Palatino Linotype" w:hAnsi="Palatino Linotype"/>
        </w:rPr>
        <w:t xml:space="preserve"> the discrepancy cutoff criterion used to filter out low quality metal binding site regions.</w:t>
      </w:r>
    </w:p>
    <w:p w14:paraId="3FE6D99C" w14:textId="77777777" w:rsidR="00960614" w:rsidRPr="00713868" w:rsidRDefault="00960614">
      <w:pPr>
        <w:rPr>
          <w:rFonts w:ascii="Palatino Linotype" w:hAnsi="Palatino Linotype"/>
        </w:rPr>
      </w:pPr>
    </w:p>
    <w:sectPr w:rsidR="00960614" w:rsidRPr="0071386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2A889" w14:textId="77777777" w:rsidR="00F8767B" w:rsidRDefault="00F8767B" w:rsidP="00A4576C">
      <w:pPr>
        <w:spacing w:after="0" w:line="240" w:lineRule="auto"/>
      </w:pPr>
      <w:r>
        <w:separator/>
      </w:r>
    </w:p>
  </w:endnote>
  <w:endnote w:type="continuationSeparator" w:id="0">
    <w:p w14:paraId="256D1E54" w14:textId="77777777" w:rsidR="00F8767B" w:rsidRDefault="00F8767B" w:rsidP="00A45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63920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9B3114" w14:textId="1CF2ABA7" w:rsidR="00A4576C" w:rsidRDefault="00A4576C">
        <w:pPr>
          <w:pStyle w:val="Footer"/>
          <w:jc w:val="right"/>
        </w:pPr>
        <w:r>
          <w:t>S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6BD7D6" w14:textId="77777777" w:rsidR="00A4576C" w:rsidRDefault="00A457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0413D" w14:textId="77777777" w:rsidR="00F8767B" w:rsidRDefault="00F8767B" w:rsidP="00A4576C">
      <w:pPr>
        <w:spacing w:after="0" w:line="240" w:lineRule="auto"/>
      </w:pPr>
      <w:r>
        <w:separator/>
      </w:r>
    </w:p>
  </w:footnote>
  <w:footnote w:type="continuationSeparator" w:id="0">
    <w:p w14:paraId="05FBAE88" w14:textId="77777777" w:rsidR="00F8767B" w:rsidRDefault="00F8767B" w:rsidP="00A45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6313C"/>
    <w:multiLevelType w:val="hybridMultilevel"/>
    <w:tmpl w:val="292C0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FC"/>
    <w:rsid w:val="002A7A9E"/>
    <w:rsid w:val="00395D0E"/>
    <w:rsid w:val="00713868"/>
    <w:rsid w:val="00832838"/>
    <w:rsid w:val="008342FC"/>
    <w:rsid w:val="00960614"/>
    <w:rsid w:val="00A4576C"/>
    <w:rsid w:val="00CD2644"/>
    <w:rsid w:val="00E51C1F"/>
    <w:rsid w:val="00F6636D"/>
    <w:rsid w:val="00F8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427B7"/>
  <w15:chartTrackingRefBased/>
  <w15:docId w15:val="{3D3A80E1-1E8F-4D28-939A-765BEC8D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D0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5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576C"/>
  </w:style>
  <w:style w:type="paragraph" w:styleId="Footer">
    <w:name w:val="footer"/>
    <w:basedOn w:val="Normal"/>
    <w:link w:val="FooterChar"/>
    <w:uiPriority w:val="99"/>
    <w:unhideWhenUsed/>
    <w:rsid w:val="00A457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576C"/>
  </w:style>
  <w:style w:type="paragraph" w:styleId="ListParagraph">
    <w:name w:val="List Paragraph"/>
    <w:basedOn w:val="Normal"/>
    <w:uiPriority w:val="34"/>
    <w:qFormat/>
    <w:rsid w:val="00832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Moseley, Hunter</dc:creator>
  <cp:keywords/>
  <dc:description/>
  <cp:lastModifiedBy>Moseley, Hunter</cp:lastModifiedBy>
  <cp:revision>7</cp:revision>
  <dcterms:created xsi:type="dcterms:W3CDTF">2019-04-30T14:28:00Z</dcterms:created>
  <dcterms:modified xsi:type="dcterms:W3CDTF">2019-05-18T00:45:00Z</dcterms:modified>
</cp:coreProperties>
</file>