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6BAAB" w14:textId="520FBB41" w:rsidR="00BD045E" w:rsidRPr="00B42B24" w:rsidRDefault="00DA0AA6">
      <w:pPr>
        <w:rPr>
          <w:rFonts w:ascii="Palatino Linotype" w:hAnsi="Palatino Linotype"/>
          <w:sz w:val="18"/>
        </w:rPr>
      </w:pPr>
      <w:r w:rsidRPr="00B42B24">
        <w:rPr>
          <w:rFonts w:ascii="Palatino Linotype" w:hAnsi="Palatino Linotype"/>
          <w:noProof/>
          <w:sz w:val="18"/>
        </w:rPr>
        <w:drawing>
          <wp:inline distT="0" distB="0" distL="0" distR="0" wp14:anchorId="19759F9C" wp14:editId="736B93ED">
            <wp:extent cx="5707775" cy="5598543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789" cy="56142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9404FE" w14:textId="73B32456" w:rsidR="009E03BF" w:rsidRPr="00B42B24" w:rsidRDefault="009E03BF" w:rsidP="00652B08">
      <w:pPr>
        <w:rPr>
          <w:rFonts w:ascii="Palatino Linotype" w:hAnsi="Palatino Linotype" w:cs="Times New Roman"/>
          <w:sz w:val="20"/>
          <w:szCs w:val="24"/>
        </w:rPr>
      </w:pPr>
      <w:r w:rsidRPr="00B42B24">
        <w:rPr>
          <w:rFonts w:ascii="Palatino Linotype" w:hAnsi="Palatino Linotype" w:cs="Times New Roman"/>
          <w:b/>
          <w:sz w:val="20"/>
          <w:szCs w:val="24"/>
        </w:rPr>
        <w:t xml:space="preserve">Figure S1. </w:t>
      </w:r>
      <w:r w:rsidRPr="00B42B24">
        <w:rPr>
          <w:rFonts w:ascii="Palatino Linotype" w:hAnsi="Palatino Linotype" w:cs="Times New Roman"/>
          <w:sz w:val="20"/>
          <w:szCs w:val="24"/>
        </w:rPr>
        <w:t xml:space="preserve">Phylogenetic analysis of </w:t>
      </w:r>
      <w:proofErr w:type="spellStart"/>
      <w:r w:rsidRPr="00B42B24">
        <w:rPr>
          <w:rFonts w:ascii="Palatino Linotype" w:hAnsi="Palatino Linotype" w:cs="Times New Roman"/>
          <w:sz w:val="20"/>
          <w:szCs w:val="24"/>
        </w:rPr>
        <w:t>UdPLR</w:t>
      </w:r>
      <w:r w:rsidR="00BF6E2D" w:rsidRPr="00B42B24">
        <w:rPr>
          <w:rFonts w:ascii="Palatino Linotype" w:hAnsi="Palatino Linotype" w:cs="Times New Roman"/>
          <w:sz w:val="20"/>
          <w:szCs w:val="24"/>
        </w:rPr>
        <w:t>s</w:t>
      </w:r>
      <w:proofErr w:type="spellEnd"/>
      <w:r w:rsidRPr="00B42B24">
        <w:rPr>
          <w:rFonts w:ascii="Palatino Linotype" w:hAnsi="Palatino Linotype" w:cs="Times New Roman"/>
          <w:sz w:val="20"/>
          <w:szCs w:val="24"/>
        </w:rPr>
        <w:t xml:space="preserve"> and PLRs </w:t>
      </w:r>
      <w:r w:rsidRPr="00B42B24">
        <w:rPr>
          <w:rFonts w:ascii="Palatino Linotype" w:eastAsia="Times New Roman" w:hAnsi="Palatino Linotype" w:cs="Times New Roman"/>
          <w:sz w:val="20"/>
          <w:szCs w:val="24"/>
        </w:rPr>
        <w:t xml:space="preserve">that </w:t>
      </w:r>
      <w:proofErr w:type="gramStart"/>
      <w:r w:rsidRPr="00B42B24">
        <w:rPr>
          <w:rFonts w:ascii="Palatino Linotype" w:eastAsia="Times New Roman" w:hAnsi="Palatino Linotype" w:cs="Times New Roman"/>
          <w:sz w:val="20"/>
          <w:szCs w:val="24"/>
        </w:rPr>
        <w:t>were characterized</w:t>
      </w:r>
      <w:proofErr w:type="gramEnd"/>
      <w:r w:rsidRPr="00B42B24">
        <w:rPr>
          <w:rFonts w:ascii="Palatino Linotype" w:eastAsia="Times New Roman" w:hAnsi="Palatino Linotype" w:cs="Times New Roman"/>
          <w:sz w:val="20"/>
          <w:szCs w:val="24"/>
        </w:rPr>
        <w:t xml:space="preserve"> for the enantios</w:t>
      </w:r>
      <w:bookmarkStart w:id="0" w:name="OLE_LINK48"/>
      <w:bookmarkStart w:id="1" w:name="OLE_LINK49"/>
      <w:r w:rsidRPr="00B42B24">
        <w:rPr>
          <w:rFonts w:ascii="Palatino Linotype" w:eastAsia="Times New Roman" w:hAnsi="Palatino Linotype" w:cs="Times New Roman"/>
          <w:sz w:val="20"/>
          <w:szCs w:val="24"/>
        </w:rPr>
        <w:t>pecificity</w:t>
      </w:r>
      <w:bookmarkEnd w:id="0"/>
      <w:bookmarkEnd w:id="1"/>
      <w:r w:rsidRPr="00B42B24">
        <w:rPr>
          <w:rFonts w:ascii="Palatino Linotype" w:hAnsi="Palatino Linotype" w:cs="Times New Roman"/>
          <w:sz w:val="20"/>
          <w:szCs w:val="24"/>
        </w:rPr>
        <w:t xml:space="preserve">. The tree </w:t>
      </w:r>
      <w:proofErr w:type="gramStart"/>
      <w:r w:rsidRPr="00B42B24">
        <w:rPr>
          <w:rFonts w:ascii="Palatino Linotype" w:hAnsi="Palatino Linotype" w:cs="Times New Roman"/>
          <w:sz w:val="20"/>
          <w:szCs w:val="24"/>
        </w:rPr>
        <w:t>was built</w:t>
      </w:r>
      <w:proofErr w:type="gramEnd"/>
      <w:r w:rsidRPr="00B42B24">
        <w:rPr>
          <w:rFonts w:ascii="Palatino Linotype" w:hAnsi="Palatino Linotype" w:cs="Times New Roman"/>
          <w:sz w:val="20"/>
          <w:szCs w:val="24"/>
        </w:rPr>
        <w:t xml:space="preserve"> by the maximum likelihood method with 1000 bootstraps.</w:t>
      </w:r>
      <w:r w:rsidR="000076F1" w:rsidRPr="00B42B24">
        <w:rPr>
          <w:rFonts w:ascii="Palatino Linotype" w:hAnsi="Palatino Linotype" w:cs="Times New Roman"/>
          <w:sz w:val="20"/>
          <w:szCs w:val="24"/>
        </w:rPr>
        <w:t xml:space="preserve"> </w:t>
      </w:r>
      <w:proofErr w:type="spellStart"/>
      <w:r w:rsidR="00652B08" w:rsidRPr="00B42B24">
        <w:rPr>
          <w:rFonts w:ascii="Palatino Linotype" w:hAnsi="Palatino Linotype" w:cs="Times New Roman"/>
          <w:sz w:val="20"/>
          <w:szCs w:val="24"/>
        </w:rPr>
        <w:t>Ud</w:t>
      </w:r>
      <w:proofErr w:type="spellEnd"/>
      <w:r w:rsidR="00652B08" w:rsidRPr="00B42B24">
        <w:rPr>
          <w:rFonts w:ascii="Palatino Linotype" w:hAnsi="Palatino Linotype" w:cs="Times New Roman"/>
          <w:sz w:val="20"/>
          <w:szCs w:val="24"/>
        </w:rPr>
        <w:t xml:space="preserve">, </w:t>
      </w:r>
      <w:proofErr w:type="spellStart"/>
      <w:r w:rsidR="00652B08" w:rsidRPr="00B42B24">
        <w:rPr>
          <w:rFonts w:ascii="Palatino Linotype" w:hAnsi="Palatino Linotype" w:cs="Times New Roman"/>
          <w:i/>
          <w:sz w:val="20"/>
          <w:szCs w:val="24"/>
        </w:rPr>
        <w:t>Urtica</w:t>
      </w:r>
      <w:proofErr w:type="spellEnd"/>
      <w:r w:rsidR="00652B08" w:rsidRPr="00B42B24">
        <w:rPr>
          <w:rFonts w:ascii="Palatino Linotype" w:hAnsi="Palatino Linotype" w:cs="Times New Roman"/>
          <w:i/>
          <w:sz w:val="20"/>
          <w:szCs w:val="24"/>
        </w:rPr>
        <w:t xml:space="preserve"> </w:t>
      </w:r>
      <w:proofErr w:type="spellStart"/>
      <w:r w:rsidR="00652B08" w:rsidRPr="00B42B24">
        <w:rPr>
          <w:rFonts w:ascii="Palatino Linotype" w:hAnsi="Palatino Linotype" w:cs="Times New Roman"/>
          <w:i/>
          <w:sz w:val="20"/>
          <w:szCs w:val="24"/>
        </w:rPr>
        <w:t>dioica</w:t>
      </w:r>
      <w:proofErr w:type="spellEnd"/>
      <w:r w:rsidR="00652B08" w:rsidRPr="00B42B24">
        <w:rPr>
          <w:rFonts w:ascii="Palatino Linotype" w:hAnsi="Palatino Linotype" w:cs="Times New Roman"/>
          <w:sz w:val="20"/>
          <w:szCs w:val="24"/>
        </w:rPr>
        <w:t xml:space="preserve">; </w:t>
      </w:r>
      <w:r w:rsidR="000076F1" w:rsidRPr="00B42B24">
        <w:rPr>
          <w:rFonts w:ascii="Palatino Linotype" w:hAnsi="Palatino Linotype" w:cs="Times New Roman"/>
          <w:sz w:val="20"/>
          <w:szCs w:val="24"/>
        </w:rPr>
        <w:t xml:space="preserve">At, </w:t>
      </w:r>
      <w:r w:rsidR="000076F1" w:rsidRPr="00B42B24">
        <w:rPr>
          <w:rFonts w:ascii="Palatino Linotype" w:eastAsia="Times New Roman" w:hAnsi="Palatino Linotype" w:cs="Times New Roman"/>
          <w:i/>
          <w:iCs/>
          <w:color w:val="000000"/>
          <w:sz w:val="20"/>
          <w:szCs w:val="24"/>
        </w:rPr>
        <w:t>Arabidopsis thaliana</w:t>
      </w:r>
      <w:r w:rsidR="000076F1" w:rsidRPr="00B42B24">
        <w:rPr>
          <w:rFonts w:ascii="Palatino Linotype" w:hAnsi="Palatino Linotype" w:cs="Times New Roman"/>
          <w:sz w:val="20"/>
          <w:szCs w:val="24"/>
        </w:rPr>
        <w:t xml:space="preserve">; Fi, </w:t>
      </w:r>
      <w:r w:rsidR="000076F1" w:rsidRPr="00B42B24">
        <w:rPr>
          <w:rFonts w:ascii="Palatino Linotype" w:hAnsi="Palatino Linotype" w:cs="Times New Roman"/>
          <w:i/>
          <w:sz w:val="20"/>
          <w:szCs w:val="24"/>
        </w:rPr>
        <w:t>Forsythia x intermedia</w:t>
      </w:r>
      <w:r w:rsidR="00DA0AA6" w:rsidRPr="00B42B24">
        <w:rPr>
          <w:rFonts w:ascii="Palatino Linotype" w:hAnsi="Palatino Linotype" w:cs="Times New Roman"/>
          <w:sz w:val="20"/>
          <w:szCs w:val="24"/>
        </w:rPr>
        <w:t xml:space="preserve">; Lu, </w:t>
      </w:r>
      <w:proofErr w:type="spellStart"/>
      <w:r w:rsidR="00DA0AA6" w:rsidRPr="00B42B24">
        <w:rPr>
          <w:rFonts w:ascii="Palatino Linotype" w:eastAsia="Times New Roman" w:hAnsi="Palatino Linotype" w:cs="Times New Roman"/>
          <w:i/>
          <w:iCs/>
          <w:color w:val="000000"/>
          <w:sz w:val="20"/>
          <w:szCs w:val="24"/>
        </w:rPr>
        <w:t>Linum</w:t>
      </w:r>
      <w:proofErr w:type="spellEnd"/>
      <w:r w:rsidR="00DA0AA6" w:rsidRPr="00B42B24">
        <w:rPr>
          <w:rFonts w:ascii="Palatino Linotype" w:eastAsia="Times New Roman" w:hAnsi="Palatino Linotype" w:cs="Times New Roman"/>
          <w:i/>
          <w:iCs/>
          <w:color w:val="000000"/>
          <w:sz w:val="20"/>
          <w:szCs w:val="24"/>
        </w:rPr>
        <w:t xml:space="preserve"> </w:t>
      </w:r>
      <w:proofErr w:type="spellStart"/>
      <w:r w:rsidR="00DA0AA6" w:rsidRPr="00B42B24">
        <w:rPr>
          <w:rFonts w:ascii="Palatino Linotype" w:eastAsia="Times New Roman" w:hAnsi="Palatino Linotype" w:cs="Times New Roman"/>
          <w:i/>
          <w:iCs/>
          <w:color w:val="000000"/>
          <w:sz w:val="20"/>
          <w:szCs w:val="24"/>
        </w:rPr>
        <w:t>usitatissimum</w:t>
      </w:r>
      <w:proofErr w:type="spellEnd"/>
      <w:r w:rsidR="00DA0AA6" w:rsidRPr="00B42B24">
        <w:rPr>
          <w:rFonts w:ascii="Palatino Linotype" w:eastAsia="Times New Roman" w:hAnsi="Palatino Linotype" w:cs="Times New Roman"/>
          <w:iCs/>
          <w:color w:val="000000"/>
          <w:sz w:val="20"/>
          <w:szCs w:val="24"/>
        </w:rPr>
        <w:t xml:space="preserve">; La, </w:t>
      </w:r>
      <w:proofErr w:type="spellStart"/>
      <w:r w:rsidR="00DA0AA6" w:rsidRPr="00B42B24">
        <w:rPr>
          <w:rFonts w:ascii="Palatino Linotype" w:eastAsia="Times New Roman" w:hAnsi="Palatino Linotype" w:cs="Times New Roman"/>
          <w:i/>
          <w:color w:val="000000"/>
          <w:sz w:val="20"/>
          <w:szCs w:val="24"/>
        </w:rPr>
        <w:t>Linum</w:t>
      </w:r>
      <w:proofErr w:type="spellEnd"/>
      <w:r w:rsidR="00DA0AA6" w:rsidRPr="00B42B24">
        <w:rPr>
          <w:rFonts w:ascii="Palatino Linotype" w:eastAsia="Times New Roman" w:hAnsi="Palatino Linotype" w:cs="Times New Roman"/>
          <w:i/>
          <w:color w:val="000000"/>
          <w:sz w:val="20"/>
          <w:szCs w:val="24"/>
        </w:rPr>
        <w:t xml:space="preserve"> album</w:t>
      </w:r>
      <w:r w:rsidR="00DA0AA6" w:rsidRPr="00B42B24">
        <w:rPr>
          <w:rFonts w:ascii="Palatino Linotype" w:eastAsia="Times New Roman" w:hAnsi="Palatino Linotype" w:cs="Times New Roman"/>
          <w:color w:val="000000"/>
          <w:sz w:val="20"/>
          <w:szCs w:val="24"/>
        </w:rPr>
        <w:t xml:space="preserve">; </w:t>
      </w:r>
      <w:proofErr w:type="spellStart"/>
      <w:r w:rsidR="00DA0AA6" w:rsidRPr="00B42B24">
        <w:rPr>
          <w:rFonts w:ascii="Palatino Linotype" w:eastAsia="Times New Roman" w:hAnsi="Palatino Linotype" w:cs="Times New Roman"/>
          <w:color w:val="000000"/>
          <w:sz w:val="20"/>
          <w:szCs w:val="24"/>
        </w:rPr>
        <w:t>Lc</w:t>
      </w:r>
      <w:proofErr w:type="spellEnd"/>
      <w:r w:rsidR="00DA0AA6" w:rsidRPr="00B42B24">
        <w:rPr>
          <w:rFonts w:ascii="Palatino Linotype" w:eastAsia="Times New Roman" w:hAnsi="Palatino Linotype" w:cs="Times New Roman"/>
          <w:color w:val="000000"/>
          <w:sz w:val="20"/>
          <w:szCs w:val="24"/>
        </w:rPr>
        <w:t xml:space="preserve">, </w:t>
      </w:r>
      <w:proofErr w:type="spellStart"/>
      <w:r w:rsidR="00DA0AA6" w:rsidRPr="00B42B24">
        <w:rPr>
          <w:rFonts w:ascii="Palatino Linotype" w:eastAsia="Times New Roman" w:hAnsi="Palatino Linotype" w:cs="Times New Roman"/>
          <w:i/>
          <w:color w:val="000000"/>
          <w:sz w:val="20"/>
          <w:szCs w:val="24"/>
        </w:rPr>
        <w:t>Linum</w:t>
      </w:r>
      <w:proofErr w:type="spellEnd"/>
      <w:r w:rsidR="00DA0AA6" w:rsidRPr="00B42B24">
        <w:rPr>
          <w:rFonts w:ascii="Palatino Linotype" w:eastAsia="Times New Roman" w:hAnsi="Palatino Linotype" w:cs="Times New Roman"/>
          <w:i/>
          <w:color w:val="000000"/>
          <w:sz w:val="20"/>
          <w:szCs w:val="24"/>
        </w:rPr>
        <w:t xml:space="preserve"> </w:t>
      </w:r>
      <w:proofErr w:type="spellStart"/>
      <w:r w:rsidR="00DA0AA6" w:rsidRPr="00B42B24">
        <w:rPr>
          <w:rFonts w:ascii="Palatino Linotype" w:eastAsia="Times New Roman" w:hAnsi="Palatino Linotype" w:cs="Times New Roman"/>
          <w:i/>
          <w:color w:val="000000"/>
          <w:sz w:val="20"/>
          <w:szCs w:val="24"/>
        </w:rPr>
        <w:t>corymbulosum</w:t>
      </w:r>
      <w:proofErr w:type="spellEnd"/>
      <w:r w:rsidR="00DA0AA6" w:rsidRPr="00B42B24">
        <w:rPr>
          <w:rFonts w:ascii="Palatino Linotype" w:eastAsia="Times New Roman" w:hAnsi="Palatino Linotype" w:cs="Times New Roman"/>
          <w:color w:val="000000"/>
          <w:sz w:val="20"/>
          <w:szCs w:val="24"/>
        </w:rPr>
        <w:t xml:space="preserve">; </w:t>
      </w:r>
      <w:proofErr w:type="spellStart"/>
      <w:r w:rsidR="00DA0AA6" w:rsidRPr="00B42B24">
        <w:rPr>
          <w:rFonts w:ascii="Palatino Linotype" w:eastAsia="Times New Roman" w:hAnsi="Palatino Linotype" w:cs="Times New Roman"/>
          <w:color w:val="000000"/>
          <w:sz w:val="20"/>
          <w:szCs w:val="24"/>
        </w:rPr>
        <w:t>Tp</w:t>
      </w:r>
      <w:proofErr w:type="spellEnd"/>
      <w:r w:rsidR="00DA0AA6" w:rsidRPr="00B42B24">
        <w:rPr>
          <w:rFonts w:ascii="Palatino Linotype" w:eastAsia="Times New Roman" w:hAnsi="Palatino Linotype" w:cs="Times New Roman"/>
          <w:color w:val="000000"/>
          <w:sz w:val="20"/>
          <w:szCs w:val="24"/>
        </w:rPr>
        <w:t xml:space="preserve">, </w:t>
      </w:r>
      <w:proofErr w:type="spellStart"/>
      <w:r w:rsidR="00DA0AA6" w:rsidRPr="00B42B24">
        <w:rPr>
          <w:rFonts w:ascii="Palatino Linotype" w:eastAsia="Times New Roman" w:hAnsi="Palatino Linotype" w:cs="Times New Roman"/>
          <w:i/>
          <w:color w:val="000000"/>
          <w:sz w:val="20"/>
          <w:szCs w:val="24"/>
        </w:rPr>
        <w:t>Thuja</w:t>
      </w:r>
      <w:proofErr w:type="spellEnd"/>
      <w:r w:rsidR="00DA0AA6" w:rsidRPr="00B42B24">
        <w:rPr>
          <w:rFonts w:ascii="Palatino Linotype" w:eastAsia="Times New Roman" w:hAnsi="Palatino Linotype" w:cs="Times New Roman"/>
          <w:i/>
          <w:color w:val="000000"/>
          <w:sz w:val="20"/>
          <w:szCs w:val="24"/>
        </w:rPr>
        <w:t xml:space="preserve"> </w:t>
      </w:r>
      <w:proofErr w:type="spellStart"/>
      <w:r w:rsidR="00DA0AA6" w:rsidRPr="00B42B24">
        <w:rPr>
          <w:rFonts w:ascii="Palatino Linotype" w:eastAsia="Times New Roman" w:hAnsi="Palatino Linotype" w:cs="Times New Roman"/>
          <w:i/>
          <w:color w:val="000000"/>
          <w:sz w:val="20"/>
          <w:szCs w:val="24"/>
        </w:rPr>
        <w:t>plicata</w:t>
      </w:r>
      <w:proofErr w:type="spellEnd"/>
      <w:r w:rsidR="00DA0AA6" w:rsidRPr="00B42B24">
        <w:rPr>
          <w:rFonts w:ascii="Palatino Linotype" w:eastAsia="Times New Roman" w:hAnsi="Palatino Linotype" w:cs="Times New Roman"/>
          <w:color w:val="000000"/>
          <w:sz w:val="20"/>
          <w:szCs w:val="24"/>
        </w:rPr>
        <w:t xml:space="preserve">; Pp, </w:t>
      </w:r>
      <w:proofErr w:type="spellStart"/>
      <w:r w:rsidR="00DA0AA6" w:rsidRPr="00B42B24">
        <w:rPr>
          <w:rFonts w:ascii="Palatino Linotype" w:eastAsia="Times New Roman" w:hAnsi="Palatino Linotype" w:cs="Times New Roman"/>
          <w:i/>
          <w:iCs/>
          <w:color w:val="000000"/>
          <w:sz w:val="20"/>
          <w:szCs w:val="24"/>
        </w:rPr>
        <w:t>Prunus</w:t>
      </w:r>
      <w:proofErr w:type="spellEnd"/>
      <w:r w:rsidR="00DA0AA6" w:rsidRPr="00B42B24">
        <w:rPr>
          <w:rFonts w:ascii="Palatino Linotype" w:eastAsia="Times New Roman" w:hAnsi="Palatino Linotype" w:cs="Times New Roman"/>
          <w:i/>
          <w:iCs/>
          <w:color w:val="000000"/>
          <w:sz w:val="20"/>
          <w:szCs w:val="24"/>
        </w:rPr>
        <w:t xml:space="preserve"> </w:t>
      </w:r>
      <w:proofErr w:type="spellStart"/>
      <w:r w:rsidR="00DA0AA6" w:rsidRPr="00B42B24">
        <w:rPr>
          <w:rFonts w:ascii="Palatino Linotype" w:eastAsia="Times New Roman" w:hAnsi="Palatino Linotype" w:cs="Times New Roman"/>
          <w:i/>
          <w:iCs/>
          <w:color w:val="000000"/>
          <w:sz w:val="20"/>
          <w:szCs w:val="24"/>
        </w:rPr>
        <w:t>persica</w:t>
      </w:r>
      <w:proofErr w:type="spellEnd"/>
      <w:r w:rsidR="00DA0AA6" w:rsidRPr="00B42B24">
        <w:rPr>
          <w:rFonts w:ascii="Palatino Linotype" w:eastAsia="Times New Roman" w:hAnsi="Palatino Linotype" w:cs="Times New Roman"/>
          <w:iCs/>
          <w:color w:val="000000"/>
          <w:sz w:val="20"/>
          <w:szCs w:val="24"/>
        </w:rPr>
        <w:t xml:space="preserve">; Tc, </w:t>
      </w:r>
      <w:proofErr w:type="spellStart"/>
      <w:r w:rsidR="00DA0AA6" w:rsidRPr="00B42B24">
        <w:rPr>
          <w:rFonts w:ascii="Palatino Linotype" w:eastAsia="Times New Roman" w:hAnsi="Palatino Linotype" w:cs="Times New Roman"/>
          <w:i/>
          <w:iCs/>
          <w:color w:val="000000"/>
          <w:sz w:val="20"/>
          <w:szCs w:val="24"/>
        </w:rPr>
        <w:t>Theobroma</w:t>
      </w:r>
      <w:proofErr w:type="spellEnd"/>
      <w:r w:rsidR="00DA0AA6" w:rsidRPr="00B42B24">
        <w:rPr>
          <w:rFonts w:ascii="Palatino Linotype" w:eastAsia="Times New Roman" w:hAnsi="Palatino Linotype" w:cs="Times New Roman"/>
          <w:i/>
          <w:iCs/>
          <w:color w:val="000000"/>
          <w:sz w:val="20"/>
          <w:szCs w:val="24"/>
        </w:rPr>
        <w:t xml:space="preserve"> cacao</w:t>
      </w:r>
      <w:r w:rsidR="00652B08" w:rsidRPr="00B42B24">
        <w:rPr>
          <w:rFonts w:ascii="Palatino Linotype" w:eastAsia="Times New Roman" w:hAnsi="Palatino Linotype" w:cs="Times New Roman"/>
          <w:iCs/>
          <w:color w:val="000000"/>
          <w:sz w:val="20"/>
          <w:szCs w:val="24"/>
        </w:rPr>
        <w:t xml:space="preserve">. </w:t>
      </w:r>
      <w:r w:rsidRPr="00B42B24">
        <w:rPr>
          <w:rFonts w:ascii="Palatino Linotype" w:hAnsi="Palatino Linotype" w:cs="Times New Roman"/>
          <w:sz w:val="20"/>
          <w:szCs w:val="24"/>
        </w:rPr>
        <w:t xml:space="preserve">Bootstrap values &gt;80% are indicated with black circles. Enantiospecificity of characterized PLRs are shown in bracket in the order of (PINO, LARI, SECO), + and - represent two different enantiomeric configuration. </w:t>
      </w:r>
      <w:r w:rsidR="00606754" w:rsidRPr="00B42B24">
        <w:rPr>
          <w:rFonts w:ascii="Palatino Linotype" w:hAnsi="Palatino Linotype" w:cs="Times New Roman"/>
          <w:sz w:val="20"/>
          <w:szCs w:val="24"/>
        </w:rPr>
        <w:t xml:space="preserve">Ø refers to “not detected”. ND refers to “not determined”. </w:t>
      </w:r>
      <w:r w:rsidRPr="00B42B24">
        <w:rPr>
          <w:rFonts w:ascii="Palatino Linotype" w:hAnsi="Palatino Linotype" w:cs="Times New Roman"/>
          <w:sz w:val="20"/>
          <w:szCs w:val="24"/>
        </w:rPr>
        <w:t xml:space="preserve">Detailed information of each protein </w:t>
      </w:r>
      <w:proofErr w:type="gramStart"/>
      <w:r w:rsidRPr="00B42B24">
        <w:rPr>
          <w:rFonts w:ascii="Palatino Linotype" w:hAnsi="Palatino Linotype" w:cs="Times New Roman"/>
          <w:sz w:val="20"/>
          <w:szCs w:val="24"/>
        </w:rPr>
        <w:t>is shown</w:t>
      </w:r>
      <w:proofErr w:type="gramEnd"/>
      <w:r w:rsidRPr="00B42B24">
        <w:rPr>
          <w:rFonts w:ascii="Palatino Linotype" w:hAnsi="Palatino Linotype" w:cs="Times New Roman"/>
          <w:sz w:val="20"/>
          <w:szCs w:val="24"/>
        </w:rPr>
        <w:t xml:space="preserve"> in Table S2. </w:t>
      </w:r>
      <w:r w:rsidR="00FA5EE5" w:rsidRPr="00B42B24">
        <w:rPr>
          <w:rFonts w:ascii="Palatino Linotype" w:hAnsi="Palatino Linotype" w:cs="Times New Roman"/>
          <w:sz w:val="20"/>
          <w:szCs w:val="24"/>
        </w:rPr>
        <w:t>The scale bar indicates 0.1 amino acid substitutions per site.</w:t>
      </w:r>
    </w:p>
    <w:p w14:paraId="7B905A10" w14:textId="77777777" w:rsidR="009E03BF" w:rsidRPr="00B42B24" w:rsidRDefault="009E03BF">
      <w:pPr>
        <w:rPr>
          <w:rFonts w:ascii="Palatino Linotype" w:hAnsi="Palatino Linotype"/>
          <w:b/>
          <w:sz w:val="18"/>
        </w:rPr>
      </w:pPr>
      <w:bookmarkStart w:id="2" w:name="_GoBack"/>
      <w:bookmarkEnd w:id="2"/>
    </w:p>
    <w:sectPr w:rsidR="009E03BF" w:rsidRPr="00B42B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6D3971" w16cid:durableId="2113EEC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Microsoft YaHei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wMrWwtLS0MDY0MTFX0lEKTi0uzszPAykwqwUAOskAyywAAAA="/>
  </w:docVars>
  <w:rsids>
    <w:rsidRoot w:val="004F40F1"/>
    <w:rsid w:val="000076F1"/>
    <w:rsid w:val="00013A2A"/>
    <w:rsid w:val="003A68BE"/>
    <w:rsid w:val="004F40F1"/>
    <w:rsid w:val="00606754"/>
    <w:rsid w:val="00652B08"/>
    <w:rsid w:val="00672101"/>
    <w:rsid w:val="00823588"/>
    <w:rsid w:val="009E03BF"/>
    <w:rsid w:val="00B42B24"/>
    <w:rsid w:val="00BD045E"/>
    <w:rsid w:val="00BF6E2D"/>
    <w:rsid w:val="00D77AA0"/>
    <w:rsid w:val="00DA0AA6"/>
    <w:rsid w:val="00FA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18682"/>
  <w15:chartTrackingRefBased/>
  <w15:docId w15:val="{E6BB6593-38E5-4889-97C4-E3801EDC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235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5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5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5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588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0076F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F8A8D-C60A-41D5-B902-39DE77993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XU</dc:creator>
  <cp:keywords/>
  <dc:description/>
  <cp:lastModifiedBy>Xuan XU</cp:lastModifiedBy>
  <cp:revision>7</cp:revision>
  <dcterms:created xsi:type="dcterms:W3CDTF">2019-08-28T11:24:00Z</dcterms:created>
  <dcterms:modified xsi:type="dcterms:W3CDTF">2019-09-16T16:46:00Z</dcterms:modified>
</cp:coreProperties>
</file>