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13786BD" w14:textId="77777777" w:rsidR="00E2417E" w:rsidRDefault="00E2417E" w:rsidP="00507FCB">
      <w:pPr>
        <w:widowControl/>
        <w:spacing w:after="200" w:line="276" w:lineRule="auto"/>
        <w:rPr>
          <w:rFonts w:ascii="Palatino Linotype" w:eastAsiaTheme="minorHAnsi" w:hAnsi="Palatino Linotype" w:cstheme="minorBidi"/>
          <w:b/>
          <w:kern w:val="0"/>
          <w:sz w:val="36"/>
          <w:szCs w:val="36"/>
          <w:lang w:eastAsia="en-US"/>
        </w:rPr>
      </w:pPr>
      <w:r>
        <w:rPr>
          <w:rFonts w:ascii="Palatino Linotype" w:eastAsiaTheme="minorHAnsi" w:hAnsi="Palatino Linotype" w:cstheme="minorBidi"/>
          <w:b/>
          <w:kern w:val="0"/>
          <w:sz w:val="36"/>
          <w:szCs w:val="36"/>
          <w:lang w:eastAsia="en-US"/>
        </w:rPr>
        <w:t>Supplementary Materials</w:t>
      </w:r>
    </w:p>
    <w:p w14:paraId="2A38E18B" w14:textId="77777777" w:rsidR="00971A4C" w:rsidRPr="00507FCB" w:rsidRDefault="00E2417E" w:rsidP="00E2417E">
      <w:pPr>
        <w:widowControl/>
        <w:spacing w:after="200" w:line="276" w:lineRule="auto"/>
        <w:jc w:val="left"/>
        <w:rPr>
          <w:rFonts w:ascii="Palatino Linotype" w:eastAsiaTheme="minorHAnsi" w:hAnsi="Palatino Linotype" w:cstheme="minorBidi"/>
          <w:b/>
          <w:kern w:val="0"/>
          <w:sz w:val="36"/>
          <w:szCs w:val="36"/>
          <w:lang w:eastAsia="en-US"/>
        </w:rPr>
      </w:pPr>
      <w:r w:rsidRPr="00E2417E">
        <w:rPr>
          <w:rFonts w:ascii="Palatino Linotype" w:eastAsiaTheme="minorHAnsi" w:hAnsi="Palatino Linotype" w:cstheme="minorBidi"/>
          <w:b/>
          <w:kern w:val="0"/>
          <w:sz w:val="36"/>
          <w:szCs w:val="36"/>
          <w:lang w:eastAsia="en-US"/>
        </w:rPr>
        <w:t>High consistency of structure-based design and X-ray crystallography: Design, synthesis, kinetic evaluation and crystallographic binding mode determination of biphenyl-N-acyl-β-D-</w:t>
      </w:r>
      <w:proofErr w:type="spellStart"/>
      <w:r w:rsidRPr="00E2417E">
        <w:rPr>
          <w:rFonts w:ascii="Palatino Linotype" w:eastAsiaTheme="minorHAnsi" w:hAnsi="Palatino Linotype" w:cstheme="minorBidi"/>
          <w:b/>
          <w:kern w:val="0"/>
          <w:sz w:val="36"/>
          <w:szCs w:val="36"/>
          <w:lang w:eastAsia="en-US"/>
        </w:rPr>
        <w:t>glucopyranosylamines</w:t>
      </w:r>
      <w:proofErr w:type="spellEnd"/>
      <w:r w:rsidRPr="00E2417E">
        <w:rPr>
          <w:rFonts w:ascii="Palatino Linotype" w:eastAsiaTheme="minorHAnsi" w:hAnsi="Palatino Linotype" w:cstheme="minorBidi"/>
          <w:b/>
          <w:kern w:val="0"/>
          <w:sz w:val="36"/>
          <w:szCs w:val="36"/>
          <w:lang w:eastAsia="en-US"/>
        </w:rPr>
        <w:t xml:space="preserve"> as glycogen phosphorylase inhibitors</w:t>
      </w:r>
    </w:p>
    <w:p w14:paraId="63316603" w14:textId="77777777" w:rsidR="00507FCB" w:rsidRPr="00507FCB" w:rsidRDefault="00C21C3D" w:rsidP="00507FCB">
      <w:pPr>
        <w:pStyle w:val="MDPI13authornames"/>
      </w:pPr>
      <w:r>
        <w:t xml:space="preserve">Thomas Fischer, </w:t>
      </w:r>
      <w:proofErr w:type="spellStart"/>
      <w:r w:rsidR="00507FCB">
        <w:t>Symeon</w:t>
      </w:r>
      <w:proofErr w:type="spellEnd"/>
      <w:r w:rsidR="00507FCB">
        <w:t xml:space="preserve"> M. </w:t>
      </w:r>
      <w:proofErr w:type="spellStart"/>
      <w:r w:rsidR="00507FCB">
        <w:t>Koulas</w:t>
      </w:r>
      <w:proofErr w:type="spellEnd"/>
      <w:r w:rsidR="00507FCB" w:rsidRPr="00892569">
        <w:t xml:space="preserve">, </w:t>
      </w:r>
      <w:r w:rsidR="00507FCB">
        <w:t xml:space="preserve">Anastasia S. </w:t>
      </w:r>
      <w:proofErr w:type="spellStart"/>
      <w:r w:rsidR="00507FCB">
        <w:t>Tsagkarakou</w:t>
      </w:r>
      <w:proofErr w:type="spellEnd"/>
      <w:r w:rsidR="00507FCB">
        <w:t xml:space="preserve">, </w:t>
      </w:r>
      <w:proofErr w:type="spellStart"/>
      <w:r w:rsidR="00507FCB">
        <w:t>Efthimios</w:t>
      </w:r>
      <w:proofErr w:type="spellEnd"/>
      <w:r w:rsidR="00507FCB">
        <w:t xml:space="preserve"> </w:t>
      </w:r>
      <w:proofErr w:type="spellStart"/>
      <w:r w:rsidR="00507FCB">
        <w:t>Kyriakis</w:t>
      </w:r>
      <w:proofErr w:type="spellEnd"/>
      <w:r w:rsidR="00507FCB">
        <w:t xml:space="preserve">, </w:t>
      </w:r>
      <w:proofErr w:type="spellStart"/>
      <w:r w:rsidR="00507FCB">
        <w:t>Vassiliki</w:t>
      </w:r>
      <w:proofErr w:type="spellEnd"/>
      <w:r w:rsidR="00507FCB">
        <w:t xml:space="preserve"> T. </w:t>
      </w:r>
      <w:proofErr w:type="spellStart"/>
      <w:r w:rsidR="00507FCB">
        <w:t>Skamnaki</w:t>
      </w:r>
      <w:proofErr w:type="spellEnd"/>
      <w:r w:rsidR="00507FCB">
        <w:t xml:space="preserve">, </w:t>
      </w:r>
      <w:proofErr w:type="spellStart"/>
      <w:r w:rsidR="00507FCB">
        <w:t>Panagiota</w:t>
      </w:r>
      <w:proofErr w:type="spellEnd"/>
      <w:r w:rsidR="00507FCB">
        <w:t xml:space="preserve"> G.V. </w:t>
      </w:r>
      <w:proofErr w:type="spellStart"/>
      <w:r w:rsidR="00507FCB">
        <w:t>Liggiri</w:t>
      </w:r>
      <w:proofErr w:type="spellEnd"/>
      <w:r w:rsidR="00507FCB">
        <w:t xml:space="preserve">, Spyros E. </w:t>
      </w:r>
      <w:proofErr w:type="spellStart"/>
      <w:r w:rsidR="00507FCB">
        <w:t>Zographos</w:t>
      </w:r>
      <w:proofErr w:type="spellEnd"/>
      <w:r w:rsidR="00507FCB">
        <w:t xml:space="preserve">, Rainer </w:t>
      </w:r>
      <w:proofErr w:type="spellStart"/>
      <w:r w:rsidR="00507FCB">
        <w:t>Riedl</w:t>
      </w:r>
      <w:proofErr w:type="spellEnd"/>
      <w:r w:rsidR="00507FCB" w:rsidRPr="00892569">
        <w:t>*</w:t>
      </w:r>
      <w:r w:rsidR="00507FCB">
        <w:t xml:space="preserve"> </w:t>
      </w:r>
      <w:r w:rsidR="00507FCB" w:rsidRPr="00892569">
        <w:t xml:space="preserve">and </w:t>
      </w:r>
      <w:proofErr w:type="spellStart"/>
      <w:r w:rsidR="00507FCB">
        <w:t>Demetres</w:t>
      </w:r>
      <w:proofErr w:type="spellEnd"/>
      <w:r w:rsidR="00507FCB">
        <w:t xml:space="preserve"> D. Leonidas</w:t>
      </w:r>
      <w:r w:rsidR="00507FCB" w:rsidRPr="00892569">
        <w:t>*</w:t>
      </w:r>
    </w:p>
    <w:p w14:paraId="79237D18" w14:textId="77777777" w:rsidR="00507FCB" w:rsidRDefault="00507FCB">
      <w:pPr>
        <w:widowControl/>
        <w:spacing w:after="160" w:line="259" w:lineRule="auto"/>
        <w:jc w:val="left"/>
        <w:rPr>
          <w:rFonts w:ascii="Arial" w:hAnsi="Arial" w:cs="Arial"/>
          <w:sz w:val="24"/>
        </w:rPr>
      </w:pPr>
      <w:r>
        <w:rPr>
          <w:rFonts w:ascii="Arial" w:hAnsi="Arial" w:cs="Arial"/>
          <w:sz w:val="24"/>
        </w:rPr>
        <w:br w:type="page"/>
      </w:r>
    </w:p>
    <w:p w14:paraId="6182F329" w14:textId="77777777" w:rsidR="00672DCC" w:rsidRPr="00507FCB" w:rsidRDefault="00672DCC" w:rsidP="00507FCB">
      <w:pPr>
        <w:widowControl/>
        <w:spacing w:after="200" w:line="276" w:lineRule="auto"/>
        <w:rPr>
          <w:rFonts w:ascii="Arial" w:eastAsiaTheme="minorHAnsi" w:hAnsi="Arial" w:cs="Arial"/>
          <w:i/>
          <w:kern w:val="0"/>
          <w:sz w:val="24"/>
          <w:lang w:val="en-CA" w:eastAsia="en-US"/>
        </w:rPr>
      </w:pPr>
      <w:r w:rsidRPr="00507FCB">
        <w:rPr>
          <w:rFonts w:ascii="Arial" w:eastAsiaTheme="minorHAnsi" w:hAnsi="Arial" w:cs="Arial"/>
          <w:i/>
          <w:kern w:val="0"/>
          <w:sz w:val="24"/>
          <w:lang w:val="en-CA" w:eastAsia="en-US"/>
        </w:rPr>
        <w:lastRenderedPageBreak/>
        <w:t xml:space="preserve">2-(acetoxymethyl)-6-aminotetrahydro-2H-pyran-3,4,5-triyl triacetate </w:t>
      </w:r>
      <w:r w:rsidRPr="00145DA4">
        <w:rPr>
          <w:rFonts w:ascii="Arial" w:eastAsiaTheme="minorHAnsi" w:hAnsi="Arial" w:cs="Arial"/>
          <w:kern w:val="0"/>
          <w:sz w:val="24"/>
          <w:lang w:val="en-CA" w:eastAsia="en-US"/>
        </w:rPr>
        <w:t>(</w:t>
      </w:r>
      <w:r w:rsidR="009C619D" w:rsidRPr="00145DA4">
        <w:rPr>
          <w:rFonts w:ascii="Arial" w:eastAsiaTheme="minorHAnsi" w:hAnsi="Arial" w:cs="Arial"/>
          <w:b/>
          <w:kern w:val="0"/>
          <w:sz w:val="24"/>
          <w:lang w:val="en-CA" w:eastAsia="en-US"/>
        </w:rPr>
        <w:t>6</w:t>
      </w:r>
      <w:r w:rsidRPr="00145DA4">
        <w:rPr>
          <w:rFonts w:ascii="Arial" w:eastAsiaTheme="minorHAnsi" w:hAnsi="Arial" w:cs="Arial"/>
          <w:kern w:val="0"/>
          <w:sz w:val="24"/>
          <w:lang w:val="en-CA" w:eastAsia="en-US"/>
        </w:rPr>
        <w:t>;</w:t>
      </w:r>
      <w:r w:rsidRPr="00507FCB">
        <w:rPr>
          <w:rFonts w:ascii="Arial" w:eastAsiaTheme="minorHAnsi" w:hAnsi="Arial" w:cs="Arial"/>
          <w:i/>
          <w:kern w:val="0"/>
          <w:sz w:val="24"/>
          <w:lang w:val="en-CA" w:eastAsia="en-US"/>
        </w:rPr>
        <w:t xml:space="preserve"> ZHAWOC6075</w:t>
      </w:r>
      <w:r w:rsidRPr="00145DA4">
        <w:rPr>
          <w:rFonts w:ascii="Arial" w:eastAsiaTheme="minorHAnsi" w:hAnsi="Arial" w:cs="Arial"/>
          <w:kern w:val="0"/>
          <w:sz w:val="24"/>
          <w:lang w:val="en-CA" w:eastAsia="en-US"/>
        </w:rPr>
        <w:t>)</w:t>
      </w:r>
    </w:p>
    <w:p w14:paraId="77B74608" w14:textId="77777777" w:rsidR="00672DCC" w:rsidRPr="00507FCB" w:rsidRDefault="00672DCC" w:rsidP="00507FCB">
      <w:pPr>
        <w:widowControl/>
        <w:spacing w:after="200" w:line="276" w:lineRule="auto"/>
        <w:rPr>
          <w:rFonts w:ascii="Arial" w:eastAsiaTheme="minorHAnsi" w:hAnsi="Arial" w:cs="Arial"/>
          <w:kern w:val="0"/>
          <w:sz w:val="24"/>
          <w:u w:val="single"/>
          <w:lang w:val="en-CA" w:eastAsia="en-US"/>
        </w:rPr>
      </w:pPr>
      <w:r w:rsidRPr="00507FCB">
        <w:rPr>
          <w:rFonts w:ascii="Arial" w:eastAsiaTheme="minorHAnsi" w:hAnsi="Arial" w:cs="Arial"/>
          <w:kern w:val="0"/>
          <w:sz w:val="24"/>
          <w:u w:val="single"/>
          <w:lang w:val="en-CA" w:eastAsia="en-US"/>
        </w:rPr>
        <w:t>NMR</w:t>
      </w:r>
    </w:p>
    <w:p w14:paraId="4D068E73" w14:textId="77777777" w:rsidR="00672DCC" w:rsidRDefault="00672DCC" w:rsidP="00672DCC">
      <w:pPr>
        <w:jc w:val="center"/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1AB357DE" wp14:editId="6D3E9273">
            <wp:extent cx="7745097" cy="5400000"/>
            <wp:effectExtent l="0" t="8255" r="0" b="0"/>
            <wp:docPr id="169" name="Grafik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45097" cy="540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F93C133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</w:p>
    <w:p w14:paraId="326778D3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 w:rsidRPr="00DE6681">
        <w:rPr>
          <w:rFonts w:ascii="Arial" w:hAnsi="Arial" w:cs="Arial"/>
          <w:sz w:val="24"/>
          <w:lang w:val="en-CA"/>
        </w:rPr>
        <w:lastRenderedPageBreak/>
        <w:t xml:space="preserve">2-(acetoxymethyl)-6-aminotetrahydro-2H-pyran-3,4,5-triyl triacetate </w:t>
      </w:r>
      <w:r w:rsidRPr="004F0C2E">
        <w:rPr>
          <w:rFonts w:ascii="Arial" w:hAnsi="Arial" w:cs="Arial"/>
          <w:sz w:val="24"/>
          <w:lang w:val="en-CA"/>
        </w:rPr>
        <w:t>(</w:t>
      </w:r>
      <w:r w:rsidR="009C619D">
        <w:rPr>
          <w:rFonts w:ascii="Arial" w:hAnsi="Arial" w:cs="Arial"/>
          <w:b/>
          <w:sz w:val="24"/>
          <w:lang w:val="en-CA"/>
        </w:rPr>
        <w:t>6</w:t>
      </w:r>
      <w:r>
        <w:rPr>
          <w:rFonts w:ascii="Arial" w:hAnsi="Arial" w:cs="Arial"/>
          <w:sz w:val="24"/>
          <w:lang w:val="en-CA"/>
        </w:rPr>
        <w:t>; ZHAWOC6075</w:t>
      </w:r>
      <w:r w:rsidRPr="004F0C2E">
        <w:rPr>
          <w:rFonts w:ascii="Arial" w:hAnsi="Arial" w:cs="Arial"/>
          <w:sz w:val="24"/>
          <w:lang w:val="en-CA"/>
        </w:rPr>
        <w:t>)</w:t>
      </w:r>
    </w:p>
    <w:p w14:paraId="46931270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14852577" wp14:editId="52FAF80F">
            <wp:extent cx="5937908" cy="4140000"/>
            <wp:effectExtent l="0" t="0" r="0" b="0"/>
            <wp:docPr id="170" name="Grafik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908" cy="41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3374016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010B2946" wp14:editId="243B2365">
            <wp:extent cx="5934058" cy="4140000"/>
            <wp:effectExtent l="0" t="0" r="0" b="0"/>
            <wp:docPr id="171" name="Grafik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58" cy="41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A246F6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</w:p>
    <w:p w14:paraId="71892355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 w:rsidRPr="00717F93">
        <w:rPr>
          <w:rFonts w:ascii="Arial" w:hAnsi="Arial" w:cs="Arial"/>
          <w:sz w:val="24"/>
          <w:lang w:val="en-CA"/>
        </w:rPr>
        <w:lastRenderedPageBreak/>
        <w:t>2-(acetoxymethyl)-6-(4'-fluorobiphenyl-3-</w:t>
      </w:r>
      <w:proofErr w:type="gramStart"/>
      <w:r w:rsidRPr="00717F93">
        <w:rPr>
          <w:rFonts w:ascii="Arial" w:hAnsi="Arial" w:cs="Arial"/>
          <w:sz w:val="24"/>
          <w:lang w:val="en-CA"/>
        </w:rPr>
        <w:t>ylcarboxamido)tetrahydro</w:t>
      </w:r>
      <w:proofErr w:type="gramEnd"/>
      <w:r w:rsidRPr="00717F93">
        <w:rPr>
          <w:rFonts w:ascii="Arial" w:hAnsi="Arial" w:cs="Arial"/>
          <w:sz w:val="24"/>
          <w:lang w:val="en-CA"/>
        </w:rPr>
        <w:t>-2H-pyran-3,4,5-triyl triacetate (</w:t>
      </w:r>
      <w:r w:rsidR="009C619D">
        <w:rPr>
          <w:rFonts w:ascii="Arial" w:hAnsi="Arial" w:cs="Arial"/>
          <w:b/>
          <w:sz w:val="24"/>
          <w:lang w:val="en-CA"/>
        </w:rPr>
        <w:t>7</w:t>
      </w:r>
      <w:r>
        <w:rPr>
          <w:rFonts w:ascii="Arial" w:hAnsi="Arial" w:cs="Arial"/>
          <w:sz w:val="24"/>
          <w:lang w:val="en-CA"/>
        </w:rPr>
        <w:t>; ZHAWOC6074</w:t>
      </w:r>
      <w:r w:rsidRPr="00717F93">
        <w:rPr>
          <w:rFonts w:ascii="Arial" w:hAnsi="Arial" w:cs="Arial"/>
          <w:sz w:val="24"/>
          <w:lang w:val="en-CA"/>
        </w:rPr>
        <w:t>)</w:t>
      </w:r>
    </w:p>
    <w:p w14:paraId="351D5729" w14:textId="77777777" w:rsidR="00672DCC" w:rsidRPr="004277FC" w:rsidRDefault="00672DCC" w:rsidP="00672DCC">
      <w:pPr>
        <w:rPr>
          <w:rFonts w:ascii="Arial" w:hAnsi="Arial" w:cs="Arial"/>
          <w:sz w:val="24"/>
          <w:u w:val="single"/>
          <w:lang w:val="en-CA"/>
        </w:rPr>
      </w:pPr>
      <w:r w:rsidRPr="004277FC">
        <w:rPr>
          <w:rFonts w:ascii="Arial" w:hAnsi="Arial" w:cs="Arial"/>
          <w:sz w:val="24"/>
          <w:u w:val="single"/>
          <w:lang w:val="en-CA"/>
        </w:rPr>
        <w:t>NMR</w:t>
      </w:r>
    </w:p>
    <w:p w14:paraId="41A58D4C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0BC99FAE" wp14:editId="50FF87DA">
            <wp:extent cx="7989767" cy="5580000"/>
            <wp:effectExtent l="0" t="0" r="0" b="0"/>
            <wp:docPr id="172" name="Grafik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989767" cy="55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2A6871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</w:p>
    <w:p w14:paraId="00F563A3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 w:rsidRPr="00717F93">
        <w:rPr>
          <w:rFonts w:ascii="Arial" w:hAnsi="Arial" w:cs="Arial"/>
          <w:sz w:val="24"/>
          <w:lang w:val="en-CA"/>
        </w:rPr>
        <w:lastRenderedPageBreak/>
        <w:t>2-(acetoxymethyl)-6-(4'-fluorobiphenyl-3-</w:t>
      </w:r>
      <w:proofErr w:type="gramStart"/>
      <w:r w:rsidRPr="00717F93">
        <w:rPr>
          <w:rFonts w:ascii="Arial" w:hAnsi="Arial" w:cs="Arial"/>
          <w:sz w:val="24"/>
          <w:lang w:val="en-CA"/>
        </w:rPr>
        <w:t>ylcarboxamido)tetrahydro</w:t>
      </w:r>
      <w:proofErr w:type="gramEnd"/>
      <w:r w:rsidRPr="00717F93">
        <w:rPr>
          <w:rFonts w:ascii="Arial" w:hAnsi="Arial" w:cs="Arial"/>
          <w:sz w:val="24"/>
          <w:lang w:val="en-CA"/>
        </w:rPr>
        <w:t>-2H-pyran-3,4,5-triyl triacetate (</w:t>
      </w:r>
      <w:r w:rsidR="009C619D">
        <w:rPr>
          <w:rFonts w:ascii="Arial" w:hAnsi="Arial" w:cs="Arial"/>
          <w:b/>
          <w:sz w:val="24"/>
          <w:lang w:val="en-CA"/>
        </w:rPr>
        <w:t>7</w:t>
      </w:r>
      <w:r>
        <w:rPr>
          <w:rFonts w:ascii="Arial" w:hAnsi="Arial" w:cs="Arial"/>
          <w:sz w:val="24"/>
          <w:lang w:val="en-CA"/>
        </w:rPr>
        <w:t>; ZHAWOC6074</w:t>
      </w:r>
      <w:r w:rsidRPr="00717F93">
        <w:rPr>
          <w:rFonts w:ascii="Arial" w:hAnsi="Arial" w:cs="Arial"/>
          <w:sz w:val="24"/>
          <w:lang w:val="en-CA"/>
        </w:rPr>
        <w:t>)</w:t>
      </w:r>
    </w:p>
    <w:p w14:paraId="60FC1A9C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760B89C6" wp14:editId="33B175B4">
            <wp:extent cx="5937908" cy="4140000"/>
            <wp:effectExtent l="0" t="0" r="0" b="0"/>
            <wp:docPr id="173" name="Grafik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908" cy="41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295CDEE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39FD4F23" wp14:editId="45D1B5E6">
            <wp:extent cx="5934043" cy="4140000"/>
            <wp:effectExtent l="0" t="0" r="0" b="0"/>
            <wp:docPr id="174" name="Grafi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43" cy="41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0A010D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</w:p>
    <w:p w14:paraId="02D6FE2F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 w:rsidRPr="005037FD">
        <w:rPr>
          <w:rFonts w:ascii="Arial" w:hAnsi="Arial" w:cs="Arial"/>
          <w:sz w:val="24"/>
          <w:lang w:val="en-CA"/>
        </w:rPr>
        <w:lastRenderedPageBreak/>
        <w:t>2-(acetoxymethyl)-6-biphenyl-4-ylcarboxamidotetrahydro-2H-pyran-3,4,5-triyl triacetate</w:t>
      </w:r>
      <w:r>
        <w:rPr>
          <w:rFonts w:ascii="Arial" w:hAnsi="Arial" w:cs="Arial"/>
          <w:sz w:val="24"/>
          <w:lang w:val="en-CA"/>
        </w:rPr>
        <w:t xml:space="preserve"> (</w:t>
      </w:r>
      <w:r w:rsidR="009C619D">
        <w:rPr>
          <w:rFonts w:ascii="Arial" w:hAnsi="Arial" w:cs="Arial"/>
          <w:b/>
          <w:sz w:val="24"/>
          <w:lang w:val="en-CA"/>
        </w:rPr>
        <w:t>8</w:t>
      </w:r>
      <w:r>
        <w:rPr>
          <w:rFonts w:ascii="Arial" w:hAnsi="Arial" w:cs="Arial"/>
          <w:sz w:val="24"/>
          <w:lang w:val="en-CA"/>
        </w:rPr>
        <w:t>; ZHAWOC6076)</w:t>
      </w:r>
    </w:p>
    <w:p w14:paraId="0CE1F5DE" w14:textId="77777777" w:rsidR="00672DCC" w:rsidRPr="004277FC" w:rsidRDefault="00672DCC" w:rsidP="00672DCC">
      <w:pPr>
        <w:rPr>
          <w:rFonts w:ascii="Arial" w:hAnsi="Arial" w:cs="Arial"/>
          <w:sz w:val="24"/>
          <w:u w:val="single"/>
          <w:lang w:val="en-CA"/>
        </w:rPr>
      </w:pPr>
      <w:r w:rsidRPr="004277FC">
        <w:rPr>
          <w:rFonts w:ascii="Arial" w:hAnsi="Arial" w:cs="Arial"/>
          <w:sz w:val="24"/>
          <w:u w:val="single"/>
          <w:lang w:val="en-CA"/>
        </w:rPr>
        <w:t>NMR</w:t>
      </w:r>
    </w:p>
    <w:p w14:paraId="53A2003E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193C1DA3" wp14:editId="3249AAF7">
            <wp:extent cx="7998063" cy="5580000"/>
            <wp:effectExtent l="0" t="0" r="0" b="0"/>
            <wp:docPr id="175" name="Grafik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998063" cy="55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F03D02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</w:p>
    <w:p w14:paraId="03612EE7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 w:rsidRPr="005037FD">
        <w:rPr>
          <w:rFonts w:ascii="Arial" w:hAnsi="Arial" w:cs="Arial"/>
          <w:sz w:val="24"/>
          <w:lang w:val="en-CA"/>
        </w:rPr>
        <w:lastRenderedPageBreak/>
        <w:t>2-(acetoxymethyl)-6-biphenyl-4-ylcarboxamidotetrahydro-2H-pyran-3,4,5-triyl triacetate</w:t>
      </w:r>
      <w:r>
        <w:rPr>
          <w:rFonts w:ascii="Arial" w:hAnsi="Arial" w:cs="Arial"/>
          <w:sz w:val="24"/>
          <w:lang w:val="en-CA"/>
        </w:rPr>
        <w:t xml:space="preserve"> (</w:t>
      </w:r>
      <w:r w:rsidR="009C619D">
        <w:rPr>
          <w:rFonts w:ascii="Arial" w:hAnsi="Arial" w:cs="Arial"/>
          <w:b/>
          <w:sz w:val="24"/>
          <w:lang w:val="en-CA"/>
        </w:rPr>
        <w:t>8</w:t>
      </w:r>
      <w:r>
        <w:rPr>
          <w:rFonts w:ascii="Arial" w:hAnsi="Arial" w:cs="Arial"/>
          <w:sz w:val="24"/>
          <w:lang w:val="en-CA"/>
        </w:rPr>
        <w:t>; ZHAWOC6076)</w:t>
      </w:r>
    </w:p>
    <w:p w14:paraId="4250F7BC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4F309AC6" wp14:editId="16AE7DFE">
            <wp:extent cx="5934043" cy="4140000"/>
            <wp:effectExtent l="0" t="0" r="0" b="0"/>
            <wp:docPr id="176" name="Grafik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43" cy="41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3CBA65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3F242781" wp14:editId="690C5C79">
            <wp:extent cx="5937908" cy="4140000"/>
            <wp:effectExtent l="0" t="0" r="0" b="0"/>
            <wp:docPr id="177" name="Grafik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908" cy="41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C77907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</w:p>
    <w:p w14:paraId="127ACE33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 w:rsidRPr="00AA5722">
        <w:rPr>
          <w:rFonts w:ascii="Arial" w:hAnsi="Arial" w:cs="Arial"/>
          <w:sz w:val="24"/>
          <w:lang w:val="en-CA"/>
        </w:rPr>
        <w:lastRenderedPageBreak/>
        <w:t>4'-fluoro-N-(3,4,5-trihydroxy-6-(</w:t>
      </w:r>
      <w:proofErr w:type="gramStart"/>
      <w:r w:rsidRPr="00AA5722">
        <w:rPr>
          <w:rFonts w:ascii="Arial" w:hAnsi="Arial" w:cs="Arial"/>
          <w:sz w:val="24"/>
          <w:lang w:val="en-CA"/>
        </w:rPr>
        <w:t>hydroxymethyl)tetrahydro</w:t>
      </w:r>
      <w:proofErr w:type="gramEnd"/>
      <w:r w:rsidRPr="00AA5722">
        <w:rPr>
          <w:rFonts w:ascii="Arial" w:hAnsi="Arial" w:cs="Arial"/>
          <w:sz w:val="24"/>
          <w:lang w:val="en-CA"/>
        </w:rPr>
        <w:t>-2H-pyran-2-yl)biphenyl-3-carboxamide</w:t>
      </w:r>
      <w:r>
        <w:rPr>
          <w:rFonts w:ascii="Arial" w:hAnsi="Arial" w:cs="Arial"/>
          <w:sz w:val="24"/>
          <w:lang w:val="en-CA"/>
        </w:rPr>
        <w:t xml:space="preserve"> (</w:t>
      </w:r>
      <w:r w:rsidR="009C619D">
        <w:rPr>
          <w:rFonts w:ascii="Arial" w:hAnsi="Arial" w:cs="Arial"/>
          <w:b/>
          <w:sz w:val="24"/>
          <w:lang w:val="en-CA"/>
        </w:rPr>
        <w:t>3</w:t>
      </w:r>
      <w:r>
        <w:rPr>
          <w:rFonts w:ascii="Arial" w:hAnsi="Arial" w:cs="Arial"/>
          <w:sz w:val="24"/>
          <w:lang w:val="en-CA"/>
        </w:rPr>
        <w:t>; ZHAWOC6072)</w:t>
      </w:r>
    </w:p>
    <w:p w14:paraId="0C45270A" w14:textId="77777777" w:rsidR="00672DCC" w:rsidRPr="004277FC" w:rsidRDefault="00672DCC" w:rsidP="00672DCC">
      <w:pPr>
        <w:rPr>
          <w:rFonts w:ascii="Arial" w:hAnsi="Arial" w:cs="Arial"/>
          <w:sz w:val="24"/>
          <w:u w:val="single"/>
          <w:lang w:val="en-CA"/>
        </w:rPr>
      </w:pPr>
      <w:r w:rsidRPr="004277FC">
        <w:rPr>
          <w:rFonts w:ascii="Arial" w:hAnsi="Arial" w:cs="Arial"/>
          <w:sz w:val="24"/>
          <w:u w:val="single"/>
          <w:lang w:val="en-CA"/>
        </w:rPr>
        <w:t>NMR</w:t>
      </w:r>
    </w:p>
    <w:p w14:paraId="53F75A10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1A447B48" wp14:editId="503A2D28">
            <wp:extent cx="8003268" cy="5580000"/>
            <wp:effectExtent l="0" t="7620" r="0" b="0"/>
            <wp:docPr id="178" name="Grafik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03268" cy="55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346F0D4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</w:p>
    <w:p w14:paraId="6391C6C3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 w:rsidRPr="00AA5722">
        <w:rPr>
          <w:rFonts w:ascii="Arial" w:hAnsi="Arial" w:cs="Arial"/>
          <w:sz w:val="24"/>
          <w:lang w:val="en-CA"/>
        </w:rPr>
        <w:lastRenderedPageBreak/>
        <w:t>4'-fluoro-N-(3,4,5-trihydroxy-6-(</w:t>
      </w:r>
      <w:proofErr w:type="gramStart"/>
      <w:r w:rsidRPr="00AA5722">
        <w:rPr>
          <w:rFonts w:ascii="Arial" w:hAnsi="Arial" w:cs="Arial"/>
          <w:sz w:val="24"/>
          <w:lang w:val="en-CA"/>
        </w:rPr>
        <w:t>hydroxymethyl)tetrahydro</w:t>
      </w:r>
      <w:proofErr w:type="gramEnd"/>
      <w:r w:rsidRPr="00AA5722">
        <w:rPr>
          <w:rFonts w:ascii="Arial" w:hAnsi="Arial" w:cs="Arial"/>
          <w:sz w:val="24"/>
          <w:lang w:val="en-CA"/>
        </w:rPr>
        <w:t>-2H-pyran-2-yl)biphenyl-3-carboxamide</w:t>
      </w:r>
      <w:r>
        <w:rPr>
          <w:rFonts w:ascii="Arial" w:hAnsi="Arial" w:cs="Arial"/>
          <w:sz w:val="24"/>
          <w:lang w:val="en-CA"/>
        </w:rPr>
        <w:t xml:space="preserve"> (</w:t>
      </w:r>
      <w:r w:rsidR="009C619D">
        <w:rPr>
          <w:rFonts w:ascii="Arial" w:hAnsi="Arial" w:cs="Arial"/>
          <w:b/>
          <w:sz w:val="24"/>
          <w:lang w:val="en-CA"/>
        </w:rPr>
        <w:t>3</w:t>
      </w:r>
      <w:r>
        <w:rPr>
          <w:rFonts w:ascii="Arial" w:hAnsi="Arial" w:cs="Arial"/>
          <w:sz w:val="24"/>
          <w:lang w:val="en-CA"/>
        </w:rPr>
        <w:t>; ZHAWOC6072)</w:t>
      </w:r>
    </w:p>
    <w:p w14:paraId="6A830732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62E3339E" wp14:editId="4140174E">
            <wp:extent cx="5937908" cy="4140000"/>
            <wp:effectExtent l="0" t="0" r="0" b="0"/>
            <wp:docPr id="186" name="Grafik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908" cy="41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B7F9A2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52CADC2F" wp14:editId="4B6DD08A">
            <wp:extent cx="5934043" cy="4140000"/>
            <wp:effectExtent l="0" t="0" r="0" b="0"/>
            <wp:docPr id="185" name="Grafik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43" cy="41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lang w:val="en-CA"/>
        </w:rPr>
        <w:br w:type="page"/>
      </w:r>
      <w:r w:rsidRPr="00AA5722">
        <w:rPr>
          <w:rFonts w:ascii="Arial" w:hAnsi="Arial" w:cs="Arial"/>
          <w:sz w:val="24"/>
          <w:lang w:val="en-CA"/>
        </w:rPr>
        <w:lastRenderedPageBreak/>
        <w:t>4'-fluoro-N-(3,4,5-trihydroxy-6-(</w:t>
      </w:r>
      <w:proofErr w:type="gramStart"/>
      <w:r w:rsidRPr="00AA5722">
        <w:rPr>
          <w:rFonts w:ascii="Arial" w:hAnsi="Arial" w:cs="Arial"/>
          <w:sz w:val="24"/>
          <w:lang w:val="en-CA"/>
        </w:rPr>
        <w:t>hydroxymethyl)tetrahydro</w:t>
      </w:r>
      <w:proofErr w:type="gramEnd"/>
      <w:r w:rsidRPr="00AA5722">
        <w:rPr>
          <w:rFonts w:ascii="Arial" w:hAnsi="Arial" w:cs="Arial"/>
          <w:sz w:val="24"/>
          <w:lang w:val="en-CA"/>
        </w:rPr>
        <w:t>-2H-pyran-2-yl)biphenyl-3-carboxamide</w:t>
      </w:r>
      <w:r>
        <w:rPr>
          <w:rFonts w:ascii="Arial" w:hAnsi="Arial" w:cs="Arial"/>
          <w:sz w:val="24"/>
          <w:lang w:val="en-CA"/>
        </w:rPr>
        <w:t xml:space="preserve"> (</w:t>
      </w:r>
      <w:r w:rsidR="009C619D">
        <w:rPr>
          <w:rFonts w:ascii="Arial" w:hAnsi="Arial" w:cs="Arial"/>
          <w:b/>
          <w:sz w:val="24"/>
          <w:lang w:val="en-CA"/>
        </w:rPr>
        <w:t>3</w:t>
      </w:r>
      <w:r>
        <w:rPr>
          <w:rFonts w:ascii="Arial" w:hAnsi="Arial" w:cs="Arial"/>
          <w:sz w:val="24"/>
          <w:lang w:val="en-CA"/>
        </w:rPr>
        <w:t>; ZHAWOC6072)</w:t>
      </w:r>
    </w:p>
    <w:p w14:paraId="0FF087FB" w14:textId="77777777" w:rsidR="00672DCC" w:rsidRPr="00A567BA" w:rsidRDefault="00672DCC" w:rsidP="00672DCC">
      <w:pPr>
        <w:rPr>
          <w:rFonts w:ascii="Arial" w:hAnsi="Arial" w:cs="Arial"/>
          <w:sz w:val="24"/>
          <w:u w:val="single"/>
          <w:lang w:val="en-CA"/>
        </w:rPr>
      </w:pPr>
      <w:r w:rsidRPr="00A567BA">
        <w:rPr>
          <w:rFonts w:ascii="Arial" w:hAnsi="Arial" w:cs="Arial"/>
          <w:sz w:val="24"/>
          <w:u w:val="single"/>
          <w:lang w:val="en-CA"/>
        </w:rPr>
        <w:t>LC-MS</w:t>
      </w:r>
    </w:p>
    <w:p w14:paraId="199D70A4" w14:textId="77777777" w:rsidR="00672DCC" w:rsidRDefault="00672DCC" w:rsidP="00672DCC">
      <w:pPr>
        <w:jc w:val="center"/>
        <w:rPr>
          <w:rFonts w:ascii="Arial" w:hAnsi="Arial" w:cs="Arial"/>
          <w:sz w:val="24"/>
          <w:lang w:val="en-CA"/>
        </w:rPr>
      </w:pPr>
      <w:r>
        <w:rPr>
          <w:noProof/>
          <w:lang w:val="de-CH" w:eastAsia="de-CH"/>
        </w:rPr>
        <w:drawing>
          <wp:inline distT="0" distB="0" distL="0" distR="0" wp14:anchorId="4EE61353" wp14:editId="6B804525">
            <wp:extent cx="4615112" cy="7920000"/>
            <wp:effectExtent l="0" t="0" r="0" b="508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15112" cy="7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F70FDB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</w:p>
    <w:p w14:paraId="6C281AF3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</w:p>
    <w:p w14:paraId="599EC6AD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 w:rsidRPr="00AA5722">
        <w:rPr>
          <w:rFonts w:ascii="Arial" w:hAnsi="Arial" w:cs="Arial"/>
          <w:sz w:val="24"/>
          <w:lang w:val="en-CA"/>
        </w:rPr>
        <w:lastRenderedPageBreak/>
        <w:t>4'-fluoro-N-(3,4,5-trihydroxy-6-(</w:t>
      </w:r>
      <w:proofErr w:type="gramStart"/>
      <w:r w:rsidRPr="00AA5722">
        <w:rPr>
          <w:rFonts w:ascii="Arial" w:hAnsi="Arial" w:cs="Arial"/>
          <w:sz w:val="24"/>
          <w:lang w:val="en-CA"/>
        </w:rPr>
        <w:t>hydroxymethyl)tetrahydro</w:t>
      </w:r>
      <w:proofErr w:type="gramEnd"/>
      <w:r w:rsidRPr="00AA5722">
        <w:rPr>
          <w:rFonts w:ascii="Arial" w:hAnsi="Arial" w:cs="Arial"/>
          <w:sz w:val="24"/>
          <w:lang w:val="en-CA"/>
        </w:rPr>
        <w:t>-2H-pyran-2-yl)biphenyl-3-carboxamide</w:t>
      </w:r>
      <w:r>
        <w:rPr>
          <w:rFonts w:ascii="Arial" w:hAnsi="Arial" w:cs="Arial"/>
          <w:sz w:val="24"/>
          <w:lang w:val="en-CA"/>
        </w:rPr>
        <w:t xml:space="preserve"> (</w:t>
      </w:r>
      <w:r w:rsidR="009C619D">
        <w:rPr>
          <w:rFonts w:ascii="Arial" w:hAnsi="Arial" w:cs="Arial"/>
          <w:b/>
          <w:sz w:val="24"/>
          <w:lang w:val="en-CA"/>
        </w:rPr>
        <w:t>3</w:t>
      </w:r>
      <w:r>
        <w:rPr>
          <w:rFonts w:ascii="Arial" w:hAnsi="Arial" w:cs="Arial"/>
          <w:sz w:val="24"/>
          <w:lang w:val="en-CA"/>
        </w:rPr>
        <w:t>; ZHAWOC6072)</w:t>
      </w:r>
    </w:p>
    <w:p w14:paraId="3B38B1FD" w14:textId="77777777" w:rsidR="00672DCC" w:rsidRPr="00A567BA" w:rsidRDefault="00672DCC" w:rsidP="00672DCC">
      <w:pPr>
        <w:rPr>
          <w:rFonts w:ascii="Arial" w:hAnsi="Arial" w:cs="Arial"/>
          <w:sz w:val="24"/>
          <w:u w:val="single"/>
          <w:lang w:val="en-CA"/>
        </w:rPr>
      </w:pPr>
      <w:r w:rsidRPr="00A567BA">
        <w:rPr>
          <w:rFonts w:ascii="Arial" w:hAnsi="Arial" w:cs="Arial"/>
          <w:sz w:val="24"/>
          <w:u w:val="single"/>
          <w:lang w:val="en-CA"/>
        </w:rPr>
        <w:t>HPLC</w:t>
      </w:r>
    </w:p>
    <w:p w14:paraId="09111A45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noProof/>
          <w:lang w:val="de-CH" w:eastAsia="de-CH"/>
        </w:rPr>
        <w:drawing>
          <wp:inline distT="0" distB="0" distL="0" distR="0" wp14:anchorId="32E98F28" wp14:editId="4525CEF8">
            <wp:extent cx="5730419" cy="8100000"/>
            <wp:effectExtent l="0" t="0" r="3810" b="0"/>
            <wp:docPr id="182" name="Grafik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0419" cy="81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4"/>
          <w:lang w:val="en-CA"/>
        </w:rPr>
        <w:br w:type="page"/>
      </w:r>
    </w:p>
    <w:p w14:paraId="702976FF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 w:rsidRPr="00112ECE">
        <w:rPr>
          <w:rFonts w:ascii="Arial" w:hAnsi="Arial" w:cs="Arial"/>
          <w:sz w:val="24"/>
          <w:lang w:val="en-CA"/>
        </w:rPr>
        <w:lastRenderedPageBreak/>
        <w:t>N-(3,4,5-trihydroxy-6-(</w:t>
      </w:r>
      <w:proofErr w:type="gramStart"/>
      <w:r w:rsidRPr="00112ECE">
        <w:rPr>
          <w:rFonts w:ascii="Arial" w:hAnsi="Arial" w:cs="Arial"/>
          <w:sz w:val="24"/>
          <w:lang w:val="en-CA"/>
        </w:rPr>
        <w:t>hydroxymethyl)tetrahydro</w:t>
      </w:r>
      <w:proofErr w:type="gramEnd"/>
      <w:r w:rsidRPr="00112ECE">
        <w:rPr>
          <w:rFonts w:ascii="Arial" w:hAnsi="Arial" w:cs="Arial"/>
          <w:sz w:val="24"/>
          <w:lang w:val="en-CA"/>
        </w:rPr>
        <w:t>-2H-pyran-2-yl)biphenyl-4-carboxamide</w:t>
      </w:r>
      <w:r>
        <w:rPr>
          <w:rFonts w:ascii="Arial" w:hAnsi="Arial" w:cs="Arial"/>
          <w:sz w:val="24"/>
          <w:lang w:val="en-CA"/>
        </w:rPr>
        <w:t xml:space="preserve"> (</w:t>
      </w:r>
      <w:r w:rsidR="009C619D">
        <w:rPr>
          <w:rFonts w:ascii="Arial" w:hAnsi="Arial" w:cs="Arial"/>
          <w:b/>
          <w:sz w:val="24"/>
          <w:lang w:val="en-CA"/>
        </w:rPr>
        <w:t>4</w:t>
      </w:r>
      <w:r>
        <w:rPr>
          <w:rFonts w:ascii="Arial" w:hAnsi="Arial" w:cs="Arial"/>
          <w:sz w:val="24"/>
          <w:lang w:val="en-CA"/>
        </w:rPr>
        <w:t>; ZHAWOC6077)</w:t>
      </w:r>
    </w:p>
    <w:p w14:paraId="01C6FBBE" w14:textId="77777777" w:rsidR="00672DCC" w:rsidRPr="008C6401" w:rsidRDefault="00672DCC" w:rsidP="00672DCC">
      <w:pPr>
        <w:rPr>
          <w:rFonts w:ascii="Arial" w:hAnsi="Arial" w:cs="Arial"/>
          <w:sz w:val="24"/>
          <w:u w:val="single"/>
          <w:lang w:val="en-CA"/>
        </w:rPr>
      </w:pPr>
      <w:r w:rsidRPr="008C6401">
        <w:rPr>
          <w:rFonts w:ascii="Arial" w:hAnsi="Arial" w:cs="Arial"/>
          <w:sz w:val="24"/>
          <w:u w:val="single"/>
          <w:lang w:val="en-CA"/>
        </w:rPr>
        <w:t>NMR</w:t>
      </w:r>
    </w:p>
    <w:p w14:paraId="49B4591A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5681C6FA" wp14:editId="4BBB3837">
            <wp:extent cx="8003268" cy="5580000"/>
            <wp:effectExtent l="0" t="7620" r="0" b="0"/>
            <wp:docPr id="179" name="Grafi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8003268" cy="558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6CB1351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</w:p>
    <w:p w14:paraId="57B0BEE0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 w:rsidRPr="00112ECE">
        <w:rPr>
          <w:rFonts w:ascii="Arial" w:hAnsi="Arial" w:cs="Arial"/>
          <w:sz w:val="24"/>
          <w:lang w:val="en-CA"/>
        </w:rPr>
        <w:lastRenderedPageBreak/>
        <w:t>N-(3,4,5-trihydroxy-6-(</w:t>
      </w:r>
      <w:proofErr w:type="gramStart"/>
      <w:r w:rsidRPr="00112ECE">
        <w:rPr>
          <w:rFonts w:ascii="Arial" w:hAnsi="Arial" w:cs="Arial"/>
          <w:sz w:val="24"/>
          <w:lang w:val="en-CA"/>
        </w:rPr>
        <w:t>hydroxymethyl)tetrahydro</w:t>
      </w:r>
      <w:proofErr w:type="gramEnd"/>
      <w:r w:rsidRPr="00112ECE">
        <w:rPr>
          <w:rFonts w:ascii="Arial" w:hAnsi="Arial" w:cs="Arial"/>
          <w:sz w:val="24"/>
          <w:lang w:val="en-CA"/>
        </w:rPr>
        <w:t>-2H-pyran-2-yl)biphenyl-4-carboxamide</w:t>
      </w:r>
      <w:r>
        <w:rPr>
          <w:rFonts w:ascii="Arial" w:hAnsi="Arial" w:cs="Arial"/>
          <w:sz w:val="24"/>
          <w:lang w:val="en-CA"/>
        </w:rPr>
        <w:t xml:space="preserve"> (</w:t>
      </w:r>
      <w:r w:rsidR="009C619D">
        <w:rPr>
          <w:rFonts w:ascii="Arial" w:hAnsi="Arial" w:cs="Arial"/>
          <w:b/>
          <w:sz w:val="24"/>
          <w:lang w:val="en-CA"/>
        </w:rPr>
        <w:t>4</w:t>
      </w:r>
      <w:r>
        <w:rPr>
          <w:rFonts w:ascii="Arial" w:hAnsi="Arial" w:cs="Arial"/>
          <w:sz w:val="24"/>
          <w:lang w:val="en-CA"/>
        </w:rPr>
        <w:t>; ZHAWOC6077)</w:t>
      </w:r>
    </w:p>
    <w:p w14:paraId="329776E9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68687630" wp14:editId="0A8AF1F9">
            <wp:extent cx="5934043" cy="4140000"/>
            <wp:effectExtent l="0" t="0" r="0" b="0"/>
            <wp:docPr id="180" name="Grafik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43" cy="41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7B992D2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rFonts w:ascii="Arial" w:hAnsi="Arial" w:cs="Arial"/>
          <w:noProof/>
          <w:sz w:val="24"/>
          <w:lang w:val="de-CH" w:eastAsia="de-CH"/>
        </w:rPr>
        <w:drawing>
          <wp:inline distT="0" distB="0" distL="0" distR="0" wp14:anchorId="0F718B77" wp14:editId="12001BF1">
            <wp:extent cx="5937908" cy="4140000"/>
            <wp:effectExtent l="0" t="0" r="0" b="0"/>
            <wp:docPr id="181" name="Grafik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908" cy="4140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427BC0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</w:p>
    <w:p w14:paraId="0292392A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 w:rsidRPr="00112ECE">
        <w:rPr>
          <w:rFonts w:ascii="Arial" w:hAnsi="Arial" w:cs="Arial"/>
          <w:sz w:val="24"/>
          <w:lang w:val="en-CA"/>
        </w:rPr>
        <w:lastRenderedPageBreak/>
        <w:t>N-(3,4,5-trihydroxy-6-(</w:t>
      </w:r>
      <w:proofErr w:type="gramStart"/>
      <w:r w:rsidRPr="00112ECE">
        <w:rPr>
          <w:rFonts w:ascii="Arial" w:hAnsi="Arial" w:cs="Arial"/>
          <w:sz w:val="24"/>
          <w:lang w:val="en-CA"/>
        </w:rPr>
        <w:t>hydroxymethyl)tetrahydro</w:t>
      </w:r>
      <w:proofErr w:type="gramEnd"/>
      <w:r w:rsidRPr="00112ECE">
        <w:rPr>
          <w:rFonts w:ascii="Arial" w:hAnsi="Arial" w:cs="Arial"/>
          <w:sz w:val="24"/>
          <w:lang w:val="en-CA"/>
        </w:rPr>
        <w:t>-2H-pyran-2-yl)biphenyl-4-carboxamide</w:t>
      </w:r>
      <w:r>
        <w:rPr>
          <w:rFonts w:ascii="Arial" w:hAnsi="Arial" w:cs="Arial"/>
          <w:sz w:val="24"/>
          <w:lang w:val="en-CA"/>
        </w:rPr>
        <w:t xml:space="preserve"> (</w:t>
      </w:r>
      <w:r w:rsidR="009C619D">
        <w:rPr>
          <w:rFonts w:ascii="Arial" w:hAnsi="Arial" w:cs="Arial"/>
          <w:b/>
          <w:sz w:val="24"/>
          <w:lang w:val="en-CA"/>
        </w:rPr>
        <w:t>4</w:t>
      </w:r>
      <w:r>
        <w:rPr>
          <w:rFonts w:ascii="Arial" w:hAnsi="Arial" w:cs="Arial"/>
          <w:sz w:val="24"/>
          <w:lang w:val="en-CA"/>
        </w:rPr>
        <w:t>; ZHAWOC6077)</w:t>
      </w:r>
    </w:p>
    <w:p w14:paraId="3EA7AD84" w14:textId="77777777" w:rsidR="00672DCC" w:rsidRPr="00A567BA" w:rsidRDefault="00672DCC" w:rsidP="00672DCC">
      <w:pPr>
        <w:rPr>
          <w:rFonts w:ascii="Arial" w:hAnsi="Arial" w:cs="Arial"/>
          <w:sz w:val="24"/>
          <w:u w:val="single"/>
          <w:lang w:val="en-CA"/>
        </w:rPr>
      </w:pPr>
      <w:r w:rsidRPr="00A567BA">
        <w:rPr>
          <w:rFonts w:ascii="Arial" w:hAnsi="Arial" w:cs="Arial"/>
          <w:sz w:val="24"/>
          <w:u w:val="single"/>
          <w:lang w:val="en-CA"/>
        </w:rPr>
        <w:t>LC-MS</w:t>
      </w:r>
    </w:p>
    <w:p w14:paraId="41B86FB5" w14:textId="77777777" w:rsidR="00672DCC" w:rsidRDefault="00672DCC" w:rsidP="00672DCC">
      <w:pPr>
        <w:jc w:val="center"/>
        <w:rPr>
          <w:rFonts w:ascii="Arial" w:hAnsi="Arial" w:cs="Arial"/>
          <w:sz w:val="24"/>
          <w:lang w:val="en-CA"/>
        </w:rPr>
      </w:pPr>
      <w:r>
        <w:rPr>
          <w:noProof/>
          <w:lang w:val="de-CH" w:eastAsia="de-CH"/>
        </w:rPr>
        <w:drawing>
          <wp:inline distT="0" distB="0" distL="0" distR="0" wp14:anchorId="293C9982" wp14:editId="14D9E978">
            <wp:extent cx="4641394" cy="7920000"/>
            <wp:effectExtent l="0" t="0" r="6985" b="5080"/>
            <wp:docPr id="183" name="Grafik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641394" cy="79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A2398F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</w:p>
    <w:p w14:paraId="798715BC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</w:p>
    <w:p w14:paraId="4E59D7FD" w14:textId="77777777" w:rsidR="00672DCC" w:rsidRDefault="00672DCC" w:rsidP="00672DCC">
      <w:pPr>
        <w:rPr>
          <w:rFonts w:ascii="Arial" w:hAnsi="Arial" w:cs="Arial"/>
          <w:sz w:val="24"/>
          <w:lang w:val="en-CA"/>
        </w:rPr>
      </w:pPr>
      <w:r w:rsidRPr="00112ECE">
        <w:rPr>
          <w:rFonts w:ascii="Arial" w:hAnsi="Arial" w:cs="Arial"/>
          <w:sz w:val="24"/>
          <w:lang w:val="en-CA"/>
        </w:rPr>
        <w:lastRenderedPageBreak/>
        <w:t>N-(3,4,5-trihydroxy-6-(</w:t>
      </w:r>
      <w:proofErr w:type="gramStart"/>
      <w:r w:rsidRPr="00112ECE">
        <w:rPr>
          <w:rFonts w:ascii="Arial" w:hAnsi="Arial" w:cs="Arial"/>
          <w:sz w:val="24"/>
          <w:lang w:val="en-CA"/>
        </w:rPr>
        <w:t>hydroxymethyl)tetrahydro</w:t>
      </w:r>
      <w:proofErr w:type="gramEnd"/>
      <w:r w:rsidRPr="00112ECE">
        <w:rPr>
          <w:rFonts w:ascii="Arial" w:hAnsi="Arial" w:cs="Arial"/>
          <w:sz w:val="24"/>
          <w:lang w:val="en-CA"/>
        </w:rPr>
        <w:t>-2H-pyran-2-yl)biphenyl-4-carboxamide</w:t>
      </w:r>
      <w:r>
        <w:rPr>
          <w:rFonts w:ascii="Arial" w:hAnsi="Arial" w:cs="Arial"/>
          <w:sz w:val="24"/>
          <w:lang w:val="en-CA"/>
        </w:rPr>
        <w:t xml:space="preserve"> (</w:t>
      </w:r>
      <w:r w:rsidR="009C619D">
        <w:rPr>
          <w:rFonts w:ascii="Arial" w:hAnsi="Arial" w:cs="Arial"/>
          <w:b/>
          <w:sz w:val="24"/>
          <w:lang w:val="en-CA"/>
        </w:rPr>
        <w:t>4</w:t>
      </w:r>
      <w:r>
        <w:rPr>
          <w:rFonts w:ascii="Arial" w:hAnsi="Arial" w:cs="Arial"/>
          <w:sz w:val="24"/>
          <w:lang w:val="en-CA"/>
        </w:rPr>
        <w:t>; ZHAWOC6077)</w:t>
      </w:r>
    </w:p>
    <w:p w14:paraId="67BFE724" w14:textId="77777777" w:rsidR="00672DCC" w:rsidRPr="00A567BA" w:rsidRDefault="00672DCC" w:rsidP="00672DCC">
      <w:pPr>
        <w:rPr>
          <w:rFonts w:ascii="Arial" w:hAnsi="Arial" w:cs="Arial"/>
          <w:sz w:val="24"/>
          <w:u w:val="single"/>
          <w:lang w:val="en-CA"/>
        </w:rPr>
      </w:pPr>
      <w:r w:rsidRPr="00A567BA">
        <w:rPr>
          <w:rFonts w:ascii="Arial" w:hAnsi="Arial" w:cs="Arial"/>
          <w:sz w:val="24"/>
          <w:u w:val="single"/>
          <w:lang w:val="en-CA"/>
        </w:rPr>
        <w:t>HPLC</w:t>
      </w:r>
    </w:p>
    <w:p w14:paraId="48132EF0" w14:textId="77777777" w:rsidR="00672DCC" w:rsidRPr="00672DCC" w:rsidRDefault="00672DCC" w:rsidP="00672DCC">
      <w:pPr>
        <w:rPr>
          <w:rFonts w:ascii="Arial" w:hAnsi="Arial" w:cs="Arial"/>
          <w:sz w:val="24"/>
          <w:lang w:val="en-CA"/>
        </w:rPr>
      </w:pPr>
      <w:r>
        <w:rPr>
          <w:noProof/>
          <w:lang w:val="de-CH" w:eastAsia="de-CH"/>
        </w:rPr>
        <w:drawing>
          <wp:inline distT="0" distB="0" distL="0" distR="0" wp14:anchorId="06DE60E3" wp14:editId="30D250B7">
            <wp:extent cx="4388442" cy="6181106"/>
            <wp:effectExtent l="0" t="0" r="0" b="0"/>
            <wp:docPr id="184" name="Grafik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429570" cy="6239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A644F" w14:textId="73B7019D" w:rsidR="003F385D" w:rsidRDefault="003F385D">
      <w:pPr>
        <w:widowControl/>
        <w:spacing w:after="160" w:line="259" w:lineRule="auto"/>
        <w:jc w:val="left"/>
        <w:rPr>
          <w:rFonts w:eastAsiaTheme="minorHAnsi"/>
          <w:b/>
          <w:kern w:val="0"/>
          <w:sz w:val="24"/>
          <w:lang w:val="en-CA" w:eastAsia="en-US"/>
        </w:rPr>
      </w:pPr>
      <w:r>
        <w:rPr>
          <w:b/>
          <w:sz w:val="24"/>
          <w:lang w:val="en-CA"/>
        </w:rPr>
        <w:br w:type="page"/>
      </w:r>
    </w:p>
    <w:p w14:paraId="22FC8561" w14:textId="3A1EFE31" w:rsidR="00971A4C" w:rsidRDefault="00971A4C" w:rsidP="007E27C4">
      <w:pPr>
        <w:pStyle w:val="TAMainText"/>
        <w:ind w:firstLine="0"/>
        <w:jc w:val="both"/>
        <w:rPr>
          <w:rFonts w:ascii="Times New Roman" w:hAnsi="Times New Roman"/>
          <w:sz w:val="24"/>
          <w:lang w:val="en-GB"/>
        </w:rPr>
      </w:pPr>
      <w:r w:rsidRPr="00AA0028">
        <w:rPr>
          <w:rFonts w:ascii="Times New Roman" w:hAnsi="Times New Roman" w:cs="Times New Roman"/>
          <w:b/>
          <w:sz w:val="24"/>
          <w:szCs w:val="24"/>
          <w:lang w:val="en-CA"/>
        </w:rPr>
        <w:lastRenderedPageBreak/>
        <w:t>Kinetics</w:t>
      </w:r>
      <w:r w:rsidRPr="00C345FD">
        <w:rPr>
          <w:rFonts w:ascii="Times New Roman" w:hAnsi="Times New Roman"/>
          <w:sz w:val="24"/>
          <w:lang w:val="en-GB"/>
        </w:rPr>
        <w:t xml:space="preserve"> </w:t>
      </w:r>
    </w:p>
    <w:p w14:paraId="24F6A2C7" w14:textId="6F5A3AA1" w:rsidR="00971A4C" w:rsidRDefault="007B5F29" w:rsidP="00AF79B5">
      <w:pPr>
        <w:pStyle w:val="TAMainText"/>
        <w:ind w:firstLine="0"/>
        <w:jc w:val="both"/>
        <w:rPr>
          <w:rFonts w:ascii="Times New Roman" w:hAnsi="Times New Roman"/>
          <w:b/>
          <w:color w:val="000000"/>
          <w:sz w:val="24"/>
          <w:lang w:val="en-GB"/>
        </w:rPr>
      </w:pPr>
      <w:r>
        <w:rPr>
          <w:rFonts w:ascii="Times New Roman" w:hAnsi="Times New Roman"/>
          <w:b/>
          <w:noProof/>
          <w:color w:val="000000"/>
          <w:sz w:val="24"/>
          <w:lang w:val="de-CH" w:eastAsia="de-CH"/>
        </w:rPr>
        <w:drawing>
          <wp:inline distT="0" distB="0" distL="0" distR="0" wp14:anchorId="380E43E1" wp14:editId="164EEEF3">
            <wp:extent cx="5274310" cy="3523615"/>
            <wp:effectExtent l="0" t="0" r="2540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6072_hlGPa.tif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F7247" w14:textId="1AB66FAB" w:rsidR="007B5F29" w:rsidRDefault="007B5F29" w:rsidP="00AF79B5">
      <w:pPr>
        <w:pStyle w:val="TAMainText"/>
        <w:ind w:firstLine="0"/>
        <w:jc w:val="both"/>
        <w:rPr>
          <w:rFonts w:ascii="Times New Roman" w:hAnsi="Times New Roman"/>
          <w:b/>
          <w:color w:val="000000"/>
          <w:sz w:val="24"/>
          <w:lang w:val="en-GB"/>
        </w:rPr>
      </w:pPr>
      <w:r>
        <w:rPr>
          <w:rFonts w:ascii="Times New Roman" w:hAnsi="Times New Roman"/>
          <w:b/>
          <w:noProof/>
          <w:color w:val="000000"/>
          <w:sz w:val="24"/>
          <w:lang w:val="de-CH" w:eastAsia="de-CH"/>
        </w:rPr>
        <w:drawing>
          <wp:inline distT="0" distB="0" distL="0" distR="0" wp14:anchorId="6D319C71" wp14:editId="234B95C9">
            <wp:extent cx="5274310" cy="3523615"/>
            <wp:effectExtent l="0" t="0" r="2540" b="63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6077_Ki_hlGPa.tif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23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E6AD7D" w14:textId="3F865469" w:rsidR="0027223E" w:rsidRDefault="00D72879" w:rsidP="00D72879">
      <w:pPr>
        <w:pStyle w:val="MDPI51figurecaption"/>
      </w:pPr>
      <w:r w:rsidRPr="00D72879">
        <w:rPr>
          <w:b/>
        </w:rPr>
        <w:t>Figure 1.</w:t>
      </w:r>
      <w:r w:rsidR="0027223E" w:rsidRPr="00D72879">
        <w:rPr>
          <w:b/>
        </w:rPr>
        <w:t xml:space="preserve"> </w:t>
      </w:r>
      <w:r w:rsidR="0027223E" w:rsidRPr="0027223E">
        <w:t xml:space="preserve">Competitive inhibition of hlGPa at 0.2% </w:t>
      </w:r>
      <w:r w:rsidR="0027223E" w:rsidRPr="0027223E">
        <w:rPr>
          <w:i/>
        </w:rPr>
        <w:t>w</w:t>
      </w:r>
      <w:r w:rsidR="0027223E" w:rsidRPr="0027223E">
        <w:t>/</w:t>
      </w:r>
      <w:r w:rsidR="0027223E" w:rsidRPr="0027223E">
        <w:rPr>
          <w:i/>
        </w:rPr>
        <w:t>v</w:t>
      </w:r>
      <w:r w:rsidR="0027223E" w:rsidRPr="0027223E">
        <w:t xml:space="preserve"> glycogen, different Glc-1-P concentrations (2, 3, 4, 6, and 10 mM) and different inhibitor concentrations. The inset plot of the </w:t>
      </w:r>
      <w:r w:rsidR="0027223E" w:rsidRPr="0027223E">
        <w:rPr>
          <w:i/>
        </w:rPr>
        <w:t>K</w:t>
      </w:r>
      <w:r w:rsidR="0027223E" w:rsidRPr="0027223E">
        <w:rPr>
          <w:vertAlign w:val="subscript"/>
        </w:rPr>
        <w:t>M(app.)</w:t>
      </w:r>
      <w:r w:rsidR="0027223E" w:rsidRPr="0027223E">
        <w:t xml:space="preserve"> versus inhibitor concentration yields the </w:t>
      </w:r>
      <w:r w:rsidR="0027223E" w:rsidRPr="0027223E">
        <w:rPr>
          <w:i/>
        </w:rPr>
        <w:t>K</w:t>
      </w:r>
      <w:r w:rsidR="0027223E" w:rsidRPr="0027223E">
        <w:rPr>
          <w:vertAlign w:val="subscript"/>
        </w:rPr>
        <w:t>i</w:t>
      </w:r>
      <w:r w:rsidR="0027223E" w:rsidRPr="0027223E">
        <w:t xml:space="preserve"> values. For </w:t>
      </w:r>
      <w:r w:rsidR="0027223E" w:rsidRPr="0027223E">
        <w:rPr>
          <w:b/>
        </w:rPr>
        <w:t>3</w:t>
      </w:r>
      <w:r w:rsidR="0027223E" w:rsidRPr="0027223E">
        <w:t xml:space="preserve"> concentrations used were 0.0 (</w:t>
      </w:r>
      <w:r w:rsidR="00C70D72">
        <w:rPr>
          <w:rFonts w:ascii="Segoe UI Emoji" w:eastAsiaTheme="minorEastAsia" w:hAnsi="Segoe UI Emoji" w:cs="Segoe UI Emoji"/>
          <w:sz w:val="16"/>
          <w:szCs w:val="16"/>
        </w:rPr>
        <w:t>⚪</w:t>
      </w:r>
      <w:r w:rsidR="0027223E" w:rsidRPr="0027223E">
        <w:t>), 10 (</w:t>
      </w:r>
      <w:r w:rsidR="002968DE" w:rsidRPr="000D7405">
        <w:rPr>
          <w:rFonts w:ascii="Papyrus" w:hAnsi="Papyrus"/>
          <w:sz w:val="24"/>
          <w:szCs w:val="24"/>
        </w:rPr>
        <w:t>•</w:t>
      </w:r>
      <w:r w:rsidR="0027223E" w:rsidRPr="0027223E">
        <w:t>), 20 (</w:t>
      </w:r>
      <w:r w:rsidR="002968DE" w:rsidRPr="000D7405">
        <w:rPr>
          <w:rFonts w:ascii="Segoe UI Symbol" w:hAnsi="Segoe UI Symbol" w:cs="Segoe UI Symbol"/>
        </w:rPr>
        <w:t>☐</w:t>
      </w:r>
      <w:r w:rsidR="0027223E" w:rsidRPr="0027223E">
        <w:t xml:space="preserve">), 30 </w:t>
      </w:r>
      <w:r w:rsidR="0027223E" w:rsidRPr="008C6779">
        <w:t>(</w:t>
      </w:r>
      <w:r w:rsidR="008C6779" w:rsidRPr="008C6779">
        <w:rPr>
          <w:rFonts w:ascii="Times New Roman" w:hAnsi="Times New Roman"/>
          <w:color w:val="222222"/>
          <w:shd w:val="clear" w:color="auto" w:fill="FFFFFF"/>
        </w:rPr>
        <w:t>■</w:t>
      </w:r>
      <w:r w:rsidR="0027223E" w:rsidRPr="008C6779">
        <w:t>),</w:t>
      </w:r>
      <w:r w:rsidR="0027223E" w:rsidRPr="0027223E">
        <w:t xml:space="preserve"> and 50 (</w:t>
      </w:r>
      <w:r w:rsidR="0027223E" w:rsidRPr="0027223E">
        <w:rPr>
          <w:rFonts w:ascii="Cambria Math" w:hAnsi="Cambria Math" w:cs="Cambria Math"/>
          <w:b/>
        </w:rPr>
        <w:t>△</w:t>
      </w:r>
      <w:r w:rsidR="0027223E" w:rsidRPr="0027223E">
        <w:t xml:space="preserve">) </w:t>
      </w:r>
      <w:proofErr w:type="spellStart"/>
      <w:r w:rsidR="0027223E" w:rsidRPr="0027223E">
        <w:t>μM</w:t>
      </w:r>
      <w:proofErr w:type="spellEnd"/>
      <w:r w:rsidR="0027223E" w:rsidRPr="0027223E">
        <w:t xml:space="preserve">, for </w:t>
      </w:r>
      <w:r w:rsidR="0027223E" w:rsidRPr="0027223E">
        <w:rPr>
          <w:b/>
        </w:rPr>
        <w:t>4</w:t>
      </w:r>
      <w:r w:rsidR="0027223E" w:rsidRPr="0027223E">
        <w:t xml:space="preserve"> concentrations used were 0.0 (</w:t>
      </w:r>
      <w:r w:rsidR="00C70D72">
        <w:rPr>
          <w:rFonts w:ascii="Segoe UI Emoji" w:eastAsiaTheme="minorEastAsia" w:hAnsi="Segoe UI Emoji" w:cs="Segoe UI Emoji"/>
          <w:sz w:val="16"/>
          <w:szCs w:val="16"/>
        </w:rPr>
        <w:t>⚪</w:t>
      </w:r>
      <w:r w:rsidR="0027223E" w:rsidRPr="0027223E">
        <w:t>), 30 (</w:t>
      </w:r>
      <w:r w:rsidR="000D7405" w:rsidRPr="000D7405">
        <w:rPr>
          <w:rFonts w:ascii="Papyrus" w:hAnsi="Papyrus"/>
          <w:sz w:val="24"/>
          <w:szCs w:val="24"/>
        </w:rPr>
        <w:t>•</w:t>
      </w:r>
      <w:r w:rsidR="0027223E" w:rsidRPr="0027223E">
        <w:t>), 40 (</w:t>
      </w:r>
      <w:r w:rsidR="00C70D72" w:rsidRPr="00C70D72">
        <w:rPr>
          <w:rFonts w:ascii="Segoe UI Symbol" w:hAnsi="Segoe UI Symbol" w:cs="Segoe UI Symbol"/>
        </w:rPr>
        <w:t>☐</w:t>
      </w:r>
      <w:r w:rsidR="0027223E" w:rsidRPr="0027223E">
        <w:t>), 50 (</w:t>
      </w:r>
      <w:r w:rsidR="008C6779" w:rsidRPr="008C6779">
        <w:rPr>
          <w:rFonts w:ascii="Times New Roman" w:hAnsi="Times New Roman"/>
          <w:lang w:eastAsia="ja-JP"/>
        </w:rPr>
        <w:t>■</w:t>
      </w:r>
      <w:r w:rsidR="0027223E" w:rsidRPr="0027223E">
        <w:t>), and 60 (</w:t>
      </w:r>
      <w:r w:rsidR="0027223E" w:rsidRPr="0027223E">
        <w:rPr>
          <w:rFonts w:ascii="Cambria Math" w:hAnsi="Cambria Math" w:cs="Cambria Math"/>
          <w:b/>
        </w:rPr>
        <w:t>△</w:t>
      </w:r>
      <w:r w:rsidR="0027223E" w:rsidRPr="0027223E">
        <w:t xml:space="preserve">) </w:t>
      </w:r>
      <w:proofErr w:type="spellStart"/>
      <w:r w:rsidR="0027223E" w:rsidRPr="0027223E">
        <w:t>μM</w:t>
      </w:r>
      <w:proofErr w:type="spellEnd"/>
      <w:r w:rsidR="0027223E" w:rsidRPr="0027223E">
        <w:t>. In the inset plots each point (</w:t>
      </w:r>
      <w:r w:rsidR="000D7405" w:rsidRPr="000D7405">
        <w:rPr>
          <w:rFonts w:ascii="Papyrus" w:hAnsi="Papyrus"/>
          <w:color w:val="00B0F0"/>
          <w:sz w:val="24"/>
          <w:szCs w:val="24"/>
        </w:rPr>
        <w:t>•</w:t>
      </w:r>
      <w:r w:rsidR="0027223E" w:rsidRPr="0027223E">
        <w:rPr>
          <w:color w:val="auto"/>
        </w:rPr>
        <w:t xml:space="preserve">) represents a </w:t>
      </w:r>
      <w:proofErr w:type="gramStart"/>
      <w:r w:rsidR="0027223E" w:rsidRPr="0027223E">
        <w:rPr>
          <w:i/>
        </w:rPr>
        <w:t>K</w:t>
      </w:r>
      <w:r w:rsidR="0027223E" w:rsidRPr="0027223E">
        <w:rPr>
          <w:vertAlign w:val="subscript"/>
        </w:rPr>
        <w:t>M(</w:t>
      </w:r>
      <w:proofErr w:type="gramEnd"/>
      <w:r w:rsidR="0027223E" w:rsidRPr="0027223E">
        <w:rPr>
          <w:vertAlign w:val="subscript"/>
        </w:rPr>
        <w:t>app.)</w:t>
      </w:r>
      <w:r w:rsidR="0027223E" w:rsidRPr="0027223E">
        <w:t xml:space="preserve"> value.</w:t>
      </w:r>
    </w:p>
    <w:p w14:paraId="6B0C6487" w14:textId="77777777" w:rsidR="00971A4C" w:rsidRPr="00946B93" w:rsidRDefault="00971A4C" w:rsidP="00AF79B5">
      <w:pPr>
        <w:pStyle w:val="TAMainText"/>
        <w:ind w:firstLine="0"/>
        <w:jc w:val="both"/>
        <w:rPr>
          <w:rFonts w:ascii="Times New Roman" w:hAnsi="Times New Roman"/>
          <w:b/>
          <w:color w:val="000000"/>
          <w:sz w:val="24"/>
          <w:lang w:val="en-GB"/>
        </w:rPr>
      </w:pPr>
      <w:bookmarkStart w:id="0" w:name="_GoBack"/>
      <w:bookmarkEnd w:id="0"/>
      <w:r w:rsidRPr="00AF79B5">
        <w:rPr>
          <w:rFonts w:ascii="Times New Roman" w:hAnsi="Times New Roman"/>
          <w:b/>
          <w:color w:val="000000"/>
          <w:sz w:val="24"/>
          <w:lang w:val="en-GB"/>
        </w:rPr>
        <w:lastRenderedPageBreak/>
        <w:t>X-ray crystallography</w:t>
      </w:r>
    </w:p>
    <w:tbl>
      <w:tblPr>
        <w:tblW w:w="83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89"/>
        <w:gridCol w:w="2551"/>
        <w:gridCol w:w="3119"/>
      </w:tblGrid>
      <w:tr w:rsidR="00971A4C" w:rsidRPr="00C345FD" w14:paraId="333CD86D" w14:textId="77777777" w:rsidTr="00AF79B5">
        <w:trPr>
          <w:trHeight w:val="397"/>
        </w:trPr>
        <w:tc>
          <w:tcPr>
            <w:tcW w:w="8359" w:type="dxa"/>
            <w:gridSpan w:val="3"/>
            <w:vAlign w:val="center"/>
          </w:tcPr>
          <w:p w14:paraId="55798DAC" w14:textId="77777777" w:rsidR="00971A4C" w:rsidRDefault="00971A4C" w:rsidP="00AF79B5">
            <w:pPr>
              <w:pStyle w:val="TCTableBody"/>
              <w:spacing w:after="0"/>
              <w:rPr>
                <w:rFonts w:ascii="Times New Roman" w:hAnsi="Times New Roman"/>
                <w:b/>
                <w:lang w:val="en-GB" w:eastAsia="el-GR"/>
              </w:rPr>
            </w:pPr>
            <w:r w:rsidRPr="00C345FD">
              <w:rPr>
                <w:lang w:val="en-GB"/>
              </w:rPr>
              <w:br w:type="page"/>
            </w:r>
            <w:r w:rsidRPr="00C345FD">
              <w:rPr>
                <w:rFonts w:ascii="Times New Roman" w:hAnsi="Times New Roman"/>
                <w:b/>
                <w:lang w:val="en-GB"/>
              </w:rPr>
              <w:t xml:space="preserve">Table </w:t>
            </w:r>
            <w:r>
              <w:rPr>
                <w:rFonts w:ascii="Times New Roman" w:hAnsi="Times New Roman"/>
                <w:b/>
                <w:lang w:val="en-GB"/>
              </w:rPr>
              <w:t>S1</w:t>
            </w:r>
            <w:r w:rsidRPr="00C345FD">
              <w:rPr>
                <w:rFonts w:ascii="Times New Roman" w:hAnsi="Times New Roman"/>
                <w:b/>
                <w:lang w:val="en-GB"/>
              </w:rPr>
              <w:t>.</w:t>
            </w:r>
            <w:r w:rsidRPr="00C345FD">
              <w:rPr>
                <w:rFonts w:ascii="Times New Roman" w:hAnsi="Times New Roman"/>
                <w:lang w:val="en-GB"/>
              </w:rPr>
              <w:t xml:space="preserve"> Summary of the diffraction data processing and refinement statistics for the </w:t>
            </w:r>
            <w:proofErr w:type="spellStart"/>
            <w:r w:rsidRPr="00C345FD">
              <w:rPr>
                <w:rFonts w:ascii="Times New Roman" w:hAnsi="Times New Roman"/>
                <w:lang w:val="en-GB"/>
              </w:rPr>
              <w:t>rmGPb</w:t>
            </w:r>
            <w:proofErr w:type="spellEnd"/>
            <w:r w:rsidRPr="00C345FD">
              <w:rPr>
                <w:rFonts w:ascii="Times New Roman" w:hAnsi="Times New Roman"/>
                <w:lang w:val="en-GB"/>
              </w:rPr>
              <w:t xml:space="preserve"> complexes. Values in parentheses are for the outermost shell.</w:t>
            </w:r>
          </w:p>
        </w:tc>
      </w:tr>
      <w:tr w:rsidR="00971A4C" w:rsidRPr="00C345FD" w14:paraId="3CC80808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40479860" w14:textId="77777777" w:rsidR="00971A4C" w:rsidRPr="00C345FD" w:rsidRDefault="00971A4C" w:rsidP="00A30BB1">
            <w:pPr>
              <w:pStyle w:val="TCTableBody"/>
              <w:spacing w:after="0"/>
              <w:rPr>
                <w:rFonts w:ascii="Times New Roman" w:hAnsi="Times New Roman"/>
                <w:b/>
                <w:lang w:val="en-GB" w:eastAsia="el-GR"/>
              </w:rPr>
            </w:pPr>
            <w:proofErr w:type="spellStart"/>
            <w:r w:rsidRPr="00C345FD">
              <w:rPr>
                <w:rFonts w:ascii="Times New Roman" w:hAnsi="Times New Roman"/>
                <w:b/>
                <w:lang w:val="en-GB" w:eastAsia="el-GR"/>
              </w:rPr>
              <w:t>rmGPb</w:t>
            </w:r>
            <w:proofErr w:type="spellEnd"/>
            <w:r w:rsidRPr="00C345FD">
              <w:rPr>
                <w:rFonts w:ascii="Times New Roman" w:hAnsi="Times New Roman"/>
                <w:b/>
                <w:lang w:val="en-GB" w:eastAsia="el-GR"/>
              </w:rPr>
              <w:t xml:space="preserve"> complex</w:t>
            </w:r>
          </w:p>
        </w:tc>
        <w:tc>
          <w:tcPr>
            <w:tcW w:w="2551" w:type="dxa"/>
            <w:vAlign w:val="center"/>
          </w:tcPr>
          <w:p w14:paraId="15AD7F5B" w14:textId="77777777" w:rsidR="00971A4C" w:rsidRPr="00C345FD" w:rsidRDefault="00946B93" w:rsidP="00A30BB1">
            <w:pPr>
              <w:pStyle w:val="TCTableBody"/>
              <w:spacing w:after="0"/>
              <w:jc w:val="center"/>
              <w:rPr>
                <w:rFonts w:ascii="Times New Roman" w:hAnsi="Times New Roman"/>
                <w:b/>
                <w:lang w:val="en-GB" w:eastAsia="el-GR"/>
              </w:rPr>
            </w:pPr>
            <w:r w:rsidRPr="00145DA4">
              <w:rPr>
                <w:rFonts w:ascii="Times New Roman" w:hAnsi="Times New Roman"/>
                <w:b/>
                <w:lang w:val="en-GB" w:eastAsia="el-GR"/>
              </w:rPr>
              <w:t>3</w:t>
            </w:r>
          </w:p>
        </w:tc>
        <w:tc>
          <w:tcPr>
            <w:tcW w:w="3119" w:type="dxa"/>
            <w:vAlign w:val="center"/>
          </w:tcPr>
          <w:p w14:paraId="3BFB8FCA" w14:textId="77777777" w:rsidR="00971A4C" w:rsidRPr="00C345FD" w:rsidRDefault="00946B93" w:rsidP="00A30BB1">
            <w:pPr>
              <w:pStyle w:val="TCTableBody"/>
              <w:spacing w:after="0"/>
              <w:jc w:val="center"/>
              <w:rPr>
                <w:rFonts w:ascii="Times New Roman" w:hAnsi="Times New Roman"/>
                <w:b/>
                <w:lang w:val="en-GB" w:eastAsia="el-GR"/>
              </w:rPr>
            </w:pPr>
            <w:r w:rsidRPr="00145DA4">
              <w:rPr>
                <w:rFonts w:ascii="Times New Roman" w:hAnsi="Times New Roman"/>
                <w:b/>
                <w:lang w:val="en-GB" w:eastAsia="el-GR"/>
              </w:rPr>
              <w:t>4</w:t>
            </w:r>
          </w:p>
        </w:tc>
      </w:tr>
      <w:tr w:rsidR="00971A4C" w:rsidRPr="00C345FD" w14:paraId="647DAF7F" w14:textId="77777777" w:rsidTr="00C66A18">
        <w:trPr>
          <w:trHeight w:val="397"/>
        </w:trPr>
        <w:tc>
          <w:tcPr>
            <w:tcW w:w="8359" w:type="dxa"/>
            <w:gridSpan w:val="3"/>
            <w:vAlign w:val="center"/>
          </w:tcPr>
          <w:p w14:paraId="60E8F7F7" w14:textId="77777777" w:rsidR="00971A4C" w:rsidRPr="00C345FD" w:rsidRDefault="00971A4C" w:rsidP="00C66A18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b/>
                <w:i/>
                <w:lang w:val="en-GB" w:eastAsia="el-GR"/>
              </w:rPr>
              <w:t>Data collection and processing statistics</w:t>
            </w:r>
          </w:p>
        </w:tc>
      </w:tr>
      <w:tr w:rsidR="00C86BAF" w:rsidRPr="00C345FD" w14:paraId="2AC20AF5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44C28323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Unit cell dimensions</w:t>
            </w:r>
          </w:p>
        </w:tc>
        <w:tc>
          <w:tcPr>
            <w:tcW w:w="2551" w:type="dxa"/>
            <w:vAlign w:val="center"/>
          </w:tcPr>
          <w:p w14:paraId="752DB40C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a=b=128.3 Å, c=116.1 Å, α=β=γ=90°</w:t>
            </w:r>
          </w:p>
        </w:tc>
        <w:tc>
          <w:tcPr>
            <w:tcW w:w="3119" w:type="dxa"/>
            <w:vAlign w:val="center"/>
          </w:tcPr>
          <w:p w14:paraId="7561247F" w14:textId="77777777" w:rsidR="00C86BAF" w:rsidRPr="00C345FD" w:rsidRDefault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a=b=128.3 Å, c=115.8 Å, α=β=γ=90°</w:t>
            </w:r>
          </w:p>
        </w:tc>
      </w:tr>
      <w:tr w:rsidR="00C86BAF" w:rsidRPr="00C345FD" w14:paraId="02235511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712B255A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proofErr w:type="gramStart"/>
            <w:r w:rsidRPr="00C345FD">
              <w:rPr>
                <w:rFonts w:ascii="Times New Roman" w:hAnsi="Times New Roman"/>
                <w:lang w:val="en-GB" w:eastAsia="el-GR"/>
              </w:rPr>
              <w:t>Resolution  (</w:t>
            </w:r>
            <w:proofErr w:type="gramEnd"/>
            <w:r w:rsidRPr="00C345FD">
              <w:rPr>
                <w:rFonts w:ascii="Times New Roman" w:hAnsi="Times New Roman"/>
                <w:lang w:val="en-GB" w:eastAsia="el-GR"/>
              </w:rPr>
              <w:t>Å)</w:t>
            </w:r>
          </w:p>
        </w:tc>
        <w:tc>
          <w:tcPr>
            <w:tcW w:w="2551" w:type="dxa"/>
            <w:vAlign w:val="center"/>
          </w:tcPr>
          <w:p w14:paraId="1F44F16C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13.</w:t>
            </w:r>
            <w:r w:rsidRPr="003F385D">
              <w:rPr>
                <w:rFonts w:ascii="Times New Roman" w:hAnsi="Times New Roman"/>
                <w:lang w:val="en-US" w:eastAsia="el-GR"/>
              </w:rPr>
              <w:t>71</w:t>
            </w:r>
            <w:r>
              <w:rPr>
                <w:rFonts w:ascii="Times New Roman" w:hAnsi="Times New Roman"/>
                <w:lang w:val="en-GB" w:eastAsia="el-GR"/>
              </w:rPr>
              <w:t xml:space="preserve"> - 2.5</w:t>
            </w:r>
            <w:r w:rsidRPr="00C345FD">
              <w:rPr>
                <w:rFonts w:ascii="Times New Roman" w:hAnsi="Times New Roman"/>
                <w:lang w:val="en-GB" w:eastAsia="el-GR"/>
              </w:rPr>
              <w:t>0</w:t>
            </w:r>
          </w:p>
        </w:tc>
        <w:tc>
          <w:tcPr>
            <w:tcW w:w="3119" w:type="dxa"/>
            <w:vAlign w:val="center"/>
          </w:tcPr>
          <w:p w14:paraId="32EE7C4D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13.</w:t>
            </w:r>
            <w:r>
              <w:rPr>
                <w:rFonts w:ascii="Times New Roman" w:hAnsi="Times New Roman"/>
                <w:lang w:val="en-GB" w:eastAsia="el-GR"/>
              </w:rPr>
              <w:t>82 - 2.4</w:t>
            </w:r>
            <w:r w:rsidRPr="00C345FD">
              <w:rPr>
                <w:rFonts w:ascii="Times New Roman" w:hAnsi="Times New Roman"/>
                <w:lang w:val="en-GB" w:eastAsia="el-GR"/>
              </w:rPr>
              <w:t>0</w:t>
            </w:r>
          </w:p>
        </w:tc>
      </w:tr>
      <w:tr w:rsidR="00C86BAF" w:rsidRPr="00C345FD" w14:paraId="48656913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20831E68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Outermost shell (Å)</w:t>
            </w:r>
          </w:p>
        </w:tc>
        <w:tc>
          <w:tcPr>
            <w:tcW w:w="2551" w:type="dxa"/>
            <w:vAlign w:val="center"/>
          </w:tcPr>
          <w:p w14:paraId="61323C38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2.</w:t>
            </w:r>
            <w:r w:rsidRPr="003F385D">
              <w:rPr>
                <w:rFonts w:ascii="Times New Roman" w:hAnsi="Times New Roman"/>
                <w:lang w:val="en-US" w:eastAsia="el-GR"/>
              </w:rPr>
              <w:t>61</w:t>
            </w:r>
            <w:r>
              <w:rPr>
                <w:rFonts w:ascii="Times New Roman" w:hAnsi="Times New Roman"/>
                <w:lang w:val="en-GB" w:eastAsia="el-GR"/>
              </w:rPr>
              <w:t xml:space="preserve"> - 2.5</w:t>
            </w:r>
            <w:r w:rsidRPr="00C345FD">
              <w:rPr>
                <w:rFonts w:ascii="Times New Roman" w:hAnsi="Times New Roman"/>
                <w:lang w:val="en-GB" w:eastAsia="el-GR"/>
              </w:rPr>
              <w:t>0</w:t>
            </w:r>
          </w:p>
        </w:tc>
        <w:tc>
          <w:tcPr>
            <w:tcW w:w="3119" w:type="dxa"/>
            <w:vAlign w:val="center"/>
          </w:tcPr>
          <w:p w14:paraId="5F3D2947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2.50 - 2.4</w:t>
            </w:r>
            <w:r w:rsidRPr="00C345FD">
              <w:rPr>
                <w:rFonts w:ascii="Times New Roman" w:hAnsi="Times New Roman"/>
                <w:lang w:val="en-GB" w:eastAsia="el-GR"/>
              </w:rPr>
              <w:t>0</w:t>
            </w:r>
          </w:p>
        </w:tc>
      </w:tr>
      <w:tr w:rsidR="00C86BAF" w:rsidRPr="00C345FD" w14:paraId="15143C90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757CE766" w14:textId="77777777" w:rsidR="00C86BAF" w:rsidRPr="00C345FD" w:rsidRDefault="00C86BAF" w:rsidP="00F057EC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 xml:space="preserve">Reflections </w:t>
            </w:r>
            <w:r w:rsidR="00F057EC" w:rsidRPr="00F057EC">
              <w:rPr>
                <w:rFonts w:ascii="Times New Roman" w:hAnsi="Times New Roman"/>
                <w:lang w:val="en-US" w:eastAsia="el-GR"/>
              </w:rPr>
              <w:t>measured</w:t>
            </w:r>
          </w:p>
        </w:tc>
        <w:tc>
          <w:tcPr>
            <w:tcW w:w="2551" w:type="dxa"/>
            <w:vAlign w:val="center"/>
          </w:tcPr>
          <w:p w14:paraId="53C62AAA" w14:textId="77777777" w:rsidR="00C86BAF" w:rsidRPr="00D22DEC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US" w:eastAsia="el-GR"/>
              </w:rPr>
            </w:pPr>
            <w:r w:rsidRPr="00D22DEC">
              <w:rPr>
                <w:rFonts w:ascii="Times New Roman" w:hAnsi="Times New Roman"/>
                <w:lang w:val="en-US" w:eastAsia="el-GR"/>
              </w:rPr>
              <w:t>120373</w:t>
            </w:r>
          </w:p>
        </w:tc>
        <w:tc>
          <w:tcPr>
            <w:tcW w:w="3119" w:type="dxa"/>
            <w:vAlign w:val="center"/>
          </w:tcPr>
          <w:p w14:paraId="745FAA46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130910</w:t>
            </w:r>
          </w:p>
        </w:tc>
      </w:tr>
      <w:tr w:rsidR="00C86BAF" w:rsidRPr="00C345FD" w14:paraId="678C923B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446420FA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Unique reflections</w:t>
            </w:r>
          </w:p>
        </w:tc>
        <w:tc>
          <w:tcPr>
            <w:tcW w:w="2551" w:type="dxa"/>
            <w:vAlign w:val="center"/>
          </w:tcPr>
          <w:p w14:paraId="5051E74B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 w:rsidRPr="00D22DEC">
              <w:rPr>
                <w:rFonts w:ascii="Times New Roman" w:hAnsi="Times New Roman"/>
                <w:lang w:val="en-US" w:eastAsia="el-GR"/>
              </w:rPr>
              <w:t>32589</w:t>
            </w:r>
            <w:r>
              <w:rPr>
                <w:rFonts w:ascii="Times New Roman" w:hAnsi="Times New Roman"/>
                <w:lang w:val="en-GB" w:eastAsia="el-GR"/>
              </w:rPr>
              <w:t xml:space="preserve"> (3644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  <w:tc>
          <w:tcPr>
            <w:tcW w:w="3119" w:type="dxa"/>
            <w:vAlign w:val="center"/>
          </w:tcPr>
          <w:p w14:paraId="7123053B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36628 (3704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</w:tr>
      <w:tr w:rsidR="00C86BAF" w:rsidRPr="00C345FD" w14:paraId="32080572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16D2CD8F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Multiplicity</w:t>
            </w:r>
          </w:p>
        </w:tc>
        <w:tc>
          <w:tcPr>
            <w:tcW w:w="2551" w:type="dxa"/>
            <w:vAlign w:val="center"/>
          </w:tcPr>
          <w:p w14:paraId="30249E8C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3.7 (2.6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  <w:tc>
          <w:tcPr>
            <w:tcW w:w="3119" w:type="dxa"/>
            <w:vAlign w:val="center"/>
          </w:tcPr>
          <w:p w14:paraId="07E33229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3.6 (2.6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</w:tr>
      <w:tr w:rsidR="00C86BAF" w:rsidRPr="00C345FD" w14:paraId="24FAB521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78C5A2E1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proofErr w:type="spellStart"/>
            <w:r w:rsidRPr="00C345FD">
              <w:rPr>
                <w:rFonts w:ascii="Times New Roman" w:hAnsi="Times New Roman"/>
                <w:i/>
                <w:lang w:val="en-GB" w:eastAsia="el-GR"/>
              </w:rPr>
              <w:t>R</w:t>
            </w:r>
            <w:r w:rsidRPr="00C345FD">
              <w:rPr>
                <w:rFonts w:ascii="Times New Roman" w:hAnsi="Times New Roman"/>
                <w:i/>
                <w:vertAlign w:val="subscript"/>
                <w:lang w:val="en-GB" w:eastAsia="el-GR"/>
              </w:rPr>
              <w:t>symm</w:t>
            </w:r>
            <w:proofErr w:type="spellEnd"/>
          </w:p>
        </w:tc>
        <w:tc>
          <w:tcPr>
            <w:tcW w:w="2551" w:type="dxa"/>
            <w:vAlign w:val="center"/>
          </w:tcPr>
          <w:p w14:paraId="510681FB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0.110 (0.754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  <w:tc>
          <w:tcPr>
            <w:tcW w:w="3119" w:type="dxa"/>
            <w:vAlign w:val="center"/>
          </w:tcPr>
          <w:p w14:paraId="01B557EC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0.068</w:t>
            </w:r>
            <w:r w:rsidRPr="00C345FD">
              <w:rPr>
                <w:rFonts w:ascii="Times New Roman" w:hAnsi="Times New Roman"/>
                <w:lang w:val="en-GB" w:eastAsia="el-GR"/>
              </w:rPr>
              <w:t xml:space="preserve"> (0.</w:t>
            </w:r>
            <w:r>
              <w:rPr>
                <w:rFonts w:ascii="Times New Roman" w:hAnsi="Times New Roman"/>
                <w:lang w:val="en-GB" w:eastAsia="el-GR"/>
              </w:rPr>
              <w:t>451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</w:tr>
      <w:tr w:rsidR="00C86BAF" w:rsidRPr="00C345FD" w14:paraId="3139BA21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410375E7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Completeness (%)</w:t>
            </w:r>
          </w:p>
        </w:tc>
        <w:tc>
          <w:tcPr>
            <w:tcW w:w="2551" w:type="dxa"/>
            <w:vAlign w:val="center"/>
          </w:tcPr>
          <w:p w14:paraId="3CCEF144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96.</w:t>
            </w:r>
            <w:r w:rsidRPr="00D22DEC">
              <w:rPr>
                <w:rFonts w:ascii="Times New Roman" w:hAnsi="Times New Roman"/>
                <w:lang w:val="en-US" w:eastAsia="el-GR"/>
              </w:rPr>
              <w:t>1</w:t>
            </w:r>
            <w:r w:rsidRPr="00C345FD">
              <w:rPr>
                <w:rFonts w:ascii="Times New Roman" w:hAnsi="Times New Roman"/>
                <w:lang w:val="en-GB" w:eastAsia="el-GR"/>
              </w:rPr>
              <w:t xml:space="preserve"> </w:t>
            </w:r>
            <w:r>
              <w:rPr>
                <w:rFonts w:ascii="Times New Roman" w:hAnsi="Times New Roman"/>
                <w:lang w:val="en-GB" w:eastAsia="el-GR"/>
              </w:rPr>
              <w:t>(89.7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  <w:tc>
          <w:tcPr>
            <w:tcW w:w="3119" w:type="dxa"/>
            <w:vAlign w:val="center"/>
          </w:tcPr>
          <w:p w14:paraId="6A0A8914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90.2</w:t>
            </w:r>
            <w:r w:rsidRPr="00C345FD">
              <w:rPr>
                <w:rFonts w:ascii="Times New Roman" w:hAnsi="Times New Roman"/>
                <w:lang w:val="en-GB" w:eastAsia="el-GR"/>
              </w:rPr>
              <w:t xml:space="preserve"> (</w:t>
            </w:r>
            <w:r>
              <w:rPr>
                <w:rFonts w:ascii="Times New Roman" w:hAnsi="Times New Roman"/>
                <w:lang w:val="en-GB" w:eastAsia="el-GR"/>
              </w:rPr>
              <w:t>87.0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</w:tr>
      <w:tr w:rsidR="00C86BAF" w:rsidRPr="00C345FD" w14:paraId="06D5E3C0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0EA6531E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&lt;I/</w:t>
            </w:r>
            <w:proofErr w:type="spellStart"/>
            <w:r w:rsidRPr="00C345FD">
              <w:rPr>
                <w:rFonts w:ascii="Times New Roman" w:hAnsi="Times New Roman"/>
                <w:lang w:val="en-GB" w:eastAsia="el-GR"/>
              </w:rPr>
              <w:t>σI</w:t>
            </w:r>
            <w:proofErr w:type="spellEnd"/>
            <w:r w:rsidRPr="00C345FD">
              <w:rPr>
                <w:rFonts w:ascii="Times New Roman" w:hAnsi="Times New Roman"/>
                <w:lang w:val="en-GB" w:eastAsia="el-GR"/>
              </w:rPr>
              <w:t>&gt;</w:t>
            </w:r>
          </w:p>
        </w:tc>
        <w:tc>
          <w:tcPr>
            <w:tcW w:w="2551" w:type="dxa"/>
            <w:vAlign w:val="center"/>
          </w:tcPr>
          <w:p w14:paraId="1DCF522F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1</w:t>
            </w:r>
            <w:r w:rsidRPr="00D22DEC">
              <w:rPr>
                <w:rFonts w:ascii="Times New Roman" w:hAnsi="Times New Roman"/>
                <w:lang w:val="en-US" w:eastAsia="el-GR"/>
              </w:rPr>
              <w:t>0</w:t>
            </w:r>
            <w:r>
              <w:rPr>
                <w:rFonts w:ascii="Times New Roman" w:hAnsi="Times New Roman"/>
                <w:lang w:val="en-GB" w:eastAsia="el-GR"/>
              </w:rPr>
              <w:t>.3 (1.6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  <w:tc>
          <w:tcPr>
            <w:tcW w:w="3119" w:type="dxa"/>
            <w:vAlign w:val="center"/>
          </w:tcPr>
          <w:p w14:paraId="359095F7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1</w:t>
            </w:r>
            <w:r>
              <w:rPr>
                <w:rFonts w:ascii="Times New Roman" w:hAnsi="Times New Roman"/>
                <w:lang w:val="en-GB" w:eastAsia="el-GR"/>
              </w:rPr>
              <w:t>2.2 (2.0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</w:tr>
      <w:tr w:rsidR="00C86BAF" w:rsidRPr="00C345FD" w14:paraId="54C8B3CB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568EE702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i/>
                <w:lang w:val="en-GB" w:eastAsia="el-GR"/>
              </w:rPr>
              <w:t>CC</w:t>
            </w:r>
            <w:r w:rsidRPr="00C345FD">
              <w:rPr>
                <w:rFonts w:ascii="Times New Roman" w:hAnsi="Times New Roman"/>
                <w:vertAlign w:val="superscript"/>
                <w:lang w:val="en-GB" w:eastAsia="el-GR"/>
              </w:rPr>
              <w:t>1/2</w:t>
            </w:r>
          </w:p>
        </w:tc>
        <w:tc>
          <w:tcPr>
            <w:tcW w:w="2551" w:type="dxa"/>
            <w:vAlign w:val="center"/>
          </w:tcPr>
          <w:p w14:paraId="434122A6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0.977 (0.563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  <w:tc>
          <w:tcPr>
            <w:tcW w:w="3119" w:type="dxa"/>
            <w:vAlign w:val="center"/>
          </w:tcPr>
          <w:p w14:paraId="34DB1BDD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0.988 (0.772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</w:tr>
      <w:tr w:rsidR="00C86BAF" w:rsidRPr="00C345FD" w14:paraId="3064CD36" w14:textId="77777777" w:rsidTr="00C66A18">
        <w:trPr>
          <w:trHeight w:val="397"/>
        </w:trPr>
        <w:tc>
          <w:tcPr>
            <w:tcW w:w="8359" w:type="dxa"/>
            <w:gridSpan w:val="3"/>
            <w:vAlign w:val="center"/>
          </w:tcPr>
          <w:p w14:paraId="32A649AA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b/>
                <w:i/>
                <w:lang w:val="en-GB" w:eastAsia="el-GR"/>
              </w:rPr>
              <w:t>Refinement statistics</w:t>
            </w:r>
          </w:p>
        </w:tc>
      </w:tr>
      <w:tr w:rsidR="00C86BAF" w:rsidRPr="00C345FD" w14:paraId="7DEED284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26214AEA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proofErr w:type="spellStart"/>
            <w:r w:rsidRPr="00C345FD">
              <w:rPr>
                <w:rFonts w:ascii="Times New Roman" w:hAnsi="Times New Roman"/>
                <w:i/>
                <w:lang w:val="en-GB" w:eastAsia="el-GR"/>
              </w:rPr>
              <w:t>R</w:t>
            </w:r>
            <w:r w:rsidRPr="00C345FD">
              <w:rPr>
                <w:rFonts w:ascii="Times New Roman" w:hAnsi="Times New Roman"/>
                <w:i/>
                <w:vertAlign w:val="subscript"/>
                <w:lang w:val="en-GB" w:eastAsia="el-GR"/>
              </w:rPr>
              <w:t>cryst</w:t>
            </w:r>
            <w:proofErr w:type="spellEnd"/>
          </w:p>
        </w:tc>
        <w:tc>
          <w:tcPr>
            <w:tcW w:w="2551" w:type="dxa"/>
            <w:vAlign w:val="center"/>
          </w:tcPr>
          <w:p w14:paraId="6643B29F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0.163 (0.262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  <w:tc>
          <w:tcPr>
            <w:tcW w:w="3119" w:type="dxa"/>
            <w:vAlign w:val="center"/>
          </w:tcPr>
          <w:p w14:paraId="4E285FC4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0.14</w:t>
            </w:r>
            <w:r w:rsidRPr="00C345FD">
              <w:rPr>
                <w:rFonts w:ascii="Times New Roman" w:hAnsi="Times New Roman"/>
                <w:lang w:val="en-GB" w:eastAsia="el-GR"/>
              </w:rPr>
              <w:t>7 (0.2</w:t>
            </w:r>
            <w:r>
              <w:rPr>
                <w:rFonts w:ascii="Times New Roman" w:hAnsi="Times New Roman"/>
                <w:lang w:val="en-GB" w:eastAsia="el-GR"/>
              </w:rPr>
              <w:t>2</w:t>
            </w:r>
            <w:r w:rsidRPr="00C345FD">
              <w:rPr>
                <w:rFonts w:ascii="Times New Roman" w:hAnsi="Times New Roman"/>
                <w:lang w:val="en-GB" w:eastAsia="el-GR"/>
              </w:rPr>
              <w:t>4)</w:t>
            </w:r>
          </w:p>
        </w:tc>
      </w:tr>
      <w:tr w:rsidR="00C86BAF" w:rsidRPr="00C345FD" w14:paraId="2DCD7729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4E0F1CDF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proofErr w:type="spellStart"/>
            <w:r w:rsidRPr="00C345FD">
              <w:rPr>
                <w:rFonts w:ascii="Times New Roman" w:hAnsi="Times New Roman"/>
                <w:i/>
                <w:lang w:val="en-GB" w:eastAsia="el-GR"/>
              </w:rPr>
              <w:t>R</w:t>
            </w:r>
            <w:r w:rsidRPr="00C345FD">
              <w:rPr>
                <w:rFonts w:ascii="Times New Roman" w:hAnsi="Times New Roman"/>
                <w:i/>
                <w:vertAlign w:val="subscript"/>
                <w:lang w:val="en-GB" w:eastAsia="el-GR"/>
              </w:rPr>
              <w:t>free</w:t>
            </w:r>
            <w:proofErr w:type="spellEnd"/>
          </w:p>
        </w:tc>
        <w:tc>
          <w:tcPr>
            <w:tcW w:w="2551" w:type="dxa"/>
            <w:vAlign w:val="center"/>
          </w:tcPr>
          <w:p w14:paraId="34D367DC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0.212 (0.311</w:t>
            </w:r>
            <w:r w:rsidRPr="00C345FD">
              <w:rPr>
                <w:rFonts w:ascii="Times New Roman" w:hAnsi="Times New Roman"/>
                <w:lang w:val="en-GB" w:eastAsia="el-GR"/>
              </w:rPr>
              <w:t>)</w:t>
            </w:r>
          </w:p>
        </w:tc>
        <w:tc>
          <w:tcPr>
            <w:tcW w:w="3119" w:type="dxa"/>
            <w:vAlign w:val="center"/>
          </w:tcPr>
          <w:p w14:paraId="2D443C63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0.196 (0.26</w:t>
            </w:r>
            <w:r w:rsidRPr="00C345FD">
              <w:rPr>
                <w:rFonts w:ascii="Times New Roman" w:hAnsi="Times New Roman"/>
                <w:lang w:val="en-GB" w:eastAsia="el-GR"/>
              </w:rPr>
              <w:t>8)</w:t>
            </w:r>
          </w:p>
        </w:tc>
      </w:tr>
      <w:tr w:rsidR="00C86BAF" w:rsidRPr="00C345FD" w14:paraId="47B21B00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3E612787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No of solvent molecules</w:t>
            </w:r>
          </w:p>
        </w:tc>
        <w:tc>
          <w:tcPr>
            <w:tcW w:w="2551" w:type="dxa"/>
            <w:vAlign w:val="center"/>
          </w:tcPr>
          <w:p w14:paraId="30363265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214</w:t>
            </w:r>
          </w:p>
        </w:tc>
        <w:tc>
          <w:tcPr>
            <w:tcW w:w="3119" w:type="dxa"/>
            <w:vAlign w:val="center"/>
          </w:tcPr>
          <w:p w14:paraId="2A382A0E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241</w:t>
            </w:r>
          </w:p>
        </w:tc>
      </w:tr>
      <w:tr w:rsidR="00C86BAF" w:rsidRPr="00C345FD" w14:paraId="447AF5C9" w14:textId="77777777" w:rsidTr="003E11DE">
        <w:trPr>
          <w:trHeight w:val="397"/>
        </w:trPr>
        <w:tc>
          <w:tcPr>
            <w:tcW w:w="8359" w:type="dxa"/>
            <w:gridSpan w:val="3"/>
            <w:vAlign w:val="center"/>
          </w:tcPr>
          <w:p w14:paraId="16C2A685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proofErr w:type="spellStart"/>
            <w:r w:rsidRPr="00C345FD">
              <w:rPr>
                <w:rFonts w:ascii="Times New Roman" w:hAnsi="Times New Roman"/>
                <w:b/>
                <w:i/>
                <w:lang w:val="en-GB" w:eastAsia="el-GR"/>
              </w:rPr>
              <w:t>r.m.s.</w:t>
            </w:r>
            <w:proofErr w:type="spellEnd"/>
            <w:r w:rsidRPr="00C345FD">
              <w:rPr>
                <w:rFonts w:ascii="Times New Roman" w:hAnsi="Times New Roman"/>
                <w:b/>
                <w:i/>
                <w:lang w:val="en-GB" w:eastAsia="el-GR"/>
              </w:rPr>
              <w:t xml:space="preserve"> deviation from </w:t>
            </w:r>
            <w:proofErr w:type="spellStart"/>
            <w:r w:rsidRPr="00C345FD">
              <w:rPr>
                <w:rFonts w:ascii="Times New Roman" w:hAnsi="Times New Roman"/>
                <w:b/>
                <w:i/>
                <w:lang w:val="en-GB" w:eastAsia="el-GR"/>
              </w:rPr>
              <w:t>ideality</w:t>
            </w:r>
            <w:proofErr w:type="spellEnd"/>
            <w:r w:rsidRPr="00C345FD">
              <w:rPr>
                <w:rFonts w:ascii="Times New Roman" w:hAnsi="Times New Roman"/>
                <w:b/>
                <w:i/>
                <w:lang w:val="en-GB" w:eastAsia="el-GR"/>
              </w:rPr>
              <w:t xml:space="preserve"> in</w:t>
            </w:r>
          </w:p>
        </w:tc>
      </w:tr>
      <w:tr w:rsidR="00C86BAF" w:rsidRPr="00C345FD" w14:paraId="78500DF2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3C340613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bonds (Å)</w:t>
            </w:r>
          </w:p>
        </w:tc>
        <w:tc>
          <w:tcPr>
            <w:tcW w:w="2551" w:type="dxa"/>
            <w:vAlign w:val="center"/>
          </w:tcPr>
          <w:p w14:paraId="32D9C984" w14:textId="77777777" w:rsidR="00C86BAF" w:rsidRPr="00D22DEC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US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0.010</w:t>
            </w:r>
          </w:p>
        </w:tc>
        <w:tc>
          <w:tcPr>
            <w:tcW w:w="3119" w:type="dxa"/>
            <w:vAlign w:val="center"/>
          </w:tcPr>
          <w:p w14:paraId="681492C9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0</w:t>
            </w:r>
            <w:r>
              <w:rPr>
                <w:rFonts w:ascii="Times New Roman" w:hAnsi="Times New Roman"/>
                <w:lang w:val="en-GB" w:eastAsia="el-GR"/>
              </w:rPr>
              <w:t>.008</w:t>
            </w:r>
          </w:p>
        </w:tc>
      </w:tr>
      <w:tr w:rsidR="00C86BAF" w:rsidRPr="00C345FD" w14:paraId="25D67EB4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3233F074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angles (°)</w:t>
            </w:r>
          </w:p>
        </w:tc>
        <w:tc>
          <w:tcPr>
            <w:tcW w:w="2551" w:type="dxa"/>
            <w:vAlign w:val="center"/>
          </w:tcPr>
          <w:p w14:paraId="0D9C6F94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1.4</w:t>
            </w:r>
          </w:p>
        </w:tc>
        <w:tc>
          <w:tcPr>
            <w:tcW w:w="3119" w:type="dxa"/>
            <w:vAlign w:val="center"/>
          </w:tcPr>
          <w:p w14:paraId="457147A6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1.3</w:t>
            </w:r>
          </w:p>
        </w:tc>
      </w:tr>
      <w:tr w:rsidR="00C86BAF" w:rsidRPr="00C345FD" w14:paraId="6F82D553" w14:textId="77777777" w:rsidTr="003E11DE">
        <w:trPr>
          <w:trHeight w:val="295"/>
        </w:trPr>
        <w:tc>
          <w:tcPr>
            <w:tcW w:w="8359" w:type="dxa"/>
            <w:gridSpan w:val="3"/>
            <w:vAlign w:val="center"/>
          </w:tcPr>
          <w:p w14:paraId="30C7793D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b/>
                <w:i/>
                <w:lang w:val="en-GB" w:eastAsia="el-GR"/>
              </w:rPr>
              <w:t>Average B factor (Å</w:t>
            </w:r>
            <w:r w:rsidRPr="00C345FD">
              <w:rPr>
                <w:rFonts w:ascii="Times New Roman" w:hAnsi="Times New Roman"/>
                <w:b/>
                <w:i/>
                <w:vertAlign w:val="superscript"/>
                <w:lang w:val="en-GB" w:eastAsia="el-GR"/>
              </w:rPr>
              <w:t>2</w:t>
            </w:r>
            <w:r w:rsidRPr="00C345FD">
              <w:rPr>
                <w:rFonts w:ascii="Times New Roman" w:hAnsi="Times New Roman"/>
                <w:b/>
                <w:i/>
                <w:lang w:val="en-GB" w:eastAsia="el-GR"/>
              </w:rPr>
              <w:t>)</w:t>
            </w:r>
          </w:p>
        </w:tc>
      </w:tr>
      <w:tr w:rsidR="00C86BAF" w:rsidRPr="00C345FD" w14:paraId="55C15F5B" w14:textId="77777777" w:rsidTr="00705E6E">
        <w:trPr>
          <w:trHeight w:val="295"/>
        </w:trPr>
        <w:tc>
          <w:tcPr>
            <w:tcW w:w="2689" w:type="dxa"/>
            <w:vAlign w:val="center"/>
          </w:tcPr>
          <w:p w14:paraId="093ECBE3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Protein atoms</w:t>
            </w:r>
          </w:p>
        </w:tc>
        <w:tc>
          <w:tcPr>
            <w:tcW w:w="2551" w:type="dxa"/>
            <w:vAlign w:val="center"/>
          </w:tcPr>
          <w:p w14:paraId="49208B52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19.2</w:t>
            </w:r>
          </w:p>
        </w:tc>
        <w:tc>
          <w:tcPr>
            <w:tcW w:w="3119" w:type="dxa"/>
            <w:vAlign w:val="center"/>
          </w:tcPr>
          <w:p w14:paraId="008DAA0D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19.5</w:t>
            </w:r>
          </w:p>
        </w:tc>
      </w:tr>
      <w:tr w:rsidR="00C86BAF" w:rsidRPr="00C345FD" w14:paraId="35F8E911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76740D75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Solvent molecules</w:t>
            </w:r>
          </w:p>
        </w:tc>
        <w:tc>
          <w:tcPr>
            <w:tcW w:w="2551" w:type="dxa"/>
            <w:vAlign w:val="center"/>
          </w:tcPr>
          <w:p w14:paraId="5D354048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25.2</w:t>
            </w:r>
          </w:p>
        </w:tc>
        <w:tc>
          <w:tcPr>
            <w:tcW w:w="3119" w:type="dxa"/>
            <w:vAlign w:val="center"/>
          </w:tcPr>
          <w:p w14:paraId="5EEFF0E2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2</w:t>
            </w:r>
            <w:r>
              <w:rPr>
                <w:rFonts w:ascii="Times New Roman" w:hAnsi="Times New Roman"/>
                <w:lang w:val="en-GB" w:eastAsia="el-GR"/>
              </w:rPr>
              <w:t>6.1</w:t>
            </w:r>
          </w:p>
        </w:tc>
      </w:tr>
      <w:tr w:rsidR="00C86BAF" w:rsidRPr="00C345FD" w14:paraId="47E83FFD" w14:textId="77777777" w:rsidTr="00705E6E">
        <w:trPr>
          <w:trHeight w:val="397"/>
        </w:trPr>
        <w:tc>
          <w:tcPr>
            <w:tcW w:w="2689" w:type="dxa"/>
            <w:vAlign w:val="center"/>
          </w:tcPr>
          <w:p w14:paraId="2911F849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Inhibitor atoms</w:t>
            </w:r>
          </w:p>
        </w:tc>
        <w:tc>
          <w:tcPr>
            <w:tcW w:w="2551" w:type="dxa"/>
            <w:vAlign w:val="center"/>
          </w:tcPr>
          <w:p w14:paraId="316ECA75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30.0</w:t>
            </w:r>
          </w:p>
        </w:tc>
        <w:tc>
          <w:tcPr>
            <w:tcW w:w="3119" w:type="dxa"/>
            <w:vAlign w:val="center"/>
          </w:tcPr>
          <w:p w14:paraId="0259BE5A" w14:textId="77777777" w:rsidR="00C86BAF" w:rsidRPr="00C345FD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>
              <w:rPr>
                <w:rFonts w:ascii="Times New Roman" w:hAnsi="Times New Roman"/>
                <w:lang w:val="en-GB" w:eastAsia="el-GR"/>
              </w:rPr>
              <w:t>22.9</w:t>
            </w:r>
          </w:p>
        </w:tc>
      </w:tr>
      <w:tr w:rsidR="00C86BAF" w:rsidRPr="00C345FD" w14:paraId="60F36E8A" w14:textId="77777777" w:rsidTr="00973FD0">
        <w:trPr>
          <w:trHeight w:val="397"/>
        </w:trPr>
        <w:tc>
          <w:tcPr>
            <w:tcW w:w="2689" w:type="dxa"/>
            <w:vAlign w:val="center"/>
          </w:tcPr>
          <w:p w14:paraId="33EB96B8" w14:textId="77777777" w:rsidR="00C86BAF" w:rsidRPr="00C345FD" w:rsidRDefault="00C86BAF" w:rsidP="00C86BAF">
            <w:pPr>
              <w:pStyle w:val="TCTableBody"/>
              <w:spacing w:after="0"/>
              <w:rPr>
                <w:rFonts w:ascii="Times New Roman" w:hAnsi="Times New Roman"/>
                <w:lang w:val="en-GB" w:eastAsia="el-GR"/>
              </w:rPr>
            </w:pPr>
            <w:r w:rsidRPr="00C345FD">
              <w:rPr>
                <w:rFonts w:ascii="Times New Roman" w:hAnsi="Times New Roman"/>
                <w:lang w:val="en-GB" w:eastAsia="el-GR"/>
              </w:rPr>
              <w:t>PDB entry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001D819" w14:textId="77777777" w:rsidR="00C86BAF" w:rsidRPr="00973FD0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 w:rsidRPr="003F385D">
              <w:rPr>
                <w:rFonts w:ascii="Times New Roman" w:hAnsi="Times New Roman"/>
                <w:lang w:val="en-GB" w:eastAsia="el-GR"/>
              </w:rPr>
              <w:t>6R0H</w:t>
            </w:r>
          </w:p>
        </w:tc>
        <w:tc>
          <w:tcPr>
            <w:tcW w:w="3119" w:type="dxa"/>
            <w:shd w:val="clear" w:color="auto" w:fill="auto"/>
            <w:vAlign w:val="center"/>
          </w:tcPr>
          <w:p w14:paraId="11CC2D52" w14:textId="77777777" w:rsidR="00C86BAF" w:rsidRPr="00973FD0" w:rsidRDefault="00C86BAF" w:rsidP="00C86BAF">
            <w:pPr>
              <w:pStyle w:val="TCTableBody"/>
              <w:spacing w:after="0"/>
              <w:jc w:val="center"/>
              <w:rPr>
                <w:rFonts w:ascii="Times New Roman" w:hAnsi="Times New Roman"/>
                <w:lang w:val="en-GB" w:eastAsia="el-GR"/>
              </w:rPr>
            </w:pPr>
            <w:r w:rsidRPr="003F385D">
              <w:rPr>
                <w:rFonts w:ascii="Times New Roman" w:hAnsi="Times New Roman"/>
                <w:lang w:val="en-GB" w:eastAsia="el-GR"/>
              </w:rPr>
              <w:t>6R0I</w:t>
            </w:r>
          </w:p>
        </w:tc>
      </w:tr>
    </w:tbl>
    <w:p w14:paraId="75E49678" w14:textId="77777777" w:rsidR="00971A4C" w:rsidRPr="00AF79B5" w:rsidRDefault="00971A4C">
      <w:pPr>
        <w:widowControl/>
        <w:spacing w:after="160" w:line="259" w:lineRule="auto"/>
        <w:jc w:val="left"/>
      </w:pPr>
    </w:p>
    <w:tbl>
      <w:tblPr>
        <w:tblW w:w="82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75"/>
        <w:gridCol w:w="2181"/>
        <w:gridCol w:w="2409"/>
        <w:gridCol w:w="2631"/>
      </w:tblGrid>
      <w:tr w:rsidR="00971A4C" w:rsidRPr="005D7EA5" w14:paraId="4CF48CB3" w14:textId="77777777" w:rsidTr="000620D8">
        <w:tc>
          <w:tcPr>
            <w:tcW w:w="8296" w:type="dxa"/>
            <w:gridSpan w:val="4"/>
            <w:vAlign w:val="center"/>
          </w:tcPr>
          <w:p w14:paraId="5D6D80D6" w14:textId="77777777" w:rsidR="00971A4C" w:rsidRPr="00C345FD" w:rsidRDefault="00971A4C" w:rsidP="00D24E98">
            <w:pPr>
              <w:spacing w:line="276" w:lineRule="auto"/>
              <w:rPr>
                <w:b/>
                <w:color w:val="000000" w:themeColor="text1" w:themeShade="80"/>
                <w:sz w:val="22"/>
                <w:szCs w:val="22"/>
                <w:lang w:val="en-GB"/>
              </w:rPr>
            </w:pPr>
            <w:r w:rsidRPr="00C345FD">
              <w:rPr>
                <w:b/>
                <w:color w:val="000000" w:themeColor="text1" w:themeShade="80"/>
                <w:sz w:val="22"/>
                <w:szCs w:val="22"/>
                <w:lang w:val="en-GB"/>
              </w:rPr>
              <w:t xml:space="preserve">Table </w:t>
            </w:r>
            <w:r>
              <w:rPr>
                <w:b/>
                <w:color w:val="000000" w:themeColor="text1" w:themeShade="80"/>
                <w:sz w:val="22"/>
                <w:szCs w:val="22"/>
                <w:lang w:val="en-GB"/>
              </w:rPr>
              <w:t>S</w:t>
            </w:r>
            <w:r w:rsidRPr="00C345FD">
              <w:rPr>
                <w:b/>
                <w:color w:val="000000" w:themeColor="text1" w:themeShade="80"/>
                <w:sz w:val="22"/>
                <w:szCs w:val="22"/>
                <w:lang w:val="en-GB"/>
              </w:rPr>
              <w:t>2</w:t>
            </w:r>
            <w:r w:rsidRPr="00C345FD">
              <w:rPr>
                <w:color w:val="000000" w:themeColor="text1" w:themeShade="80"/>
                <w:sz w:val="22"/>
                <w:szCs w:val="22"/>
                <w:lang w:val="en-GB"/>
              </w:rPr>
              <w:t xml:space="preserve">: Potential hydrogen bond interactions of inhibitors with </w:t>
            </w:r>
            <w:proofErr w:type="spellStart"/>
            <w:r w:rsidRPr="00C345FD">
              <w:rPr>
                <w:color w:val="000000" w:themeColor="text1" w:themeShade="80"/>
                <w:sz w:val="22"/>
                <w:szCs w:val="22"/>
                <w:lang w:val="en-GB"/>
              </w:rPr>
              <w:t>rmGPb</w:t>
            </w:r>
            <w:proofErr w:type="spellEnd"/>
            <w:r w:rsidRPr="00C345FD">
              <w:rPr>
                <w:color w:val="000000" w:themeColor="text1" w:themeShade="80"/>
                <w:sz w:val="22"/>
                <w:szCs w:val="22"/>
                <w:lang w:val="en-GB"/>
              </w:rPr>
              <w:t xml:space="preserve"> residues at the catalytic site</w:t>
            </w:r>
            <w:r>
              <w:rPr>
                <w:color w:val="000000" w:themeColor="text1" w:themeShade="80"/>
                <w:sz w:val="22"/>
                <w:szCs w:val="22"/>
                <w:lang w:val="en-GB"/>
              </w:rPr>
              <w:t xml:space="preserve"> in the crystal.</w:t>
            </w:r>
          </w:p>
        </w:tc>
      </w:tr>
      <w:tr w:rsidR="00971A4C" w:rsidRPr="005D7EA5" w14:paraId="0F7A7E99" w14:textId="77777777" w:rsidTr="0039748C">
        <w:trPr>
          <w:trHeight w:val="470"/>
        </w:trPr>
        <w:tc>
          <w:tcPr>
            <w:tcW w:w="1075" w:type="dxa"/>
            <w:vMerge w:val="restart"/>
            <w:vAlign w:val="center"/>
          </w:tcPr>
          <w:p w14:paraId="5CC68BA3" w14:textId="77777777" w:rsidR="00971A4C" w:rsidRPr="005D7EA5" w:rsidRDefault="00971A4C" w:rsidP="00A30BB1">
            <w:pPr>
              <w:rPr>
                <w:b/>
                <w:sz w:val="20"/>
                <w:szCs w:val="20"/>
              </w:rPr>
            </w:pPr>
            <w:r w:rsidRPr="005D7EA5">
              <w:rPr>
                <w:b/>
                <w:sz w:val="20"/>
                <w:szCs w:val="20"/>
              </w:rPr>
              <w:t xml:space="preserve">Inhibitor </w:t>
            </w:r>
          </w:p>
          <w:p w14:paraId="47E7D989" w14:textId="77777777" w:rsidR="00971A4C" w:rsidRPr="005D7EA5" w:rsidRDefault="00971A4C" w:rsidP="00A30BB1">
            <w:pPr>
              <w:rPr>
                <w:b/>
                <w:sz w:val="20"/>
                <w:szCs w:val="20"/>
              </w:rPr>
            </w:pPr>
            <w:r w:rsidRPr="005D7EA5">
              <w:rPr>
                <w:b/>
                <w:sz w:val="20"/>
                <w:szCs w:val="20"/>
              </w:rPr>
              <w:t xml:space="preserve">atom </w:t>
            </w:r>
          </w:p>
        </w:tc>
        <w:tc>
          <w:tcPr>
            <w:tcW w:w="2181" w:type="dxa"/>
            <w:vAlign w:val="center"/>
          </w:tcPr>
          <w:p w14:paraId="24913723" w14:textId="77777777" w:rsidR="00971A4C" w:rsidRPr="005D7EA5" w:rsidRDefault="00971A4C" w:rsidP="00A30BB1">
            <w:pPr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5040" w:type="dxa"/>
            <w:gridSpan w:val="2"/>
            <w:vAlign w:val="center"/>
          </w:tcPr>
          <w:p w14:paraId="71FCEF70" w14:textId="77777777" w:rsidR="00971A4C" w:rsidRPr="005D7EA5" w:rsidRDefault="00971A4C" w:rsidP="00A30BB1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Distances (Å)</w:t>
            </w:r>
          </w:p>
        </w:tc>
      </w:tr>
      <w:tr w:rsidR="00971A4C" w:rsidRPr="005D7EA5" w14:paraId="012186AB" w14:textId="77777777" w:rsidTr="0039748C">
        <w:trPr>
          <w:trHeight w:val="470"/>
        </w:trPr>
        <w:tc>
          <w:tcPr>
            <w:tcW w:w="1075" w:type="dxa"/>
            <w:vMerge/>
            <w:vAlign w:val="center"/>
          </w:tcPr>
          <w:p w14:paraId="69575E10" w14:textId="77777777" w:rsidR="00971A4C" w:rsidRPr="005D7EA5" w:rsidRDefault="00971A4C" w:rsidP="00A30BB1">
            <w:pPr>
              <w:rPr>
                <w:b/>
                <w:sz w:val="20"/>
                <w:szCs w:val="20"/>
              </w:rPr>
            </w:pPr>
          </w:p>
        </w:tc>
        <w:tc>
          <w:tcPr>
            <w:tcW w:w="2181" w:type="dxa"/>
            <w:vAlign w:val="center"/>
          </w:tcPr>
          <w:p w14:paraId="57C08BA4" w14:textId="77777777" w:rsidR="00971A4C" w:rsidRPr="005D7EA5" w:rsidRDefault="00971A4C" w:rsidP="00A30BB1">
            <w:pPr>
              <w:jc w:val="center"/>
              <w:rPr>
                <w:b/>
                <w:sz w:val="20"/>
                <w:szCs w:val="20"/>
              </w:rPr>
            </w:pPr>
            <w:r w:rsidRPr="005D7EA5">
              <w:rPr>
                <w:b/>
                <w:sz w:val="20"/>
                <w:szCs w:val="20"/>
              </w:rPr>
              <w:t>Protein Residues (atoms)</w:t>
            </w:r>
          </w:p>
        </w:tc>
        <w:tc>
          <w:tcPr>
            <w:tcW w:w="2409" w:type="dxa"/>
            <w:vAlign w:val="center"/>
          </w:tcPr>
          <w:p w14:paraId="10B9E7C6" w14:textId="77777777" w:rsidR="00971A4C" w:rsidRPr="00507FCB" w:rsidRDefault="00507FCB" w:rsidP="00A30BB1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145DA4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2631" w:type="dxa"/>
            <w:vAlign w:val="center"/>
          </w:tcPr>
          <w:p w14:paraId="46FD5E90" w14:textId="77777777" w:rsidR="00971A4C" w:rsidRPr="00507FCB" w:rsidRDefault="00507FCB" w:rsidP="00D24E98">
            <w:pPr>
              <w:jc w:val="center"/>
              <w:rPr>
                <w:b/>
                <w:sz w:val="20"/>
                <w:szCs w:val="20"/>
                <w:highlight w:val="yellow"/>
              </w:rPr>
            </w:pPr>
            <w:r w:rsidRPr="00145DA4">
              <w:rPr>
                <w:b/>
                <w:sz w:val="20"/>
                <w:szCs w:val="20"/>
              </w:rPr>
              <w:t>4</w:t>
            </w:r>
          </w:p>
        </w:tc>
      </w:tr>
      <w:tr w:rsidR="00971A4C" w:rsidRPr="005D7EA5" w14:paraId="087BD302" w14:textId="77777777" w:rsidTr="0039748C">
        <w:tc>
          <w:tcPr>
            <w:tcW w:w="1075" w:type="dxa"/>
            <w:vMerge w:val="restart"/>
            <w:vAlign w:val="center"/>
          </w:tcPr>
          <w:p w14:paraId="7E38051D" w14:textId="77777777" w:rsidR="00971A4C" w:rsidRPr="005D7EA5" w:rsidRDefault="00971A4C" w:rsidP="002C3E17">
            <w:pPr>
              <w:jc w:val="left"/>
              <w:rPr>
                <w:b/>
                <w:sz w:val="20"/>
                <w:szCs w:val="20"/>
              </w:rPr>
            </w:pPr>
            <w:r w:rsidRPr="005D7EA5">
              <w:rPr>
                <w:b/>
                <w:sz w:val="20"/>
                <w:szCs w:val="20"/>
              </w:rPr>
              <w:t>O2</w:t>
            </w:r>
            <w:r>
              <w:rPr>
                <w:sz w:val="20"/>
                <w:szCs w:val="20"/>
              </w:rPr>
              <w:t>'</w:t>
            </w:r>
          </w:p>
        </w:tc>
        <w:tc>
          <w:tcPr>
            <w:tcW w:w="2181" w:type="dxa"/>
            <w:vAlign w:val="center"/>
          </w:tcPr>
          <w:p w14:paraId="4629362D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 w:rsidRPr="005D7EA5">
              <w:rPr>
                <w:sz w:val="20"/>
                <w:szCs w:val="20"/>
              </w:rPr>
              <w:t>Asn284</w:t>
            </w:r>
            <w:r>
              <w:rPr>
                <w:sz w:val="20"/>
                <w:szCs w:val="20"/>
              </w:rPr>
              <w:t xml:space="preserve"> </w:t>
            </w:r>
            <w:r w:rsidRPr="005D7EA5">
              <w:rPr>
                <w:sz w:val="20"/>
                <w:szCs w:val="20"/>
              </w:rPr>
              <w:t>(ND2)</w:t>
            </w:r>
          </w:p>
        </w:tc>
        <w:tc>
          <w:tcPr>
            <w:tcW w:w="2409" w:type="dxa"/>
            <w:vAlign w:val="center"/>
          </w:tcPr>
          <w:p w14:paraId="36103F7B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</w:t>
            </w:r>
          </w:p>
        </w:tc>
        <w:tc>
          <w:tcPr>
            <w:tcW w:w="2631" w:type="dxa"/>
            <w:vAlign w:val="center"/>
          </w:tcPr>
          <w:p w14:paraId="28601113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</w:t>
            </w:r>
          </w:p>
        </w:tc>
      </w:tr>
      <w:tr w:rsidR="00971A4C" w:rsidRPr="005D7EA5" w14:paraId="6D9531CE" w14:textId="77777777" w:rsidTr="0039748C">
        <w:tc>
          <w:tcPr>
            <w:tcW w:w="1075" w:type="dxa"/>
            <w:vMerge/>
            <w:vAlign w:val="center"/>
          </w:tcPr>
          <w:p w14:paraId="115AA3AF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</w:p>
        </w:tc>
        <w:tc>
          <w:tcPr>
            <w:tcW w:w="2181" w:type="dxa"/>
            <w:vAlign w:val="center"/>
          </w:tcPr>
          <w:p w14:paraId="5D462DA4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 w:rsidRPr="005D7EA5">
              <w:rPr>
                <w:sz w:val="20"/>
                <w:szCs w:val="20"/>
              </w:rPr>
              <w:t>Tyr573</w:t>
            </w:r>
            <w:r>
              <w:rPr>
                <w:sz w:val="20"/>
                <w:szCs w:val="20"/>
              </w:rPr>
              <w:t xml:space="preserve"> </w:t>
            </w:r>
            <w:r w:rsidRPr="005D7EA5">
              <w:rPr>
                <w:sz w:val="20"/>
                <w:szCs w:val="20"/>
              </w:rPr>
              <w:t>(OH)</w:t>
            </w:r>
          </w:p>
        </w:tc>
        <w:tc>
          <w:tcPr>
            <w:tcW w:w="2409" w:type="dxa"/>
            <w:vAlign w:val="center"/>
          </w:tcPr>
          <w:p w14:paraId="6851C7D7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3.0</w:t>
            </w:r>
          </w:p>
        </w:tc>
        <w:tc>
          <w:tcPr>
            <w:tcW w:w="2631" w:type="dxa"/>
            <w:vAlign w:val="center"/>
          </w:tcPr>
          <w:p w14:paraId="246C6616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</w:tr>
      <w:tr w:rsidR="00971A4C" w:rsidRPr="005D7EA5" w14:paraId="12D69EEE" w14:textId="77777777" w:rsidTr="0039748C">
        <w:tc>
          <w:tcPr>
            <w:tcW w:w="1075" w:type="dxa"/>
            <w:vMerge/>
            <w:vAlign w:val="center"/>
          </w:tcPr>
          <w:p w14:paraId="0FA4A78C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</w:p>
        </w:tc>
        <w:tc>
          <w:tcPr>
            <w:tcW w:w="2181" w:type="dxa"/>
            <w:vAlign w:val="center"/>
          </w:tcPr>
          <w:p w14:paraId="3ABC5524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 w:rsidRPr="005D7EA5">
              <w:rPr>
                <w:sz w:val="20"/>
                <w:szCs w:val="20"/>
              </w:rPr>
              <w:t>Glu672</w:t>
            </w:r>
            <w:r>
              <w:rPr>
                <w:sz w:val="20"/>
                <w:szCs w:val="20"/>
              </w:rPr>
              <w:t xml:space="preserve"> </w:t>
            </w:r>
            <w:r w:rsidRPr="005D7EA5">
              <w:rPr>
                <w:sz w:val="20"/>
                <w:szCs w:val="20"/>
              </w:rPr>
              <w:t>(OE2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2409" w:type="dxa"/>
            <w:vAlign w:val="center"/>
          </w:tcPr>
          <w:p w14:paraId="661B1127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3.0</w:t>
            </w:r>
          </w:p>
        </w:tc>
        <w:tc>
          <w:tcPr>
            <w:tcW w:w="2631" w:type="dxa"/>
            <w:vAlign w:val="center"/>
          </w:tcPr>
          <w:p w14:paraId="376E0585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3.2</w:t>
            </w:r>
          </w:p>
        </w:tc>
      </w:tr>
      <w:tr w:rsidR="00971A4C" w:rsidRPr="005D7EA5" w14:paraId="6E733ED4" w14:textId="77777777" w:rsidTr="0039748C">
        <w:tc>
          <w:tcPr>
            <w:tcW w:w="1075" w:type="dxa"/>
            <w:vMerge/>
            <w:vAlign w:val="center"/>
          </w:tcPr>
          <w:p w14:paraId="4E9BBB3F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</w:p>
        </w:tc>
        <w:tc>
          <w:tcPr>
            <w:tcW w:w="2181" w:type="dxa"/>
            <w:vAlign w:val="center"/>
          </w:tcPr>
          <w:p w14:paraId="476B2EDC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Water</w:t>
            </w:r>
            <w:r w:rsidRPr="005D7EA5">
              <w:rPr>
                <w:sz w:val="20"/>
                <w:szCs w:val="20"/>
              </w:rPr>
              <w:t>170</w:t>
            </w:r>
            <w:r>
              <w:rPr>
                <w:sz w:val="20"/>
                <w:szCs w:val="20"/>
              </w:rPr>
              <w:t xml:space="preserve"> (O)</w:t>
            </w:r>
          </w:p>
        </w:tc>
        <w:tc>
          <w:tcPr>
            <w:tcW w:w="2409" w:type="dxa"/>
            <w:vAlign w:val="center"/>
          </w:tcPr>
          <w:p w14:paraId="75F198FE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2.9</w:t>
            </w:r>
          </w:p>
        </w:tc>
        <w:tc>
          <w:tcPr>
            <w:tcW w:w="2631" w:type="dxa"/>
            <w:vAlign w:val="center"/>
          </w:tcPr>
          <w:p w14:paraId="508737C4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2.8</w:t>
            </w:r>
          </w:p>
        </w:tc>
      </w:tr>
      <w:tr w:rsidR="00971A4C" w:rsidRPr="009C5BC0" w14:paraId="22D37A20" w14:textId="77777777" w:rsidTr="0039748C">
        <w:tc>
          <w:tcPr>
            <w:tcW w:w="1075" w:type="dxa"/>
            <w:vMerge w:val="restart"/>
            <w:vAlign w:val="center"/>
          </w:tcPr>
          <w:p w14:paraId="563E490B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  <w:r w:rsidRPr="005D7EA5">
              <w:rPr>
                <w:b/>
                <w:sz w:val="20"/>
                <w:szCs w:val="20"/>
              </w:rPr>
              <w:lastRenderedPageBreak/>
              <w:t>O3</w:t>
            </w:r>
            <w:r>
              <w:rPr>
                <w:sz w:val="20"/>
                <w:szCs w:val="20"/>
              </w:rPr>
              <w:t>'</w:t>
            </w:r>
          </w:p>
        </w:tc>
        <w:tc>
          <w:tcPr>
            <w:tcW w:w="2181" w:type="dxa"/>
            <w:vAlign w:val="center"/>
          </w:tcPr>
          <w:p w14:paraId="2E8518EB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Glu672 (OE2)</w:t>
            </w:r>
          </w:p>
        </w:tc>
        <w:tc>
          <w:tcPr>
            <w:tcW w:w="2409" w:type="dxa"/>
            <w:vAlign w:val="center"/>
          </w:tcPr>
          <w:p w14:paraId="4319B4C1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2.8</w:t>
            </w:r>
          </w:p>
        </w:tc>
        <w:tc>
          <w:tcPr>
            <w:tcW w:w="2631" w:type="dxa"/>
            <w:vAlign w:val="center"/>
          </w:tcPr>
          <w:p w14:paraId="4C383198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2.8</w:t>
            </w:r>
          </w:p>
        </w:tc>
      </w:tr>
      <w:tr w:rsidR="00971A4C" w:rsidRPr="009C5BC0" w14:paraId="056DF0D5" w14:textId="77777777" w:rsidTr="0039748C">
        <w:tc>
          <w:tcPr>
            <w:tcW w:w="1075" w:type="dxa"/>
            <w:vMerge/>
            <w:vAlign w:val="center"/>
          </w:tcPr>
          <w:p w14:paraId="2600D24D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</w:p>
        </w:tc>
        <w:tc>
          <w:tcPr>
            <w:tcW w:w="2181" w:type="dxa"/>
            <w:vAlign w:val="center"/>
          </w:tcPr>
          <w:p w14:paraId="0890A20D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 w:rsidRPr="005D7EA5">
              <w:rPr>
                <w:sz w:val="20"/>
                <w:szCs w:val="20"/>
              </w:rPr>
              <w:t>Ala673</w:t>
            </w:r>
            <w:r>
              <w:rPr>
                <w:sz w:val="20"/>
                <w:szCs w:val="20"/>
              </w:rPr>
              <w:t xml:space="preserve"> </w:t>
            </w:r>
            <w:r w:rsidRPr="005D7EA5">
              <w:rPr>
                <w:sz w:val="20"/>
                <w:szCs w:val="20"/>
              </w:rPr>
              <w:t>(N)</w:t>
            </w:r>
          </w:p>
        </w:tc>
        <w:tc>
          <w:tcPr>
            <w:tcW w:w="2409" w:type="dxa"/>
            <w:vAlign w:val="center"/>
          </w:tcPr>
          <w:p w14:paraId="2FA58A8A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3.2</w:t>
            </w:r>
          </w:p>
        </w:tc>
        <w:tc>
          <w:tcPr>
            <w:tcW w:w="2631" w:type="dxa"/>
            <w:vAlign w:val="center"/>
          </w:tcPr>
          <w:p w14:paraId="7CC0A459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3.3</w:t>
            </w:r>
          </w:p>
        </w:tc>
      </w:tr>
      <w:tr w:rsidR="00971A4C" w:rsidRPr="009C5BC0" w14:paraId="16A77D59" w14:textId="77777777" w:rsidTr="0039748C">
        <w:tc>
          <w:tcPr>
            <w:tcW w:w="1075" w:type="dxa"/>
            <w:vMerge/>
            <w:vAlign w:val="center"/>
          </w:tcPr>
          <w:p w14:paraId="65BCD0A7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</w:p>
        </w:tc>
        <w:tc>
          <w:tcPr>
            <w:tcW w:w="2181" w:type="dxa"/>
            <w:vAlign w:val="center"/>
          </w:tcPr>
          <w:p w14:paraId="179D7621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 w:rsidRPr="005D7EA5">
              <w:rPr>
                <w:sz w:val="20"/>
                <w:szCs w:val="20"/>
              </w:rPr>
              <w:t>Ser674 (N)</w:t>
            </w:r>
          </w:p>
        </w:tc>
        <w:tc>
          <w:tcPr>
            <w:tcW w:w="2409" w:type="dxa"/>
            <w:vAlign w:val="center"/>
          </w:tcPr>
          <w:p w14:paraId="0EC99334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2.9</w:t>
            </w:r>
          </w:p>
        </w:tc>
        <w:tc>
          <w:tcPr>
            <w:tcW w:w="2631" w:type="dxa"/>
            <w:vAlign w:val="center"/>
          </w:tcPr>
          <w:p w14:paraId="6620E2BE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</w:tr>
      <w:tr w:rsidR="00971A4C" w:rsidRPr="009C5BC0" w14:paraId="1D658906" w14:textId="77777777" w:rsidTr="0039748C">
        <w:tc>
          <w:tcPr>
            <w:tcW w:w="1075" w:type="dxa"/>
            <w:vMerge/>
            <w:vAlign w:val="center"/>
          </w:tcPr>
          <w:p w14:paraId="32808F82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</w:p>
        </w:tc>
        <w:tc>
          <w:tcPr>
            <w:tcW w:w="2181" w:type="dxa"/>
            <w:vAlign w:val="center"/>
          </w:tcPr>
          <w:p w14:paraId="090E2F58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 w:rsidRPr="005D7EA5">
              <w:rPr>
                <w:sz w:val="20"/>
                <w:szCs w:val="20"/>
              </w:rPr>
              <w:t>Gly675</w:t>
            </w:r>
            <w:r>
              <w:rPr>
                <w:sz w:val="20"/>
                <w:szCs w:val="20"/>
              </w:rPr>
              <w:t xml:space="preserve"> </w:t>
            </w:r>
            <w:r w:rsidRPr="005D7EA5">
              <w:rPr>
                <w:sz w:val="20"/>
                <w:szCs w:val="20"/>
              </w:rPr>
              <w:t>(N)</w:t>
            </w:r>
          </w:p>
        </w:tc>
        <w:tc>
          <w:tcPr>
            <w:tcW w:w="2409" w:type="dxa"/>
            <w:vAlign w:val="center"/>
          </w:tcPr>
          <w:p w14:paraId="003AF088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3.0</w:t>
            </w:r>
          </w:p>
        </w:tc>
        <w:tc>
          <w:tcPr>
            <w:tcW w:w="2631" w:type="dxa"/>
            <w:vAlign w:val="center"/>
          </w:tcPr>
          <w:p w14:paraId="702A2F4D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3.1</w:t>
            </w:r>
          </w:p>
        </w:tc>
      </w:tr>
      <w:tr w:rsidR="00971A4C" w:rsidRPr="009C5BC0" w14:paraId="5A9EBCAE" w14:textId="77777777" w:rsidTr="0039748C">
        <w:tc>
          <w:tcPr>
            <w:tcW w:w="1075" w:type="dxa"/>
            <w:vMerge w:val="restart"/>
            <w:vAlign w:val="center"/>
          </w:tcPr>
          <w:p w14:paraId="5B466A31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  <w:r w:rsidRPr="005D7EA5">
              <w:rPr>
                <w:b/>
                <w:sz w:val="20"/>
                <w:szCs w:val="20"/>
              </w:rPr>
              <w:t>O4</w:t>
            </w:r>
            <w:r>
              <w:rPr>
                <w:sz w:val="20"/>
                <w:szCs w:val="20"/>
              </w:rPr>
              <w:t>'</w:t>
            </w:r>
          </w:p>
        </w:tc>
        <w:tc>
          <w:tcPr>
            <w:tcW w:w="2181" w:type="dxa"/>
            <w:vAlign w:val="center"/>
          </w:tcPr>
          <w:p w14:paraId="3764D0CA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Gly675 (N)</w:t>
            </w:r>
          </w:p>
        </w:tc>
        <w:tc>
          <w:tcPr>
            <w:tcW w:w="2409" w:type="dxa"/>
            <w:vAlign w:val="center"/>
          </w:tcPr>
          <w:p w14:paraId="31AA99F2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2.8</w:t>
            </w:r>
          </w:p>
        </w:tc>
        <w:tc>
          <w:tcPr>
            <w:tcW w:w="2631" w:type="dxa"/>
            <w:vAlign w:val="center"/>
          </w:tcPr>
          <w:p w14:paraId="78E0941B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2.8</w:t>
            </w:r>
          </w:p>
        </w:tc>
      </w:tr>
      <w:tr w:rsidR="00971A4C" w:rsidRPr="009C5BC0" w14:paraId="17C0254B" w14:textId="77777777" w:rsidTr="0039748C">
        <w:tc>
          <w:tcPr>
            <w:tcW w:w="1075" w:type="dxa"/>
            <w:vMerge/>
            <w:vAlign w:val="center"/>
          </w:tcPr>
          <w:p w14:paraId="16B93635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</w:p>
        </w:tc>
        <w:tc>
          <w:tcPr>
            <w:tcW w:w="2181" w:type="dxa"/>
            <w:vAlign w:val="center"/>
          </w:tcPr>
          <w:p w14:paraId="5A613E4F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 w:rsidRPr="005D7EA5">
              <w:rPr>
                <w:sz w:val="20"/>
                <w:szCs w:val="20"/>
              </w:rPr>
              <w:t>Water96</w:t>
            </w:r>
            <w:r>
              <w:rPr>
                <w:sz w:val="20"/>
                <w:szCs w:val="20"/>
              </w:rPr>
              <w:t xml:space="preserve"> (O)</w:t>
            </w:r>
          </w:p>
        </w:tc>
        <w:tc>
          <w:tcPr>
            <w:tcW w:w="2409" w:type="dxa"/>
            <w:vAlign w:val="center"/>
          </w:tcPr>
          <w:p w14:paraId="5FA0393C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2.6</w:t>
            </w:r>
          </w:p>
        </w:tc>
        <w:tc>
          <w:tcPr>
            <w:tcW w:w="2631" w:type="dxa"/>
            <w:vAlign w:val="center"/>
          </w:tcPr>
          <w:p w14:paraId="20C09927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2.7</w:t>
            </w:r>
          </w:p>
        </w:tc>
      </w:tr>
      <w:tr w:rsidR="00971A4C" w:rsidRPr="009C5BC0" w14:paraId="101D8DF6" w14:textId="77777777" w:rsidTr="0039748C">
        <w:tc>
          <w:tcPr>
            <w:tcW w:w="1075" w:type="dxa"/>
            <w:vMerge w:val="restart"/>
            <w:vAlign w:val="center"/>
          </w:tcPr>
          <w:p w14:paraId="41636398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  <w:r w:rsidRPr="005D7EA5">
              <w:rPr>
                <w:b/>
                <w:sz w:val="20"/>
                <w:szCs w:val="20"/>
              </w:rPr>
              <w:t>O6</w:t>
            </w:r>
            <w:r>
              <w:rPr>
                <w:sz w:val="20"/>
                <w:szCs w:val="20"/>
              </w:rPr>
              <w:t>'</w:t>
            </w:r>
          </w:p>
        </w:tc>
        <w:tc>
          <w:tcPr>
            <w:tcW w:w="2181" w:type="dxa"/>
            <w:vAlign w:val="center"/>
          </w:tcPr>
          <w:p w14:paraId="1CF0A4A6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 w:rsidRPr="005D7EA5">
              <w:rPr>
                <w:sz w:val="20"/>
                <w:szCs w:val="20"/>
              </w:rPr>
              <w:t>His377</w:t>
            </w:r>
            <w:r>
              <w:rPr>
                <w:sz w:val="20"/>
                <w:szCs w:val="20"/>
              </w:rPr>
              <w:t xml:space="preserve"> </w:t>
            </w:r>
            <w:r w:rsidRPr="005D7EA5">
              <w:rPr>
                <w:sz w:val="20"/>
                <w:szCs w:val="20"/>
              </w:rPr>
              <w:t>(ND1)</w:t>
            </w:r>
          </w:p>
        </w:tc>
        <w:tc>
          <w:tcPr>
            <w:tcW w:w="2409" w:type="dxa"/>
            <w:vAlign w:val="center"/>
          </w:tcPr>
          <w:p w14:paraId="56E93365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2.7</w:t>
            </w:r>
          </w:p>
        </w:tc>
        <w:tc>
          <w:tcPr>
            <w:tcW w:w="2631" w:type="dxa"/>
            <w:vAlign w:val="center"/>
          </w:tcPr>
          <w:p w14:paraId="4B658148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2.6</w:t>
            </w:r>
          </w:p>
        </w:tc>
      </w:tr>
      <w:tr w:rsidR="00971A4C" w:rsidRPr="009C5BC0" w14:paraId="4CD4DBE5" w14:textId="77777777" w:rsidTr="0039748C">
        <w:tc>
          <w:tcPr>
            <w:tcW w:w="1075" w:type="dxa"/>
            <w:vMerge/>
            <w:vAlign w:val="center"/>
          </w:tcPr>
          <w:p w14:paraId="58DBD1EF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</w:p>
        </w:tc>
        <w:tc>
          <w:tcPr>
            <w:tcW w:w="2181" w:type="dxa"/>
            <w:vAlign w:val="center"/>
          </w:tcPr>
          <w:p w14:paraId="0411A72D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 w:rsidRPr="005D7EA5">
              <w:rPr>
                <w:sz w:val="20"/>
                <w:szCs w:val="20"/>
              </w:rPr>
              <w:t>Asn484</w:t>
            </w:r>
            <w:r>
              <w:rPr>
                <w:sz w:val="20"/>
                <w:szCs w:val="20"/>
              </w:rPr>
              <w:t xml:space="preserve"> </w:t>
            </w:r>
            <w:r w:rsidRPr="005D7EA5">
              <w:rPr>
                <w:sz w:val="20"/>
                <w:szCs w:val="20"/>
              </w:rPr>
              <w:t>(ND2)</w:t>
            </w:r>
          </w:p>
        </w:tc>
        <w:tc>
          <w:tcPr>
            <w:tcW w:w="2409" w:type="dxa"/>
            <w:vAlign w:val="center"/>
          </w:tcPr>
          <w:p w14:paraId="34472BA9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2.7</w:t>
            </w:r>
          </w:p>
        </w:tc>
        <w:tc>
          <w:tcPr>
            <w:tcW w:w="2631" w:type="dxa"/>
            <w:vAlign w:val="center"/>
          </w:tcPr>
          <w:p w14:paraId="2962C2B8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2.7</w:t>
            </w:r>
          </w:p>
        </w:tc>
      </w:tr>
      <w:tr w:rsidR="00971A4C" w:rsidRPr="009C5BC0" w14:paraId="584A667D" w14:textId="77777777" w:rsidTr="0039748C">
        <w:tc>
          <w:tcPr>
            <w:tcW w:w="1075" w:type="dxa"/>
            <w:vMerge w:val="restart"/>
            <w:vAlign w:val="center"/>
          </w:tcPr>
          <w:p w14:paraId="1D04ABDF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  <w:r w:rsidRPr="005D7EA5">
              <w:rPr>
                <w:b/>
                <w:sz w:val="20"/>
                <w:szCs w:val="20"/>
              </w:rPr>
              <w:t>O2</w:t>
            </w:r>
          </w:p>
        </w:tc>
        <w:tc>
          <w:tcPr>
            <w:tcW w:w="2181" w:type="dxa"/>
            <w:vAlign w:val="center"/>
          </w:tcPr>
          <w:p w14:paraId="57424F05" w14:textId="77777777" w:rsidR="00971A4C" w:rsidRDefault="00971A4C" w:rsidP="002C3E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Leu136 (N)</w:t>
            </w:r>
          </w:p>
        </w:tc>
        <w:tc>
          <w:tcPr>
            <w:tcW w:w="2409" w:type="dxa"/>
            <w:vAlign w:val="center"/>
          </w:tcPr>
          <w:p w14:paraId="25DE57D2" w14:textId="77777777" w:rsidR="00971A4C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2631" w:type="dxa"/>
            <w:vAlign w:val="center"/>
          </w:tcPr>
          <w:p w14:paraId="5DDBE76F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3.0</w:t>
            </w:r>
          </w:p>
        </w:tc>
      </w:tr>
      <w:tr w:rsidR="00971A4C" w:rsidRPr="009C5BC0" w14:paraId="7AF40318" w14:textId="77777777" w:rsidTr="0039748C">
        <w:tc>
          <w:tcPr>
            <w:tcW w:w="1075" w:type="dxa"/>
            <w:vMerge/>
            <w:vAlign w:val="center"/>
          </w:tcPr>
          <w:p w14:paraId="394AA918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</w:p>
        </w:tc>
        <w:tc>
          <w:tcPr>
            <w:tcW w:w="2181" w:type="dxa"/>
            <w:vAlign w:val="center"/>
          </w:tcPr>
          <w:p w14:paraId="0045D5D7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Water</w:t>
            </w:r>
            <w:r w:rsidRPr="005D7EA5">
              <w:rPr>
                <w:sz w:val="20"/>
                <w:szCs w:val="20"/>
              </w:rPr>
              <w:t>193</w:t>
            </w:r>
            <w:r>
              <w:rPr>
                <w:sz w:val="20"/>
                <w:szCs w:val="20"/>
              </w:rPr>
              <w:t xml:space="preserve"> (O)</w:t>
            </w:r>
          </w:p>
        </w:tc>
        <w:tc>
          <w:tcPr>
            <w:tcW w:w="2409" w:type="dxa"/>
            <w:vAlign w:val="center"/>
          </w:tcPr>
          <w:p w14:paraId="12293D99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2.8</w:t>
            </w:r>
          </w:p>
        </w:tc>
        <w:tc>
          <w:tcPr>
            <w:tcW w:w="2631" w:type="dxa"/>
            <w:vAlign w:val="center"/>
          </w:tcPr>
          <w:p w14:paraId="532CDBAB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3.2</w:t>
            </w:r>
          </w:p>
        </w:tc>
      </w:tr>
      <w:tr w:rsidR="00971A4C" w:rsidRPr="005D7EA5" w14:paraId="4709E541" w14:textId="77777777" w:rsidTr="0039748C">
        <w:tc>
          <w:tcPr>
            <w:tcW w:w="1075" w:type="dxa"/>
            <w:vMerge w:val="restart"/>
            <w:vAlign w:val="center"/>
          </w:tcPr>
          <w:p w14:paraId="7E27A92D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  <w:r w:rsidRPr="005D7EA5">
              <w:rPr>
                <w:b/>
                <w:sz w:val="20"/>
                <w:szCs w:val="20"/>
              </w:rPr>
              <w:t>N1</w:t>
            </w:r>
          </w:p>
        </w:tc>
        <w:tc>
          <w:tcPr>
            <w:tcW w:w="2181" w:type="dxa"/>
            <w:vAlign w:val="center"/>
          </w:tcPr>
          <w:p w14:paraId="52920E1F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 w:rsidRPr="005D7EA5">
              <w:rPr>
                <w:sz w:val="20"/>
                <w:szCs w:val="20"/>
              </w:rPr>
              <w:t>Asn284 (ND2)</w:t>
            </w:r>
          </w:p>
        </w:tc>
        <w:tc>
          <w:tcPr>
            <w:tcW w:w="2409" w:type="dxa"/>
            <w:vAlign w:val="center"/>
          </w:tcPr>
          <w:p w14:paraId="48348EF5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3.2</w:t>
            </w:r>
          </w:p>
        </w:tc>
        <w:tc>
          <w:tcPr>
            <w:tcW w:w="2631" w:type="dxa"/>
            <w:vAlign w:val="center"/>
          </w:tcPr>
          <w:p w14:paraId="235D22B9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971A4C" w:rsidRPr="009C5BC0" w14:paraId="2C3E0AD9" w14:textId="77777777" w:rsidTr="0039748C">
        <w:tc>
          <w:tcPr>
            <w:tcW w:w="1075" w:type="dxa"/>
            <w:vMerge/>
            <w:vAlign w:val="center"/>
          </w:tcPr>
          <w:p w14:paraId="61ACC47B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</w:p>
        </w:tc>
        <w:tc>
          <w:tcPr>
            <w:tcW w:w="2181" w:type="dxa"/>
            <w:vAlign w:val="center"/>
          </w:tcPr>
          <w:p w14:paraId="3BFA82AB" w14:textId="77777777" w:rsidR="00971A4C" w:rsidRPr="005D7EA5" w:rsidRDefault="00971A4C" w:rsidP="002C3E17">
            <w:pPr>
              <w:rPr>
                <w:sz w:val="20"/>
                <w:szCs w:val="20"/>
              </w:rPr>
            </w:pPr>
            <w:r w:rsidRPr="005D7EA5">
              <w:rPr>
                <w:sz w:val="20"/>
                <w:szCs w:val="20"/>
              </w:rPr>
              <w:t>His377</w:t>
            </w:r>
            <w:r>
              <w:rPr>
                <w:sz w:val="20"/>
                <w:szCs w:val="20"/>
              </w:rPr>
              <w:t xml:space="preserve"> </w:t>
            </w:r>
            <w:r w:rsidRPr="005D7EA5">
              <w:rPr>
                <w:sz w:val="20"/>
                <w:szCs w:val="20"/>
              </w:rPr>
              <w:t>(O)</w:t>
            </w:r>
          </w:p>
        </w:tc>
        <w:tc>
          <w:tcPr>
            <w:tcW w:w="2409" w:type="dxa"/>
            <w:vAlign w:val="center"/>
          </w:tcPr>
          <w:p w14:paraId="1473A7C0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3.2</w:t>
            </w:r>
          </w:p>
        </w:tc>
        <w:tc>
          <w:tcPr>
            <w:tcW w:w="2631" w:type="dxa"/>
            <w:vAlign w:val="center"/>
          </w:tcPr>
          <w:p w14:paraId="33F72B1F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971A4C" w:rsidRPr="009C5BC0" w14:paraId="51FBC045" w14:textId="77777777" w:rsidTr="0039748C">
        <w:tc>
          <w:tcPr>
            <w:tcW w:w="1075" w:type="dxa"/>
            <w:vAlign w:val="center"/>
          </w:tcPr>
          <w:p w14:paraId="6332DE5A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F1</w:t>
            </w:r>
          </w:p>
        </w:tc>
        <w:tc>
          <w:tcPr>
            <w:tcW w:w="2181" w:type="dxa"/>
            <w:vAlign w:val="center"/>
          </w:tcPr>
          <w:p w14:paraId="31891363" w14:textId="77777777" w:rsidR="00971A4C" w:rsidRPr="005D7EA5" w:rsidRDefault="00971A4C" w:rsidP="004A592D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Asn282 (OD1)</w:t>
            </w:r>
          </w:p>
        </w:tc>
        <w:tc>
          <w:tcPr>
            <w:tcW w:w="2409" w:type="dxa"/>
            <w:vAlign w:val="center"/>
          </w:tcPr>
          <w:p w14:paraId="72B99DFF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3.2</w:t>
            </w:r>
          </w:p>
        </w:tc>
        <w:tc>
          <w:tcPr>
            <w:tcW w:w="2631" w:type="dxa"/>
            <w:vAlign w:val="center"/>
          </w:tcPr>
          <w:p w14:paraId="55EF2217" w14:textId="77777777" w:rsidR="00971A4C" w:rsidRPr="005D7EA5" w:rsidRDefault="00971A4C" w:rsidP="002C3E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971A4C" w:rsidRPr="005D7EA5" w14:paraId="24607CBD" w14:textId="77777777" w:rsidTr="002C3E17">
        <w:tc>
          <w:tcPr>
            <w:tcW w:w="1075" w:type="dxa"/>
            <w:vAlign w:val="center"/>
          </w:tcPr>
          <w:p w14:paraId="420BF0D5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Total</w:t>
            </w:r>
          </w:p>
        </w:tc>
        <w:tc>
          <w:tcPr>
            <w:tcW w:w="2181" w:type="dxa"/>
            <w:vAlign w:val="center"/>
          </w:tcPr>
          <w:p w14:paraId="5F22E615" w14:textId="77777777" w:rsidR="00971A4C" w:rsidRPr="005D7EA5" w:rsidRDefault="00971A4C" w:rsidP="002C3E17">
            <w:pPr>
              <w:rPr>
                <w:b/>
                <w:sz w:val="20"/>
                <w:szCs w:val="20"/>
              </w:rPr>
            </w:pPr>
          </w:p>
        </w:tc>
        <w:tc>
          <w:tcPr>
            <w:tcW w:w="2409" w:type="dxa"/>
            <w:vAlign w:val="center"/>
          </w:tcPr>
          <w:p w14:paraId="58E19123" w14:textId="77777777" w:rsidR="00971A4C" w:rsidRPr="005D7EA5" w:rsidRDefault="00971A4C" w:rsidP="002C3E1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16</w:t>
            </w:r>
          </w:p>
        </w:tc>
        <w:tc>
          <w:tcPr>
            <w:tcW w:w="2631" w:type="dxa"/>
            <w:vAlign w:val="center"/>
          </w:tcPr>
          <w:p w14:paraId="6089DFED" w14:textId="77777777" w:rsidR="00971A4C" w:rsidRPr="005D7EA5" w:rsidRDefault="00971A4C" w:rsidP="00DC0005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14</w:t>
            </w:r>
          </w:p>
        </w:tc>
      </w:tr>
    </w:tbl>
    <w:p w14:paraId="249E18E2" w14:textId="77777777" w:rsidR="00971A4C" w:rsidRDefault="00971A4C">
      <w:pPr>
        <w:rPr>
          <w:lang w:val="en-GB"/>
        </w:rPr>
      </w:pPr>
    </w:p>
    <w:p w14:paraId="602D4EBF" w14:textId="77777777" w:rsidR="00971A4C" w:rsidRDefault="00971A4C">
      <w:pPr>
        <w:rPr>
          <w:lang w:val="en-GB"/>
        </w:rPr>
      </w:pPr>
    </w:p>
    <w:tbl>
      <w:tblPr>
        <w:tblStyle w:val="TableGrid"/>
        <w:tblW w:w="4952" w:type="pct"/>
        <w:jc w:val="center"/>
        <w:tblLook w:val="04A0" w:firstRow="1" w:lastRow="0" w:firstColumn="1" w:lastColumn="0" w:noHBand="0" w:noVBand="1"/>
      </w:tblPr>
      <w:tblGrid>
        <w:gridCol w:w="916"/>
        <w:gridCol w:w="3473"/>
        <w:gridCol w:w="3827"/>
      </w:tblGrid>
      <w:tr w:rsidR="00971A4C" w:rsidRPr="00986E2E" w14:paraId="4B1C2088" w14:textId="77777777" w:rsidTr="00DC0005">
        <w:trPr>
          <w:trHeight w:val="274"/>
          <w:jc w:val="center"/>
        </w:trPr>
        <w:tc>
          <w:tcPr>
            <w:tcW w:w="5000" w:type="pct"/>
            <w:gridSpan w:val="3"/>
            <w:vAlign w:val="center"/>
          </w:tcPr>
          <w:p w14:paraId="4532DB84" w14:textId="77777777" w:rsidR="00971A4C" w:rsidRPr="00866E95" w:rsidRDefault="00971A4C" w:rsidP="00DC0005">
            <w:pPr>
              <w:pStyle w:val="Heading2"/>
              <w:outlineLvl w:val="1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  <w:bookmarkStart w:id="1" w:name="_Toc535586471"/>
            <w:r w:rsidRPr="00866E95">
              <w:rPr>
                <w:rFonts w:ascii="Times New Roman" w:hAnsi="Times New Roman" w:cs="Times New Roman"/>
                <w:b/>
                <w:color w:val="auto"/>
                <w:sz w:val="24"/>
                <w:lang w:val="en-GB"/>
              </w:rPr>
              <w:t xml:space="preserve">Table </w:t>
            </w:r>
            <w:r w:rsidRPr="009E7D2A">
              <w:rPr>
                <w:rFonts w:ascii="Times New Roman" w:hAnsi="Times New Roman" w:cs="Times New Roman"/>
                <w:b/>
                <w:color w:val="auto"/>
                <w:sz w:val="24"/>
                <w:lang w:val="en-GB"/>
              </w:rPr>
              <w:t>S</w:t>
            </w:r>
            <w:r>
              <w:rPr>
                <w:rFonts w:ascii="Times New Roman" w:hAnsi="Times New Roman" w:cs="Times New Roman"/>
                <w:b/>
                <w:color w:val="auto"/>
                <w:sz w:val="24"/>
                <w:lang w:val="en-GB"/>
              </w:rPr>
              <w:t>3</w:t>
            </w:r>
            <w:r w:rsidRPr="009E7D2A">
              <w:rPr>
                <w:rFonts w:ascii="Times New Roman" w:hAnsi="Times New Roman" w:cs="Times New Roman"/>
                <w:b/>
                <w:color w:val="auto"/>
                <w:sz w:val="24"/>
                <w:lang w:val="en-GB"/>
              </w:rPr>
              <w:t>.</w:t>
            </w:r>
            <w:r w:rsidRPr="00866E95">
              <w:rPr>
                <w:rFonts w:ascii="Times New Roman" w:hAnsi="Times New Roman" w:cs="Times New Roman"/>
                <w:b/>
                <w:color w:val="auto"/>
                <w:sz w:val="24"/>
                <w:lang w:val="en-GB"/>
              </w:rPr>
              <w:t xml:space="preserve"> </w:t>
            </w:r>
            <w:r w:rsidRPr="00866E95">
              <w:rPr>
                <w:rFonts w:ascii="Times New Roman" w:hAnsi="Times New Roman" w:cs="Times New Roman"/>
                <w:color w:val="auto"/>
                <w:sz w:val="24"/>
                <w:lang w:val="en-GB"/>
              </w:rPr>
              <w:t xml:space="preserve">van der Waals interactions of the inhibitors at the </w:t>
            </w:r>
            <w:proofErr w:type="spellStart"/>
            <w:r w:rsidRPr="00866E95">
              <w:rPr>
                <w:rFonts w:ascii="Times New Roman" w:hAnsi="Times New Roman" w:cs="Times New Roman"/>
                <w:color w:val="auto"/>
                <w:sz w:val="24"/>
                <w:lang w:val="en-GB"/>
              </w:rPr>
              <w:t>rmGPb</w:t>
            </w:r>
            <w:proofErr w:type="spellEnd"/>
            <w:r w:rsidRPr="00866E95">
              <w:rPr>
                <w:rFonts w:ascii="Times New Roman" w:hAnsi="Times New Roman" w:cs="Times New Roman"/>
                <w:color w:val="auto"/>
                <w:sz w:val="24"/>
                <w:lang w:val="en-GB"/>
              </w:rPr>
              <w:t xml:space="preserve"> active site</w:t>
            </w:r>
          </w:p>
        </w:tc>
        <w:bookmarkEnd w:id="1"/>
      </w:tr>
      <w:tr w:rsidR="00971A4C" w:rsidRPr="00986E2E" w14:paraId="3283425B" w14:textId="77777777" w:rsidTr="00EC4C85">
        <w:trPr>
          <w:trHeight w:val="274"/>
          <w:jc w:val="center"/>
        </w:trPr>
        <w:tc>
          <w:tcPr>
            <w:tcW w:w="557" w:type="pct"/>
            <w:vMerge w:val="restart"/>
            <w:vAlign w:val="center"/>
          </w:tcPr>
          <w:p w14:paraId="1118E97C" w14:textId="77777777" w:rsidR="00971A4C" w:rsidRPr="00866E95" w:rsidRDefault="00971A4C" w:rsidP="005A03B6">
            <w:pPr>
              <w:jc w:val="center"/>
              <w:rPr>
                <w:bCs/>
                <w:sz w:val="20"/>
                <w:szCs w:val="20"/>
              </w:rPr>
            </w:pPr>
            <w:r w:rsidRPr="00866E95">
              <w:rPr>
                <w:bCs/>
                <w:sz w:val="20"/>
                <w:szCs w:val="20"/>
              </w:rPr>
              <w:t>Inhibitor atoms</w:t>
            </w:r>
          </w:p>
        </w:tc>
        <w:tc>
          <w:tcPr>
            <w:tcW w:w="2114" w:type="pct"/>
          </w:tcPr>
          <w:p w14:paraId="03C1F8FE" w14:textId="77777777" w:rsidR="00971A4C" w:rsidRPr="00507FCB" w:rsidRDefault="00507FCB" w:rsidP="005A03B6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145DA4">
              <w:rPr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2328" w:type="pct"/>
          </w:tcPr>
          <w:p w14:paraId="4379CB91" w14:textId="77777777" w:rsidR="00971A4C" w:rsidRPr="00507FCB" w:rsidRDefault="00507FCB" w:rsidP="005A03B6">
            <w:pPr>
              <w:jc w:val="center"/>
              <w:rPr>
                <w:b/>
                <w:bCs/>
                <w:sz w:val="20"/>
                <w:szCs w:val="20"/>
                <w:highlight w:val="yellow"/>
              </w:rPr>
            </w:pPr>
            <w:r w:rsidRPr="00145DA4">
              <w:rPr>
                <w:b/>
                <w:bCs/>
                <w:sz w:val="20"/>
                <w:szCs w:val="20"/>
              </w:rPr>
              <w:t>4</w:t>
            </w:r>
          </w:p>
        </w:tc>
      </w:tr>
      <w:tr w:rsidR="00971A4C" w:rsidRPr="00986E2E" w14:paraId="7E853EBE" w14:textId="77777777" w:rsidTr="000A3903">
        <w:trPr>
          <w:trHeight w:val="274"/>
          <w:jc w:val="center"/>
        </w:trPr>
        <w:tc>
          <w:tcPr>
            <w:tcW w:w="557" w:type="pct"/>
            <w:vMerge/>
            <w:vAlign w:val="center"/>
          </w:tcPr>
          <w:p w14:paraId="70957E3D" w14:textId="77777777" w:rsidR="00971A4C" w:rsidRPr="00986E2E" w:rsidRDefault="00971A4C" w:rsidP="005A03B6">
            <w:pPr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4443" w:type="pct"/>
            <w:gridSpan w:val="2"/>
          </w:tcPr>
          <w:p w14:paraId="3218DA8E" w14:textId="77777777" w:rsidR="00971A4C" w:rsidRPr="00866E95" w:rsidRDefault="00971A4C" w:rsidP="005A03B6">
            <w:pPr>
              <w:jc w:val="center"/>
              <w:rPr>
                <w:bCs/>
                <w:sz w:val="20"/>
                <w:szCs w:val="20"/>
              </w:rPr>
            </w:pPr>
            <w:r w:rsidRPr="00866E95">
              <w:rPr>
                <w:bCs/>
                <w:sz w:val="20"/>
                <w:szCs w:val="20"/>
              </w:rPr>
              <w:t>Protein residues (atoms)</w:t>
            </w:r>
          </w:p>
        </w:tc>
      </w:tr>
      <w:tr w:rsidR="00971A4C" w:rsidRPr="00986E2E" w14:paraId="2302E7A0" w14:textId="77777777" w:rsidTr="00EC4C85">
        <w:trPr>
          <w:jc w:val="center"/>
        </w:trPr>
        <w:tc>
          <w:tcPr>
            <w:tcW w:w="557" w:type="pct"/>
            <w:vAlign w:val="center"/>
          </w:tcPr>
          <w:p w14:paraId="58C4F1F6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C2</w:t>
            </w:r>
            <w:r>
              <w:rPr>
                <w:sz w:val="20"/>
                <w:szCs w:val="20"/>
              </w:rPr>
              <w:t>'</w:t>
            </w:r>
          </w:p>
        </w:tc>
        <w:tc>
          <w:tcPr>
            <w:tcW w:w="2114" w:type="pct"/>
            <w:vAlign w:val="center"/>
          </w:tcPr>
          <w:p w14:paraId="16835CC9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His377 (O)</w:t>
            </w:r>
          </w:p>
        </w:tc>
        <w:tc>
          <w:tcPr>
            <w:tcW w:w="2328" w:type="pct"/>
            <w:vAlign w:val="center"/>
          </w:tcPr>
          <w:p w14:paraId="488B4C82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</w:p>
        </w:tc>
      </w:tr>
      <w:tr w:rsidR="00971A4C" w:rsidRPr="00986E2E" w14:paraId="642EF415" w14:textId="77777777" w:rsidTr="00EC4C85">
        <w:trPr>
          <w:jc w:val="center"/>
        </w:trPr>
        <w:tc>
          <w:tcPr>
            <w:tcW w:w="557" w:type="pct"/>
            <w:vAlign w:val="center"/>
          </w:tcPr>
          <w:p w14:paraId="417CBB25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C3</w:t>
            </w:r>
            <w:r>
              <w:rPr>
                <w:sz w:val="20"/>
                <w:szCs w:val="20"/>
              </w:rPr>
              <w:t>'</w:t>
            </w:r>
          </w:p>
        </w:tc>
        <w:tc>
          <w:tcPr>
            <w:tcW w:w="2114" w:type="pct"/>
            <w:vAlign w:val="center"/>
          </w:tcPr>
          <w:p w14:paraId="692441FF" w14:textId="77777777" w:rsidR="00971A4C" w:rsidRPr="00986E2E" w:rsidRDefault="00971A4C" w:rsidP="003A244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Glu672 (OE2)</w:t>
            </w:r>
          </w:p>
        </w:tc>
        <w:tc>
          <w:tcPr>
            <w:tcW w:w="2328" w:type="pct"/>
            <w:vAlign w:val="center"/>
          </w:tcPr>
          <w:p w14:paraId="2F04BF63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Glu672 (OE1)</w:t>
            </w:r>
          </w:p>
        </w:tc>
      </w:tr>
      <w:tr w:rsidR="00971A4C" w:rsidRPr="00986E2E" w14:paraId="4E7D7D76" w14:textId="77777777" w:rsidTr="00EC4C85">
        <w:trPr>
          <w:jc w:val="center"/>
        </w:trPr>
        <w:tc>
          <w:tcPr>
            <w:tcW w:w="557" w:type="pct"/>
            <w:vAlign w:val="center"/>
          </w:tcPr>
          <w:p w14:paraId="7856AF87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O3</w:t>
            </w:r>
            <w:r>
              <w:rPr>
                <w:sz w:val="20"/>
                <w:szCs w:val="20"/>
              </w:rPr>
              <w:t>'</w:t>
            </w:r>
          </w:p>
        </w:tc>
        <w:tc>
          <w:tcPr>
            <w:tcW w:w="2114" w:type="pct"/>
            <w:vAlign w:val="center"/>
          </w:tcPr>
          <w:p w14:paraId="3098CF72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Glu672 (CG, CD)</w:t>
            </w:r>
          </w:p>
        </w:tc>
        <w:tc>
          <w:tcPr>
            <w:tcW w:w="2328" w:type="pct"/>
            <w:vAlign w:val="center"/>
          </w:tcPr>
          <w:p w14:paraId="715B1690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</w:p>
        </w:tc>
      </w:tr>
      <w:tr w:rsidR="00971A4C" w:rsidRPr="00986E2E" w14:paraId="6D58422E" w14:textId="77777777" w:rsidTr="00EC4C85">
        <w:trPr>
          <w:jc w:val="center"/>
        </w:trPr>
        <w:tc>
          <w:tcPr>
            <w:tcW w:w="557" w:type="pct"/>
            <w:vAlign w:val="center"/>
          </w:tcPr>
          <w:p w14:paraId="3F42E81E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C4</w:t>
            </w:r>
            <w:r>
              <w:rPr>
                <w:sz w:val="20"/>
                <w:szCs w:val="20"/>
              </w:rPr>
              <w:t>'</w:t>
            </w:r>
          </w:p>
        </w:tc>
        <w:tc>
          <w:tcPr>
            <w:tcW w:w="2114" w:type="pct"/>
            <w:vAlign w:val="center"/>
          </w:tcPr>
          <w:p w14:paraId="04CF8EFC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28" w:type="pct"/>
            <w:vAlign w:val="center"/>
          </w:tcPr>
          <w:p w14:paraId="29AD02FC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Gly675 (N)</w:t>
            </w:r>
          </w:p>
        </w:tc>
      </w:tr>
      <w:tr w:rsidR="00971A4C" w:rsidRPr="00986E2E" w14:paraId="70F7AFDB" w14:textId="77777777" w:rsidTr="00EC4C85">
        <w:trPr>
          <w:jc w:val="center"/>
        </w:trPr>
        <w:tc>
          <w:tcPr>
            <w:tcW w:w="557" w:type="pct"/>
            <w:vAlign w:val="center"/>
          </w:tcPr>
          <w:p w14:paraId="6DEFC73C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O4</w:t>
            </w:r>
            <w:r>
              <w:rPr>
                <w:sz w:val="20"/>
                <w:szCs w:val="20"/>
              </w:rPr>
              <w:t>'</w:t>
            </w:r>
          </w:p>
        </w:tc>
        <w:tc>
          <w:tcPr>
            <w:tcW w:w="2114" w:type="pct"/>
            <w:vAlign w:val="center"/>
          </w:tcPr>
          <w:p w14:paraId="22BB31A0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Ser674 (CB), Gly675 (CA, C)</w:t>
            </w:r>
          </w:p>
        </w:tc>
        <w:tc>
          <w:tcPr>
            <w:tcW w:w="2328" w:type="pct"/>
            <w:vAlign w:val="center"/>
          </w:tcPr>
          <w:p w14:paraId="026B7F1A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Ser674 (CB), Gly675 (CA, C)</w:t>
            </w:r>
          </w:p>
        </w:tc>
      </w:tr>
      <w:tr w:rsidR="00971A4C" w:rsidRPr="00986E2E" w14:paraId="2DFA3865" w14:textId="77777777" w:rsidTr="00EC4C85">
        <w:trPr>
          <w:jc w:val="center"/>
        </w:trPr>
        <w:tc>
          <w:tcPr>
            <w:tcW w:w="557" w:type="pct"/>
            <w:vAlign w:val="center"/>
          </w:tcPr>
          <w:p w14:paraId="6922533A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C5</w:t>
            </w:r>
            <w:r>
              <w:rPr>
                <w:sz w:val="20"/>
                <w:szCs w:val="20"/>
              </w:rPr>
              <w:t>'</w:t>
            </w:r>
          </w:p>
        </w:tc>
        <w:tc>
          <w:tcPr>
            <w:tcW w:w="2114" w:type="pct"/>
            <w:vAlign w:val="center"/>
          </w:tcPr>
          <w:p w14:paraId="64DFD3C6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Gly135 (CA, C)</w:t>
            </w:r>
          </w:p>
        </w:tc>
        <w:tc>
          <w:tcPr>
            <w:tcW w:w="2328" w:type="pct"/>
            <w:vAlign w:val="center"/>
          </w:tcPr>
          <w:p w14:paraId="79CC4EDC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Gly135 (CA, C), Leu136 (N)</w:t>
            </w:r>
          </w:p>
        </w:tc>
      </w:tr>
      <w:tr w:rsidR="00971A4C" w:rsidRPr="00986E2E" w14:paraId="34354E05" w14:textId="77777777" w:rsidTr="00EC4C85">
        <w:trPr>
          <w:trHeight w:val="215"/>
          <w:jc w:val="center"/>
        </w:trPr>
        <w:tc>
          <w:tcPr>
            <w:tcW w:w="557" w:type="pct"/>
            <w:vAlign w:val="center"/>
          </w:tcPr>
          <w:p w14:paraId="735258E0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C6</w:t>
            </w:r>
            <w:r>
              <w:rPr>
                <w:sz w:val="20"/>
                <w:szCs w:val="20"/>
              </w:rPr>
              <w:t>'</w:t>
            </w:r>
          </w:p>
        </w:tc>
        <w:tc>
          <w:tcPr>
            <w:tcW w:w="2114" w:type="pct"/>
            <w:vAlign w:val="center"/>
          </w:tcPr>
          <w:p w14:paraId="39286F94" w14:textId="77777777" w:rsidR="00971A4C" w:rsidRPr="00986E2E" w:rsidRDefault="00971A4C" w:rsidP="003A244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Gly135 (C), His377 (ND1, CE1,) His484 (ND2)</w:t>
            </w:r>
          </w:p>
        </w:tc>
        <w:tc>
          <w:tcPr>
            <w:tcW w:w="2328" w:type="pct"/>
            <w:vAlign w:val="center"/>
          </w:tcPr>
          <w:p w14:paraId="5F4D5150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Gly135 (C), Leu136 (CA), Leu139 CD2), His377 (ND1, CE1), His484 (ND2)</w:t>
            </w:r>
          </w:p>
        </w:tc>
      </w:tr>
      <w:tr w:rsidR="00971A4C" w:rsidRPr="00986E2E" w14:paraId="4554422D" w14:textId="77777777" w:rsidTr="00EC4C85">
        <w:trPr>
          <w:jc w:val="center"/>
        </w:trPr>
        <w:tc>
          <w:tcPr>
            <w:tcW w:w="557" w:type="pct"/>
            <w:vAlign w:val="center"/>
          </w:tcPr>
          <w:p w14:paraId="7BFED521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O6</w:t>
            </w:r>
            <w:r>
              <w:rPr>
                <w:sz w:val="20"/>
                <w:szCs w:val="20"/>
              </w:rPr>
              <w:t>'</w:t>
            </w:r>
          </w:p>
        </w:tc>
        <w:tc>
          <w:tcPr>
            <w:tcW w:w="2114" w:type="pct"/>
            <w:vAlign w:val="center"/>
          </w:tcPr>
          <w:p w14:paraId="7A433F7B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His377 (CE1)</w:t>
            </w:r>
          </w:p>
        </w:tc>
        <w:tc>
          <w:tcPr>
            <w:tcW w:w="2328" w:type="pct"/>
            <w:vAlign w:val="center"/>
          </w:tcPr>
          <w:p w14:paraId="00E7527D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His377 (CE1)</w:t>
            </w:r>
          </w:p>
        </w:tc>
      </w:tr>
      <w:tr w:rsidR="00971A4C" w:rsidRPr="00986E2E" w14:paraId="10D7B00D" w14:textId="77777777" w:rsidTr="00EC4C85">
        <w:trPr>
          <w:jc w:val="center"/>
        </w:trPr>
        <w:tc>
          <w:tcPr>
            <w:tcW w:w="557" w:type="pct"/>
            <w:vAlign w:val="center"/>
          </w:tcPr>
          <w:p w14:paraId="4C7B9E1A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C2</w:t>
            </w:r>
          </w:p>
        </w:tc>
        <w:tc>
          <w:tcPr>
            <w:tcW w:w="2114" w:type="pct"/>
            <w:vAlign w:val="center"/>
          </w:tcPr>
          <w:p w14:paraId="3D6D2403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Leu136 (CB), Asn284 (ND2)</w:t>
            </w:r>
          </w:p>
        </w:tc>
        <w:tc>
          <w:tcPr>
            <w:tcW w:w="2328" w:type="pct"/>
            <w:vAlign w:val="center"/>
          </w:tcPr>
          <w:p w14:paraId="1F0B5564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Leu136 (CB)</w:t>
            </w:r>
          </w:p>
        </w:tc>
      </w:tr>
      <w:tr w:rsidR="00971A4C" w:rsidRPr="00986E2E" w14:paraId="385339C0" w14:textId="77777777" w:rsidTr="00EC4C85">
        <w:trPr>
          <w:jc w:val="center"/>
        </w:trPr>
        <w:tc>
          <w:tcPr>
            <w:tcW w:w="557" w:type="pct"/>
            <w:vAlign w:val="center"/>
          </w:tcPr>
          <w:p w14:paraId="3D89AA94" w14:textId="77777777" w:rsidR="00971A4C" w:rsidRPr="00986E2E" w:rsidRDefault="00971A4C" w:rsidP="000B4B2C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O2</w:t>
            </w:r>
          </w:p>
        </w:tc>
        <w:tc>
          <w:tcPr>
            <w:tcW w:w="2114" w:type="pct"/>
            <w:vAlign w:val="center"/>
          </w:tcPr>
          <w:p w14:paraId="6561D105" w14:textId="77777777" w:rsidR="00971A4C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Leu136 (CB)</w:t>
            </w:r>
          </w:p>
        </w:tc>
        <w:tc>
          <w:tcPr>
            <w:tcW w:w="2328" w:type="pct"/>
            <w:vAlign w:val="center"/>
          </w:tcPr>
          <w:p w14:paraId="749CA42D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Leu136 (CB)</w:t>
            </w:r>
          </w:p>
        </w:tc>
      </w:tr>
      <w:tr w:rsidR="00971A4C" w:rsidRPr="00986E2E" w14:paraId="60C0B76A" w14:textId="77777777" w:rsidTr="00EC4C85">
        <w:trPr>
          <w:jc w:val="center"/>
        </w:trPr>
        <w:tc>
          <w:tcPr>
            <w:tcW w:w="557" w:type="pct"/>
            <w:vAlign w:val="center"/>
          </w:tcPr>
          <w:p w14:paraId="6BDB47B3" w14:textId="77777777" w:rsidR="00971A4C" w:rsidRPr="00986E2E" w:rsidRDefault="00971A4C" w:rsidP="000B4B2C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</w:t>
            </w:r>
            <w:r>
              <w:rPr>
                <w:sz w:val="20"/>
                <w:szCs w:val="20"/>
              </w:rPr>
              <w:t>3</w:t>
            </w:r>
          </w:p>
        </w:tc>
        <w:tc>
          <w:tcPr>
            <w:tcW w:w="2114" w:type="pct"/>
            <w:vAlign w:val="center"/>
          </w:tcPr>
          <w:p w14:paraId="565A8CC5" w14:textId="77777777" w:rsidR="00971A4C" w:rsidRPr="00672DCC" w:rsidRDefault="00971A4C" w:rsidP="005A03B6">
            <w:pPr>
              <w:jc w:val="center"/>
              <w:rPr>
                <w:sz w:val="20"/>
                <w:szCs w:val="20"/>
                <w:lang w:val="fr-CH"/>
              </w:rPr>
            </w:pPr>
            <w:r w:rsidRPr="00672DCC">
              <w:rPr>
                <w:sz w:val="20"/>
                <w:szCs w:val="20"/>
                <w:lang w:val="fr-CH"/>
              </w:rPr>
              <w:t>Leu136 (CD1), Asn284 (CG, ND2)</w:t>
            </w:r>
          </w:p>
        </w:tc>
        <w:tc>
          <w:tcPr>
            <w:tcW w:w="2328" w:type="pct"/>
            <w:vAlign w:val="center"/>
          </w:tcPr>
          <w:p w14:paraId="6AD74D63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Leu136 (CB, CD1)</w:t>
            </w:r>
          </w:p>
        </w:tc>
      </w:tr>
      <w:tr w:rsidR="00971A4C" w:rsidRPr="00986E2E" w14:paraId="0565AE3E" w14:textId="77777777" w:rsidTr="00EC4C85">
        <w:trPr>
          <w:jc w:val="center"/>
        </w:trPr>
        <w:tc>
          <w:tcPr>
            <w:tcW w:w="557" w:type="pct"/>
            <w:vAlign w:val="center"/>
          </w:tcPr>
          <w:p w14:paraId="5C493F70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</w:t>
            </w:r>
            <w:r w:rsidRPr="00986E2E">
              <w:rPr>
                <w:sz w:val="20"/>
                <w:szCs w:val="20"/>
              </w:rPr>
              <w:t>4</w:t>
            </w:r>
          </w:p>
        </w:tc>
        <w:tc>
          <w:tcPr>
            <w:tcW w:w="2114" w:type="pct"/>
            <w:vAlign w:val="center"/>
          </w:tcPr>
          <w:p w14:paraId="0113950A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His377 (CB), Thr378 (CG2)</w:t>
            </w:r>
          </w:p>
        </w:tc>
        <w:tc>
          <w:tcPr>
            <w:tcW w:w="2328" w:type="pct"/>
            <w:vAlign w:val="center"/>
          </w:tcPr>
          <w:p w14:paraId="674962F1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Leu136 (CD1)</w:t>
            </w:r>
          </w:p>
        </w:tc>
      </w:tr>
      <w:tr w:rsidR="00971A4C" w:rsidRPr="00986E2E" w14:paraId="14BF116E" w14:textId="77777777" w:rsidTr="00EC4C85">
        <w:trPr>
          <w:jc w:val="center"/>
        </w:trPr>
        <w:tc>
          <w:tcPr>
            <w:tcW w:w="557" w:type="pct"/>
            <w:vAlign w:val="center"/>
          </w:tcPr>
          <w:p w14:paraId="28DA34AD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C5</w:t>
            </w:r>
          </w:p>
        </w:tc>
        <w:tc>
          <w:tcPr>
            <w:tcW w:w="2114" w:type="pct"/>
            <w:vAlign w:val="center"/>
          </w:tcPr>
          <w:p w14:paraId="56239482" w14:textId="77777777" w:rsidR="00971A4C" w:rsidRPr="00986E2E" w:rsidRDefault="00971A4C" w:rsidP="005A03B6">
            <w:pPr>
              <w:jc w:val="center"/>
              <w:rPr>
                <w:sz w:val="20"/>
                <w:szCs w:val="20"/>
                <w:highlight w:val="green"/>
              </w:rPr>
            </w:pPr>
            <w:r w:rsidRPr="000B4B2C">
              <w:rPr>
                <w:sz w:val="20"/>
                <w:szCs w:val="20"/>
              </w:rPr>
              <w:t>Asp339 (CG), Thr378 (CG2)</w:t>
            </w:r>
          </w:p>
        </w:tc>
        <w:tc>
          <w:tcPr>
            <w:tcW w:w="2328" w:type="pct"/>
            <w:vAlign w:val="center"/>
          </w:tcPr>
          <w:p w14:paraId="2E0519E4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His341 (CE1)</w:t>
            </w:r>
          </w:p>
        </w:tc>
      </w:tr>
      <w:tr w:rsidR="00971A4C" w:rsidRPr="00986E2E" w14:paraId="2D6F912E" w14:textId="77777777" w:rsidTr="00EC4C85">
        <w:trPr>
          <w:jc w:val="center"/>
        </w:trPr>
        <w:tc>
          <w:tcPr>
            <w:tcW w:w="557" w:type="pct"/>
            <w:vAlign w:val="center"/>
          </w:tcPr>
          <w:p w14:paraId="010C5506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C6</w:t>
            </w:r>
          </w:p>
        </w:tc>
        <w:tc>
          <w:tcPr>
            <w:tcW w:w="2114" w:type="pct"/>
            <w:vAlign w:val="center"/>
          </w:tcPr>
          <w:p w14:paraId="51267329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His341 (CE1, NE2)</w:t>
            </w:r>
          </w:p>
        </w:tc>
        <w:tc>
          <w:tcPr>
            <w:tcW w:w="2328" w:type="pct"/>
            <w:vAlign w:val="center"/>
          </w:tcPr>
          <w:p w14:paraId="4B1CDDA3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His341 CE1)</w:t>
            </w:r>
          </w:p>
        </w:tc>
      </w:tr>
      <w:tr w:rsidR="00971A4C" w:rsidRPr="00986E2E" w14:paraId="578B2AA9" w14:textId="77777777" w:rsidTr="00EC4C85">
        <w:trPr>
          <w:jc w:val="center"/>
        </w:trPr>
        <w:tc>
          <w:tcPr>
            <w:tcW w:w="557" w:type="pct"/>
            <w:vAlign w:val="center"/>
          </w:tcPr>
          <w:p w14:paraId="2C2158D2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C7</w:t>
            </w:r>
          </w:p>
        </w:tc>
        <w:tc>
          <w:tcPr>
            <w:tcW w:w="2114" w:type="pct"/>
            <w:vAlign w:val="center"/>
          </w:tcPr>
          <w:p w14:paraId="1659323B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His341 (CE1)</w:t>
            </w:r>
          </w:p>
        </w:tc>
        <w:tc>
          <w:tcPr>
            <w:tcW w:w="2328" w:type="pct"/>
            <w:vAlign w:val="center"/>
          </w:tcPr>
          <w:p w14:paraId="76E8AEE9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Asn282 (O), Asp283 (CA), Asn284 (N)</w:t>
            </w:r>
          </w:p>
        </w:tc>
      </w:tr>
      <w:tr w:rsidR="00971A4C" w:rsidRPr="00986E2E" w14:paraId="5DA844AD" w14:textId="77777777" w:rsidTr="00EC4C85">
        <w:trPr>
          <w:jc w:val="center"/>
        </w:trPr>
        <w:tc>
          <w:tcPr>
            <w:tcW w:w="557" w:type="pct"/>
            <w:vAlign w:val="center"/>
          </w:tcPr>
          <w:p w14:paraId="10F085B7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C9</w:t>
            </w:r>
          </w:p>
        </w:tc>
        <w:tc>
          <w:tcPr>
            <w:tcW w:w="2114" w:type="pct"/>
            <w:vAlign w:val="center"/>
          </w:tcPr>
          <w:p w14:paraId="76467BAB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His341 (CE1)</w:t>
            </w:r>
          </w:p>
        </w:tc>
        <w:tc>
          <w:tcPr>
            <w:tcW w:w="2328" w:type="pct"/>
            <w:vAlign w:val="center"/>
          </w:tcPr>
          <w:p w14:paraId="09034630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His341 (CE1, NE2)</w:t>
            </w:r>
          </w:p>
        </w:tc>
      </w:tr>
      <w:tr w:rsidR="00971A4C" w:rsidRPr="00986E2E" w14:paraId="26FC4DA1" w14:textId="77777777" w:rsidTr="00EC4C85">
        <w:trPr>
          <w:jc w:val="center"/>
        </w:trPr>
        <w:tc>
          <w:tcPr>
            <w:tcW w:w="557" w:type="pct"/>
            <w:vAlign w:val="center"/>
          </w:tcPr>
          <w:p w14:paraId="1B5F8541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C10</w:t>
            </w:r>
          </w:p>
        </w:tc>
        <w:tc>
          <w:tcPr>
            <w:tcW w:w="2114" w:type="pct"/>
            <w:vAlign w:val="center"/>
          </w:tcPr>
          <w:p w14:paraId="3A87D160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His341 (CE1)</w:t>
            </w:r>
          </w:p>
        </w:tc>
        <w:tc>
          <w:tcPr>
            <w:tcW w:w="2328" w:type="pct"/>
            <w:vAlign w:val="center"/>
          </w:tcPr>
          <w:p w14:paraId="077823A6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Ala383 (O)</w:t>
            </w:r>
          </w:p>
        </w:tc>
      </w:tr>
      <w:tr w:rsidR="00971A4C" w:rsidRPr="00986E2E" w14:paraId="6F43CC00" w14:textId="77777777" w:rsidTr="00EC4C85">
        <w:trPr>
          <w:jc w:val="center"/>
        </w:trPr>
        <w:tc>
          <w:tcPr>
            <w:tcW w:w="557" w:type="pct"/>
            <w:vAlign w:val="center"/>
          </w:tcPr>
          <w:p w14:paraId="383AE76A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C11</w:t>
            </w:r>
          </w:p>
        </w:tc>
        <w:tc>
          <w:tcPr>
            <w:tcW w:w="2114" w:type="pct"/>
            <w:vAlign w:val="center"/>
          </w:tcPr>
          <w:p w14:paraId="46CCA3C0" w14:textId="77777777" w:rsidR="00971A4C" w:rsidRPr="000B4B2C" w:rsidRDefault="00971A4C" w:rsidP="005A03B6">
            <w:pPr>
              <w:jc w:val="center"/>
              <w:rPr>
                <w:bCs/>
                <w:sz w:val="20"/>
                <w:szCs w:val="20"/>
                <w:highlight w:val="green"/>
              </w:rPr>
            </w:pPr>
            <w:r w:rsidRPr="000B4B2C">
              <w:rPr>
                <w:bCs/>
                <w:sz w:val="20"/>
                <w:szCs w:val="20"/>
              </w:rPr>
              <w:t>Asn282 (ND2</w:t>
            </w:r>
            <w:r>
              <w:rPr>
                <w:bCs/>
                <w:sz w:val="20"/>
                <w:szCs w:val="20"/>
              </w:rPr>
              <w:t>, O</w:t>
            </w:r>
            <w:r w:rsidRPr="000B4B2C">
              <w:rPr>
                <w:bCs/>
                <w:sz w:val="20"/>
                <w:szCs w:val="20"/>
              </w:rPr>
              <w:t>)</w:t>
            </w:r>
            <w:r>
              <w:rPr>
                <w:bCs/>
                <w:sz w:val="20"/>
                <w:szCs w:val="20"/>
              </w:rPr>
              <w:t>, Phe285 (O)</w:t>
            </w:r>
          </w:p>
        </w:tc>
        <w:tc>
          <w:tcPr>
            <w:tcW w:w="2328" w:type="pct"/>
            <w:vAlign w:val="center"/>
          </w:tcPr>
          <w:p w14:paraId="33B2D936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Phe285 (C, O), Phe286 (CA) Ala383 (O)</w:t>
            </w:r>
          </w:p>
        </w:tc>
      </w:tr>
      <w:tr w:rsidR="00971A4C" w:rsidRPr="00986E2E" w14:paraId="2720A8AD" w14:textId="77777777" w:rsidTr="00EC4C85">
        <w:trPr>
          <w:jc w:val="center"/>
        </w:trPr>
        <w:tc>
          <w:tcPr>
            <w:tcW w:w="557" w:type="pct"/>
            <w:vAlign w:val="center"/>
          </w:tcPr>
          <w:p w14:paraId="16F5FE9C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C12</w:t>
            </w:r>
          </w:p>
        </w:tc>
        <w:tc>
          <w:tcPr>
            <w:tcW w:w="2114" w:type="pct"/>
            <w:vAlign w:val="center"/>
          </w:tcPr>
          <w:p w14:paraId="76355BA5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Asn282 (C, O, ND2), Arg292 (NH2)</w:t>
            </w:r>
          </w:p>
        </w:tc>
        <w:tc>
          <w:tcPr>
            <w:tcW w:w="2328" w:type="pct"/>
            <w:vAlign w:val="center"/>
          </w:tcPr>
          <w:p w14:paraId="7809B2E3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Phe285 (C, O) Phe286 (CA)</w:t>
            </w:r>
          </w:p>
        </w:tc>
      </w:tr>
      <w:tr w:rsidR="00971A4C" w:rsidRPr="00EF3837" w14:paraId="5C32B7FC" w14:textId="77777777" w:rsidTr="00EC4C85">
        <w:trPr>
          <w:jc w:val="center"/>
        </w:trPr>
        <w:tc>
          <w:tcPr>
            <w:tcW w:w="557" w:type="pct"/>
            <w:vAlign w:val="center"/>
          </w:tcPr>
          <w:p w14:paraId="2AF3B237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C13</w:t>
            </w:r>
          </w:p>
        </w:tc>
        <w:tc>
          <w:tcPr>
            <w:tcW w:w="2114" w:type="pct"/>
            <w:vAlign w:val="center"/>
          </w:tcPr>
          <w:p w14:paraId="6208B8C0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Glu88 (OE2), Asn133 (ND2)</w:t>
            </w:r>
          </w:p>
        </w:tc>
        <w:tc>
          <w:tcPr>
            <w:tcW w:w="2328" w:type="pct"/>
            <w:vAlign w:val="center"/>
          </w:tcPr>
          <w:p w14:paraId="03A4969D" w14:textId="77777777" w:rsidR="00971A4C" w:rsidRPr="00672DCC" w:rsidRDefault="00971A4C" w:rsidP="005A03B6">
            <w:pPr>
              <w:jc w:val="center"/>
              <w:rPr>
                <w:sz w:val="20"/>
                <w:szCs w:val="20"/>
                <w:lang w:val="fr-CH"/>
              </w:rPr>
            </w:pPr>
            <w:r w:rsidRPr="00672DCC">
              <w:rPr>
                <w:sz w:val="20"/>
                <w:szCs w:val="20"/>
                <w:lang w:val="fr-CH"/>
              </w:rPr>
              <w:t>Arh292 (NH2), His341 (CE1, NE2)</w:t>
            </w:r>
          </w:p>
        </w:tc>
      </w:tr>
      <w:tr w:rsidR="00971A4C" w:rsidRPr="00986E2E" w14:paraId="3973C311" w14:textId="77777777" w:rsidTr="00EC4C85">
        <w:trPr>
          <w:jc w:val="center"/>
        </w:trPr>
        <w:tc>
          <w:tcPr>
            <w:tcW w:w="557" w:type="pct"/>
            <w:vAlign w:val="center"/>
          </w:tcPr>
          <w:p w14:paraId="20C92C2B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 w:rsidRPr="00986E2E">
              <w:rPr>
                <w:sz w:val="20"/>
                <w:szCs w:val="20"/>
              </w:rPr>
              <w:t>C14</w:t>
            </w:r>
          </w:p>
        </w:tc>
        <w:tc>
          <w:tcPr>
            <w:tcW w:w="2114" w:type="pct"/>
            <w:vAlign w:val="center"/>
          </w:tcPr>
          <w:p w14:paraId="60B03D7E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Glu88 (OE2), His341 (CE1)</w:t>
            </w:r>
          </w:p>
        </w:tc>
        <w:tc>
          <w:tcPr>
            <w:tcW w:w="2328" w:type="pct"/>
            <w:vAlign w:val="center"/>
          </w:tcPr>
          <w:p w14:paraId="6433FCBD" w14:textId="77777777" w:rsidR="00971A4C" w:rsidRPr="00986E2E" w:rsidRDefault="00971A4C" w:rsidP="005A03B6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His341 (CE1, NE2)</w:t>
            </w:r>
          </w:p>
        </w:tc>
      </w:tr>
      <w:tr w:rsidR="00971A4C" w:rsidRPr="00986E2E" w14:paraId="0DA00E3B" w14:textId="77777777" w:rsidTr="00EC4C85">
        <w:trPr>
          <w:jc w:val="center"/>
        </w:trPr>
        <w:tc>
          <w:tcPr>
            <w:tcW w:w="557" w:type="pct"/>
            <w:vAlign w:val="center"/>
          </w:tcPr>
          <w:p w14:paraId="290F25F0" w14:textId="77777777" w:rsidR="00971A4C" w:rsidRPr="00986E2E" w:rsidRDefault="00971A4C" w:rsidP="005A03B6">
            <w:pPr>
              <w:jc w:val="center"/>
              <w:rPr>
                <w:b/>
                <w:bCs/>
                <w:sz w:val="20"/>
                <w:szCs w:val="20"/>
              </w:rPr>
            </w:pPr>
            <w:r w:rsidRPr="00986E2E">
              <w:rPr>
                <w:b/>
                <w:bCs/>
                <w:sz w:val="20"/>
                <w:szCs w:val="20"/>
              </w:rPr>
              <w:t>Total</w:t>
            </w:r>
          </w:p>
        </w:tc>
        <w:tc>
          <w:tcPr>
            <w:tcW w:w="2114" w:type="pct"/>
            <w:vAlign w:val="center"/>
          </w:tcPr>
          <w:p w14:paraId="452F3BF5" w14:textId="77777777" w:rsidR="00971A4C" w:rsidRPr="00986E2E" w:rsidRDefault="00971A4C" w:rsidP="00EC4C85">
            <w:pPr>
              <w:jc w:val="center"/>
              <w:rPr>
                <w:b/>
                <w:bCs/>
                <w:sz w:val="20"/>
                <w:szCs w:val="20"/>
                <w:highlight w:val="green"/>
              </w:rPr>
            </w:pPr>
            <w:r w:rsidRPr="00986E2E">
              <w:rPr>
                <w:b/>
                <w:bCs/>
                <w:sz w:val="20"/>
                <w:szCs w:val="20"/>
              </w:rPr>
              <w:t>4</w:t>
            </w:r>
            <w:r>
              <w:rPr>
                <w:b/>
                <w:bCs/>
                <w:sz w:val="20"/>
                <w:szCs w:val="20"/>
              </w:rPr>
              <w:t>0</w:t>
            </w:r>
          </w:p>
        </w:tc>
        <w:tc>
          <w:tcPr>
            <w:tcW w:w="2328" w:type="pct"/>
            <w:vAlign w:val="center"/>
          </w:tcPr>
          <w:p w14:paraId="401C02B1" w14:textId="77777777" w:rsidR="00971A4C" w:rsidRPr="00986E2E" w:rsidRDefault="00971A4C" w:rsidP="005A03B6">
            <w:pPr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40</w:t>
            </w:r>
          </w:p>
        </w:tc>
      </w:tr>
    </w:tbl>
    <w:p w14:paraId="504E9D50" w14:textId="77777777" w:rsidR="00971A4C" w:rsidRDefault="00971A4C" w:rsidP="00933E81">
      <w:pPr>
        <w:rPr>
          <w:b/>
          <w:color w:val="000000" w:themeColor="text1" w:themeShade="80"/>
          <w:sz w:val="22"/>
          <w:lang w:val="en-GB"/>
        </w:rPr>
      </w:pPr>
    </w:p>
    <w:p w14:paraId="72F5E285" w14:textId="77777777" w:rsidR="00971A4C" w:rsidRDefault="00971A4C" w:rsidP="009D77F2">
      <w:pPr>
        <w:jc w:val="center"/>
        <w:rPr>
          <w:b/>
          <w:color w:val="000000" w:themeColor="text1" w:themeShade="80"/>
          <w:sz w:val="22"/>
          <w:lang w:val="en-GB"/>
        </w:rPr>
      </w:pPr>
      <w:r>
        <w:rPr>
          <w:b/>
          <w:noProof/>
          <w:color w:val="000000" w:themeColor="text1" w:themeShade="80"/>
          <w:sz w:val="22"/>
          <w:lang w:val="de-CH" w:eastAsia="de-CH"/>
        </w:rPr>
        <w:drawing>
          <wp:inline distT="0" distB="0" distL="0" distR="0" wp14:anchorId="25BE07E1" wp14:editId="0640FDA3">
            <wp:extent cx="1193514" cy="1888138"/>
            <wp:effectExtent l="0" t="0" r="698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S_6072_map_non_Stereo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4071" cy="1904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color w:val="000000" w:themeColor="text1" w:themeShade="80"/>
          <w:sz w:val="22"/>
          <w:lang w:val="de-CH" w:eastAsia="de-CH"/>
        </w:rPr>
        <w:drawing>
          <wp:inline distT="0" distB="0" distL="0" distR="0" wp14:anchorId="064F00DA" wp14:editId="1FE06C3C">
            <wp:extent cx="1166327" cy="1845129"/>
            <wp:effectExtent l="0" t="0" r="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S_6077_map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5055" cy="1858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000E10" w14:textId="77777777" w:rsidR="008809AE" w:rsidRDefault="00971A4C" w:rsidP="00C858AD">
      <w:pPr>
        <w:pStyle w:val="MDPI51figurecaption"/>
      </w:pPr>
      <w:r w:rsidRPr="00C858AD">
        <w:rPr>
          <w:b/>
        </w:rPr>
        <w:lastRenderedPageBreak/>
        <w:t>Figure S2</w:t>
      </w:r>
      <w:r w:rsidRPr="00C858AD">
        <w:t>. The REFMAC weighted 2Fo-Fc electron density maps of the bound ligands (</w:t>
      </w:r>
      <w:r w:rsidR="00946B93" w:rsidRPr="00C858AD">
        <w:t>3</w:t>
      </w:r>
      <w:r w:rsidRPr="00C858AD">
        <w:t xml:space="preserve"> and </w:t>
      </w:r>
      <w:r w:rsidR="00946B93" w:rsidRPr="00C858AD">
        <w:t>4</w:t>
      </w:r>
      <w:r w:rsidRPr="00C858AD">
        <w:t>) at the catalytic site. Maps are contoured at 1.0 σ before the incorporation of the ligand molecules in the refinement process and the final models of the inhibitors are shown.</w:t>
      </w:r>
    </w:p>
    <w:p w14:paraId="43285E7E" w14:textId="77777777" w:rsidR="00166D9C" w:rsidRDefault="00166D9C" w:rsidP="00C858AD">
      <w:pPr>
        <w:pStyle w:val="MDPI51figurecaption"/>
      </w:pPr>
    </w:p>
    <w:p w14:paraId="7EBDEA13" w14:textId="77777777" w:rsidR="00166D9C" w:rsidRDefault="00166D9C" w:rsidP="00C858AD">
      <w:pPr>
        <w:pStyle w:val="MDPI51figurecaption"/>
        <w:rPr>
          <w:b/>
        </w:rPr>
      </w:pPr>
      <w:r>
        <w:rPr>
          <w:b/>
          <w:noProof/>
          <w:lang w:val="de-CH" w:eastAsia="de-CH" w:bidi="ar-SA"/>
        </w:rPr>
        <w:drawing>
          <wp:inline distT="0" distB="0" distL="0" distR="0" wp14:anchorId="375EEBF5" wp14:editId="4F8EED4B">
            <wp:extent cx="5274310" cy="5147945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6077_6072_Loop.gif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147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C9E718" w14:textId="77777777" w:rsidR="00166D9C" w:rsidRDefault="00166D9C" w:rsidP="00C858AD">
      <w:pPr>
        <w:pStyle w:val="MDPI51figurecaption"/>
      </w:pPr>
      <w:r w:rsidRPr="003F385D">
        <w:rPr>
          <w:b/>
        </w:rPr>
        <w:t>Figure S3</w:t>
      </w:r>
      <w:r>
        <w:rPr>
          <w:b/>
        </w:rPr>
        <w:t xml:space="preserve">. </w:t>
      </w:r>
      <w:r>
        <w:t xml:space="preserve">A </w:t>
      </w:r>
      <w:r w:rsidR="00CC6324">
        <w:t>movie</w:t>
      </w:r>
      <w:r w:rsidRPr="002D3318">
        <w:t xml:space="preserve"> of the</w:t>
      </w:r>
      <w:r>
        <w:rPr>
          <w:b/>
        </w:rPr>
        <w:t xml:space="preserve"> </w:t>
      </w:r>
      <w:r>
        <w:rPr>
          <w:lang w:val="en-GB"/>
        </w:rPr>
        <w:t>superposition of the rmGPb-</w:t>
      </w:r>
      <w:r>
        <w:rPr>
          <w:b/>
          <w:lang w:val="en-GB"/>
        </w:rPr>
        <w:t>3</w:t>
      </w:r>
      <w:r>
        <w:rPr>
          <w:lang w:val="en-GB"/>
        </w:rPr>
        <w:t xml:space="preserve"> complex </w:t>
      </w:r>
      <w:r>
        <w:t xml:space="preserve">(brown) onto the </w:t>
      </w:r>
      <w:proofErr w:type="spellStart"/>
      <w:r>
        <w:t>rmGPb</w:t>
      </w:r>
      <w:proofErr w:type="spellEnd"/>
      <w:r>
        <w:t>-</w:t>
      </w:r>
      <w:r>
        <w:rPr>
          <w:b/>
          <w:lang w:val="en-GB"/>
        </w:rPr>
        <w:t>4</w:t>
      </w:r>
      <w:r>
        <w:rPr>
          <w:lang w:val="en-GB"/>
        </w:rPr>
        <w:t xml:space="preserve"> complex </w:t>
      </w:r>
      <w:r>
        <w:t>(green) showing the different conformations of the 280s loop.</w:t>
      </w:r>
    </w:p>
    <w:sectPr w:rsidR="00166D9C">
      <w:pgSz w:w="11906" w:h="16838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alatino Linotype">
    <w:altName w:val="Palatino"/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Emoji">
    <w:panose1 w:val="020B0502040204020203"/>
    <w:charset w:val="00"/>
    <w:family w:val="swiss"/>
    <w:pitch w:val="variable"/>
    <w:sig w:usb0="00000003" w:usb1="02000000" w:usb2="00000000" w:usb3="00000000" w:csb0="00000001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C2859AF"/>
    <w:multiLevelType w:val="hybridMultilevel"/>
    <w:tmpl w:val="E870D17A"/>
    <w:lvl w:ilvl="0" w:tplc="04090005">
      <w:start w:val="1"/>
      <w:numFmt w:val="bullet"/>
      <w:lvlText w:val=""/>
      <w:lvlJc w:val="left"/>
      <w:pPr>
        <w:ind w:left="106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10"/>
  <w:proofState w:spelling="clean" w:grammar="clean"/>
  <w:defaultTabStop w:val="720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1&lt;/Suspended&gt;&lt;/ENInstantFormat&gt;"/>
  </w:docVars>
  <w:rsids>
    <w:rsidRoot w:val="00971A4C"/>
    <w:rsid w:val="00002684"/>
    <w:rsid w:val="00021250"/>
    <w:rsid w:val="00043202"/>
    <w:rsid w:val="00091348"/>
    <w:rsid w:val="000D7405"/>
    <w:rsid w:val="00145DA4"/>
    <w:rsid w:val="00166D9C"/>
    <w:rsid w:val="0027223E"/>
    <w:rsid w:val="002968DE"/>
    <w:rsid w:val="003F385D"/>
    <w:rsid w:val="00507FCB"/>
    <w:rsid w:val="005A6DA0"/>
    <w:rsid w:val="005B56D6"/>
    <w:rsid w:val="0067028E"/>
    <w:rsid w:val="00672DCC"/>
    <w:rsid w:val="007B5F29"/>
    <w:rsid w:val="00875851"/>
    <w:rsid w:val="008809AE"/>
    <w:rsid w:val="008C6779"/>
    <w:rsid w:val="00946B93"/>
    <w:rsid w:val="00961BD6"/>
    <w:rsid w:val="009700A4"/>
    <w:rsid w:val="00971A4C"/>
    <w:rsid w:val="00973FD0"/>
    <w:rsid w:val="009C619D"/>
    <w:rsid w:val="00A05520"/>
    <w:rsid w:val="00A847F4"/>
    <w:rsid w:val="00AA0028"/>
    <w:rsid w:val="00AE61B3"/>
    <w:rsid w:val="00B10A33"/>
    <w:rsid w:val="00C21C3D"/>
    <w:rsid w:val="00C70D72"/>
    <w:rsid w:val="00C858AD"/>
    <w:rsid w:val="00C86BAF"/>
    <w:rsid w:val="00CB0B2E"/>
    <w:rsid w:val="00CC6324"/>
    <w:rsid w:val="00D040D2"/>
    <w:rsid w:val="00D72879"/>
    <w:rsid w:val="00E2417E"/>
    <w:rsid w:val="00E7136D"/>
    <w:rsid w:val="00EF3837"/>
    <w:rsid w:val="00F057EC"/>
    <w:rsid w:val="00F40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l-G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C296B7F"/>
  <w15:docId w15:val="{73D9E40D-02F8-4E6B-9F3B-0A25C787AE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l-GR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971A4C"/>
    <w:pPr>
      <w:widowControl w:val="0"/>
      <w:spacing w:after="0" w:line="240" w:lineRule="auto"/>
      <w:jc w:val="both"/>
    </w:pPr>
    <w:rPr>
      <w:rFonts w:ascii="Times New Roman" w:eastAsia="SimSun" w:hAnsi="Times New Roman" w:cs="Times New Roman"/>
      <w:kern w:val="2"/>
      <w:sz w:val="21"/>
      <w:szCs w:val="24"/>
      <w:lang w:val="en-US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71A4C"/>
    <w:pPr>
      <w:keepNext/>
      <w:keepLines/>
      <w:widowControl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kern w:val="0"/>
      <w:sz w:val="26"/>
      <w:szCs w:val="26"/>
      <w:lang w:val="hu-HU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2Char">
    <w:name w:val="Heading 2 Char"/>
    <w:basedOn w:val="DefaultParagraphFont"/>
    <w:link w:val="Heading2"/>
    <w:uiPriority w:val="9"/>
    <w:rsid w:val="00971A4C"/>
    <w:rPr>
      <w:rFonts w:asciiTheme="majorHAnsi" w:eastAsiaTheme="majorEastAsia" w:hAnsiTheme="majorHAnsi" w:cstheme="majorBidi"/>
      <w:color w:val="2E74B5" w:themeColor="accent1" w:themeShade="BF"/>
      <w:sz w:val="26"/>
      <w:szCs w:val="26"/>
      <w:lang w:val="hu-HU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971A4C"/>
    <w:pPr>
      <w:widowControl/>
      <w:jc w:val="left"/>
    </w:pPr>
    <w:rPr>
      <w:rFonts w:eastAsiaTheme="minorHAnsi" w:cstheme="minorBidi"/>
      <w:kern w:val="0"/>
      <w:sz w:val="20"/>
      <w:szCs w:val="20"/>
      <w:lang w:val="hu-HU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971A4C"/>
    <w:rPr>
      <w:rFonts w:ascii="Times New Roman" w:eastAsiaTheme="minorHAnsi" w:hAnsi="Times New Roman"/>
      <w:sz w:val="20"/>
      <w:szCs w:val="20"/>
      <w:lang w:val="hu-HU"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971A4C"/>
    <w:rPr>
      <w:vertAlign w:val="superscript"/>
    </w:rPr>
  </w:style>
  <w:style w:type="paragraph" w:customStyle="1" w:styleId="TCTableBody">
    <w:name w:val="TC_Table_Body"/>
    <w:basedOn w:val="Normal"/>
    <w:rsid w:val="00971A4C"/>
    <w:pPr>
      <w:widowControl/>
      <w:spacing w:after="200" w:line="276" w:lineRule="auto"/>
      <w:jc w:val="left"/>
    </w:pPr>
    <w:rPr>
      <w:rFonts w:ascii="Calibri" w:eastAsia="Calibri" w:hAnsi="Calibri"/>
      <w:kern w:val="0"/>
      <w:sz w:val="22"/>
      <w:szCs w:val="22"/>
      <w:lang w:val="el-GR" w:eastAsia="en-US"/>
    </w:rPr>
  </w:style>
  <w:style w:type="paragraph" w:customStyle="1" w:styleId="TAMainText">
    <w:name w:val="TA_Main_Text"/>
    <w:basedOn w:val="Normal"/>
    <w:link w:val="TAMainTextChar"/>
    <w:rsid w:val="00971A4C"/>
    <w:pPr>
      <w:widowControl/>
      <w:spacing w:line="480" w:lineRule="auto"/>
      <w:ind w:firstLine="202"/>
      <w:jc w:val="left"/>
    </w:pPr>
    <w:rPr>
      <w:rFonts w:asciiTheme="minorHAnsi" w:eastAsiaTheme="minorHAnsi" w:hAnsiTheme="minorHAnsi" w:cstheme="minorBidi"/>
      <w:kern w:val="0"/>
      <w:sz w:val="22"/>
      <w:szCs w:val="22"/>
      <w:lang w:val="el-GR" w:eastAsia="en-US"/>
    </w:rPr>
  </w:style>
  <w:style w:type="paragraph" w:customStyle="1" w:styleId="EndNoteBibliographyTitle">
    <w:name w:val="EndNote Bibliography Title"/>
    <w:basedOn w:val="Normal"/>
    <w:link w:val="EndNoteBibliographyTitleChar"/>
    <w:rsid w:val="00971A4C"/>
    <w:pPr>
      <w:jc w:val="center"/>
    </w:pPr>
    <w:rPr>
      <w:noProof/>
      <w:sz w:val="20"/>
      <w:lang w:eastAsia="en-US"/>
    </w:rPr>
  </w:style>
  <w:style w:type="character" w:customStyle="1" w:styleId="TAMainTextChar">
    <w:name w:val="TA_Main_Text Char"/>
    <w:basedOn w:val="DefaultParagraphFont"/>
    <w:link w:val="TAMainText"/>
    <w:rsid w:val="00971A4C"/>
    <w:rPr>
      <w:rFonts w:eastAsiaTheme="minorHAnsi"/>
      <w:lang w:eastAsia="en-US"/>
    </w:rPr>
  </w:style>
  <w:style w:type="character" w:customStyle="1" w:styleId="EndNoteBibliographyTitleChar">
    <w:name w:val="EndNote Bibliography Title Char"/>
    <w:basedOn w:val="TAMainTextChar"/>
    <w:link w:val="EndNoteBibliographyTitle"/>
    <w:rsid w:val="00971A4C"/>
    <w:rPr>
      <w:rFonts w:ascii="Times New Roman" w:eastAsia="SimSun" w:hAnsi="Times New Roman" w:cs="Times New Roman"/>
      <w:noProof/>
      <w:kern w:val="2"/>
      <w:sz w:val="20"/>
      <w:szCs w:val="24"/>
      <w:lang w:val="en-US" w:eastAsia="en-US"/>
    </w:rPr>
  </w:style>
  <w:style w:type="paragraph" w:customStyle="1" w:styleId="EndNoteBibliography">
    <w:name w:val="EndNote Bibliography"/>
    <w:basedOn w:val="Normal"/>
    <w:link w:val="EndNoteBibliographyChar"/>
    <w:rsid w:val="00971A4C"/>
    <w:rPr>
      <w:noProof/>
      <w:sz w:val="20"/>
      <w:lang w:eastAsia="en-US"/>
    </w:rPr>
  </w:style>
  <w:style w:type="character" w:customStyle="1" w:styleId="EndNoteBibliographyChar">
    <w:name w:val="EndNote Bibliography Char"/>
    <w:basedOn w:val="TAMainTextChar"/>
    <w:link w:val="EndNoteBibliography"/>
    <w:rsid w:val="00971A4C"/>
    <w:rPr>
      <w:rFonts w:ascii="Times New Roman" w:eastAsia="SimSun" w:hAnsi="Times New Roman" w:cs="Times New Roman"/>
      <w:noProof/>
      <w:kern w:val="2"/>
      <w:sz w:val="20"/>
      <w:szCs w:val="24"/>
      <w:lang w:val="en-US" w:eastAsia="en-US"/>
    </w:rPr>
  </w:style>
  <w:style w:type="character" w:styleId="Hyperlink">
    <w:name w:val="Hyperlink"/>
    <w:basedOn w:val="DefaultParagraphFont"/>
    <w:uiPriority w:val="99"/>
    <w:unhideWhenUsed/>
    <w:rsid w:val="00971A4C"/>
    <w:rPr>
      <w:color w:val="0563C1" w:themeColor="hyperlink"/>
      <w:u w:val="single"/>
    </w:rPr>
  </w:style>
  <w:style w:type="table" w:styleId="TableGrid">
    <w:name w:val="Table Grid"/>
    <w:basedOn w:val="TableNormal"/>
    <w:rsid w:val="00971A4C"/>
    <w:pPr>
      <w:spacing w:after="0" w:line="240" w:lineRule="auto"/>
    </w:pPr>
    <w:rPr>
      <w:rFonts w:eastAsiaTheme="minorHAnsi"/>
      <w:lang w:val="hu-HU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672DC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2DCC"/>
    <w:rPr>
      <w:rFonts w:ascii="Tahoma" w:eastAsia="SimSun" w:hAnsi="Tahoma" w:cs="Tahoma"/>
      <w:kern w:val="2"/>
      <w:sz w:val="16"/>
      <w:szCs w:val="16"/>
      <w:lang w:val="en-US"/>
    </w:rPr>
  </w:style>
  <w:style w:type="paragraph" w:styleId="ListParagraph">
    <w:name w:val="List Paragraph"/>
    <w:basedOn w:val="Normal"/>
    <w:uiPriority w:val="34"/>
    <w:qFormat/>
    <w:rsid w:val="00672DCC"/>
    <w:pPr>
      <w:widowControl/>
      <w:spacing w:after="200" w:line="276" w:lineRule="auto"/>
      <w:ind w:left="720"/>
      <w:contextualSpacing/>
      <w:jc w:val="left"/>
    </w:pPr>
    <w:rPr>
      <w:rFonts w:asciiTheme="minorHAnsi" w:eastAsiaTheme="minorHAnsi" w:hAnsiTheme="minorHAnsi" w:cstheme="minorBidi"/>
      <w:kern w:val="0"/>
      <w:sz w:val="22"/>
      <w:szCs w:val="22"/>
      <w:lang w:val="de-CH" w:eastAsia="en-US"/>
    </w:rPr>
  </w:style>
  <w:style w:type="paragraph" w:customStyle="1" w:styleId="MDPI13authornames">
    <w:name w:val="MDPI_1.3_authornames"/>
    <w:basedOn w:val="Normal"/>
    <w:next w:val="Normal"/>
    <w:qFormat/>
    <w:rsid w:val="00507FCB"/>
    <w:pPr>
      <w:widowControl/>
      <w:adjustRightInd w:val="0"/>
      <w:snapToGrid w:val="0"/>
      <w:spacing w:after="120" w:line="260" w:lineRule="atLeast"/>
      <w:jc w:val="left"/>
    </w:pPr>
    <w:rPr>
      <w:rFonts w:ascii="Palatino Linotype" w:eastAsia="Times New Roman" w:hAnsi="Palatino Linotype"/>
      <w:b/>
      <w:color w:val="000000"/>
      <w:kern w:val="0"/>
      <w:sz w:val="20"/>
      <w:szCs w:val="22"/>
      <w:lang w:eastAsia="de-DE" w:bidi="en-US"/>
    </w:rPr>
  </w:style>
  <w:style w:type="paragraph" w:customStyle="1" w:styleId="MDPI51figurecaption">
    <w:name w:val="MDPI_5.1_figure_caption"/>
    <w:basedOn w:val="Normal"/>
    <w:qFormat/>
    <w:rsid w:val="00C858AD"/>
    <w:pPr>
      <w:widowControl/>
      <w:adjustRightInd w:val="0"/>
      <w:snapToGrid w:val="0"/>
      <w:spacing w:before="120" w:after="240" w:line="260" w:lineRule="atLeast"/>
      <w:ind w:left="425" w:right="425"/>
    </w:pPr>
    <w:rPr>
      <w:rFonts w:ascii="Palatino Linotype" w:eastAsia="Times New Roman" w:hAnsi="Palatino Linotype"/>
      <w:color w:val="000000"/>
      <w:kern w:val="0"/>
      <w:sz w:val="18"/>
      <w:szCs w:val="20"/>
      <w:lang w:eastAsia="de-DE" w:bidi="en-US"/>
    </w:rPr>
  </w:style>
  <w:style w:type="paragraph" w:styleId="CommentText">
    <w:name w:val="annotation text"/>
    <w:basedOn w:val="Normal"/>
    <w:link w:val="CommentTextChar"/>
    <w:rsid w:val="00E2417E"/>
    <w:pPr>
      <w:widowControl/>
      <w:spacing w:line="340" w:lineRule="atLeast"/>
    </w:pPr>
    <w:rPr>
      <w:rFonts w:eastAsia="Times New Roman"/>
      <w:color w:val="000000"/>
      <w:kern w:val="0"/>
      <w:sz w:val="24"/>
      <w:szCs w:val="20"/>
      <w:lang w:eastAsia="de-DE"/>
    </w:rPr>
  </w:style>
  <w:style w:type="character" w:customStyle="1" w:styleId="CommentTextChar">
    <w:name w:val="Comment Text Char"/>
    <w:basedOn w:val="DefaultParagraphFont"/>
    <w:link w:val="CommentText"/>
    <w:rsid w:val="00E2417E"/>
    <w:rPr>
      <w:rFonts w:ascii="Times New Roman" w:eastAsia="Times New Roman" w:hAnsi="Times New Roman" w:cs="Times New Roman"/>
      <w:color w:val="000000"/>
      <w:sz w:val="24"/>
      <w:szCs w:val="20"/>
      <w:lang w:val="en-US" w:eastAsia="de-DE"/>
    </w:rPr>
  </w:style>
  <w:style w:type="character" w:styleId="CommentReference">
    <w:name w:val="annotation reference"/>
    <w:basedOn w:val="DefaultParagraphFont"/>
    <w:rsid w:val="00E2417E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F057EC"/>
    <w:pPr>
      <w:widowControl w:val="0"/>
      <w:spacing w:line="240" w:lineRule="auto"/>
    </w:pPr>
    <w:rPr>
      <w:rFonts w:eastAsia="SimSun"/>
      <w:b/>
      <w:bCs/>
      <w:color w:val="auto"/>
      <w:kern w:val="2"/>
      <w:sz w:val="20"/>
      <w:lang w:eastAsia="zh-CN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F057EC"/>
    <w:rPr>
      <w:rFonts w:ascii="Times New Roman" w:eastAsia="SimSun" w:hAnsi="Times New Roman" w:cs="Times New Roman"/>
      <w:b/>
      <w:bCs/>
      <w:color w:val="000000"/>
      <w:kern w:val="2"/>
      <w:sz w:val="20"/>
      <w:szCs w:val="20"/>
      <w:lang w:val="en-US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tiff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tiff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gif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Θέμα του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111</TotalTime>
  <Pages>19</Pages>
  <Words>835</Words>
  <Characters>4762</Characters>
  <Application>Microsoft Office Word</Application>
  <DocSecurity>0</DocSecurity>
  <Lines>39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/>
      <vt:lpstr/>
    </vt:vector>
  </TitlesOfParts>
  <Company>ZHAW</Company>
  <LinksUpToDate>false</LinksUpToDate>
  <CharactersWithSpaces>5586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Demetres D. Leonidas</dc:creator>
  <cp:lastModifiedBy>MDPI-16</cp:lastModifiedBy>
  <cp:revision>6</cp:revision>
  <dcterms:created xsi:type="dcterms:W3CDTF">2019-04-03T11:29:00Z</dcterms:created>
  <dcterms:modified xsi:type="dcterms:W3CDTF">2019-04-03T14:28:00Z</dcterms:modified>
</cp:coreProperties>
</file>