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64AA4" w14:textId="1B757DA0" w:rsidR="00DE78F9" w:rsidRPr="00F122B1" w:rsidRDefault="00DE78F9" w:rsidP="00FC4AB2">
      <w:pPr>
        <w:pStyle w:val="ListParagraph"/>
        <w:bidi w:val="0"/>
        <w:spacing w:after="240" w:line="240" w:lineRule="auto"/>
        <w:ind w:left="0"/>
        <w:jc w:val="both"/>
        <w:rPr>
          <w:rFonts w:ascii="Palatino Linotype" w:hAnsi="Palatino Linotype" w:cstheme="majorBidi"/>
          <w:b/>
          <w:bCs/>
          <w:sz w:val="24"/>
          <w:szCs w:val="24"/>
        </w:rPr>
      </w:pPr>
      <w:r w:rsidRPr="00F122B1">
        <w:rPr>
          <w:rFonts w:ascii="Palatino Linotype" w:eastAsiaTheme="minorHAnsi" w:hAnsi="Palatino Linotype" w:cstheme="majorBidi"/>
          <w:b/>
          <w:bCs/>
          <w:sz w:val="24"/>
          <w:szCs w:val="24"/>
          <w:lang w:val="en-GB"/>
        </w:rPr>
        <w:t>Supplementary Materials</w:t>
      </w:r>
    </w:p>
    <w:p w14:paraId="07F526A4" w14:textId="52339DCD" w:rsidR="00DE78F9" w:rsidRPr="00F122B1" w:rsidRDefault="00DE78F9" w:rsidP="00FC4AB2">
      <w:pPr>
        <w:tabs>
          <w:tab w:val="left" w:pos="6057"/>
        </w:tabs>
        <w:spacing w:before="120" w:after="120"/>
        <w:rPr>
          <w:rFonts w:ascii="Palatino Linotype" w:hAnsi="Palatino Linotype" w:cstheme="majorBidi"/>
          <w:color w:val="FF0000"/>
          <w:sz w:val="18"/>
          <w:szCs w:val="18"/>
        </w:rPr>
      </w:pPr>
      <w:r w:rsidRPr="00F122B1">
        <w:rPr>
          <w:rFonts w:ascii="Palatino Linotype" w:hAnsi="Palatino Linotype" w:cstheme="majorBidi"/>
          <w:noProof/>
          <w:sz w:val="16"/>
          <w:szCs w:val="16"/>
          <w:lang w:eastAsia="en-GB"/>
        </w:rPr>
        <w:drawing>
          <wp:inline distT="0" distB="0" distL="0" distR="0" wp14:anchorId="7ACAA897" wp14:editId="53FD0993">
            <wp:extent cx="5444490" cy="2414427"/>
            <wp:effectExtent l="0" t="0" r="381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72" cy="2416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804CB" w14:textId="3B342D59" w:rsidR="00DE78F9" w:rsidRPr="00F122B1" w:rsidRDefault="00FC4AB2" w:rsidP="00FC4AB2">
      <w:pPr>
        <w:spacing w:before="120" w:after="0" w:line="240" w:lineRule="auto"/>
        <w:jc w:val="center"/>
        <w:rPr>
          <w:rFonts w:ascii="Palatino Linotype" w:hAnsi="Palatino Linotype" w:cs="Times"/>
          <w:sz w:val="18"/>
          <w:szCs w:val="18"/>
        </w:rPr>
      </w:pPr>
      <w:r w:rsidRPr="00F122B1">
        <w:rPr>
          <w:rFonts w:ascii="Palatino Linotype" w:hAnsi="Palatino Linotype" w:cs="Times"/>
          <w:b/>
          <w:bCs/>
          <w:sz w:val="18"/>
          <w:szCs w:val="18"/>
        </w:rPr>
        <w:t>Figure S1.</w:t>
      </w:r>
      <w:r w:rsidR="00DE78F9" w:rsidRPr="00F122B1">
        <w:rPr>
          <w:rFonts w:ascii="Palatino Linotype" w:hAnsi="Palatino Linotype" w:cs="Times"/>
          <w:sz w:val="18"/>
          <w:szCs w:val="18"/>
        </w:rPr>
        <w:t xml:space="preserve"> Key of pathway analysis symbols</w:t>
      </w:r>
      <w:r w:rsidRPr="00F122B1">
        <w:rPr>
          <w:rFonts w:ascii="Palatino Linotype" w:hAnsi="Palatino Linotype" w:cs="Times"/>
          <w:sz w:val="18"/>
          <w:szCs w:val="18"/>
        </w:rPr>
        <w:t>.</w:t>
      </w:r>
    </w:p>
    <w:p w14:paraId="6DCBE7CF" w14:textId="5BBC80ED" w:rsidR="00FC4AB2" w:rsidRPr="00F122B1" w:rsidRDefault="00FC4AB2">
      <w:pPr>
        <w:rPr>
          <w:rFonts w:ascii="Palatino Linotype" w:hAnsi="Palatino Linotype" w:cstheme="majorBidi"/>
          <w:b/>
          <w:bCs/>
          <w:sz w:val="24"/>
          <w:szCs w:val="24"/>
        </w:rPr>
      </w:pPr>
      <w:r w:rsidRPr="00F122B1">
        <w:rPr>
          <w:rFonts w:ascii="Palatino Linotype" w:hAnsi="Palatino Linotype" w:cstheme="majorBidi"/>
          <w:b/>
          <w:bCs/>
          <w:sz w:val="24"/>
          <w:szCs w:val="24"/>
        </w:rPr>
        <w:br w:type="page"/>
      </w:r>
    </w:p>
    <w:p w14:paraId="0895E4A9" w14:textId="391B7632" w:rsidR="001D4FE5" w:rsidRPr="00F122B1" w:rsidRDefault="001D4FE5" w:rsidP="00FC4AB2">
      <w:pPr>
        <w:spacing w:after="120" w:line="240" w:lineRule="auto"/>
        <w:jc w:val="center"/>
        <w:rPr>
          <w:rFonts w:ascii="Palatino Linotype" w:hAnsi="Palatino Linotype" w:cs="Times"/>
          <w:sz w:val="18"/>
          <w:szCs w:val="18"/>
        </w:rPr>
      </w:pPr>
      <w:r w:rsidRPr="00F122B1">
        <w:rPr>
          <w:rFonts w:ascii="Palatino Linotype" w:hAnsi="Palatino Linotype" w:cs="Times"/>
          <w:b/>
          <w:bCs/>
          <w:sz w:val="18"/>
          <w:szCs w:val="18"/>
        </w:rPr>
        <w:lastRenderedPageBreak/>
        <w:t>Table</w:t>
      </w:r>
      <w:r w:rsidR="00667133" w:rsidRPr="00F122B1">
        <w:rPr>
          <w:rFonts w:ascii="Palatino Linotype" w:hAnsi="Palatino Linotype" w:cs="Times"/>
          <w:b/>
          <w:bCs/>
          <w:sz w:val="18"/>
          <w:szCs w:val="18"/>
        </w:rPr>
        <w:t xml:space="preserve"> S2</w:t>
      </w:r>
      <w:r w:rsidRPr="00F122B1">
        <w:rPr>
          <w:rFonts w:ascii="Palatino Linotype" w:hAnsi="Palatino Linotype" w:cs="Times"/>
          <w:b/>
          <w:bCs/>
          <w:sz w:val="18"/>
          <w:szCs w:val="18"/>
        </w:rPr>
        <w:t>.</w:t>
      </w:r>
      <w:r w:rsidRPr="00F122B1">
        <w:rPr>
          <w:rFonts w:ascii="Palatino Linotype" w:hAnsi="Palatino Linotype" w:cs="Times"/>
          <w:sz w:val="18"/>
          <w:szCs w:val="18"/>
        </w:rPr>
        <w:t xml:space="preserve"> Enrichment analysis by GO processes</w:t>
      </w:r>
    </w:p>
    <w:tbl>
      <w:tblPr>
        <w:tblStyle w:val="TableGrid"/>
        <w:tblW w:w="850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961"/>
        <w:gridCol w:w="714"/>
        <w:gridCol w:w="1270"/>
      </w:tblGrid>
      <w:tr w:rsidR="001D4FE5" w:rsidRPr="00F122B1" w14:paraId="0CB8460C" w14:textId="77777777" w:rsidTr="008268EA">
        <w:trPr>
          <w:jc w:val="center"/>
        </w:trPr>
        <w:tc>
          <w:tcPr>
            <w:tcW w:w="155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1D77F" w14:textId="207FD328" w:rsidR="001D4FE5" w:rsidRPr="00F122B1" w:rsidRDefault="00FC4AB2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Processes</w:t>
            </w:r>
          </w:p>
        </w:tc>
        <w:tc>
          <w:tcPr>
            <w:tcW w:w="496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51481" w14:textId="141192F1" w:rsidR="001D4FE5" w:rsidRPr="00F122B1" w:rsidRDefault="001D4FE5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b/>
                <w:bCs/>
                <w:color w:val="000000"/>
                <w:sz w:val="18"/>
                <w:szCs w:val="18"/>
              </w:rPr>
              <w:t xml:space="preserve">Network </w:t>
            </w:r>
            <w:r w:rsidR="00FC4AB2" w:rsidRPr="00F122B1">
              <w:rPr>
                <w:rFonts w:ascii="Palatino Linotype" w:hAnsi="Palatino Linotype" w:cstheme="majorBidi"/>
                <w:b/>
                <w:bCs/>
                <w:color w:val="000000"/>
                <w:sz w:val="18"/>
                <w:szCs w:val="18"/>
              </w:rPr>
              <w:t xml:space="preserve">Objects </w:t>
            </w:r>
            <w:r w:rsidRPr="00F122B1">
              <w:rPr>
                <w:rFonts w:ascii="Palatino Linotype" w:hAnsi="Palatino Linotype" w:cstheme="majorBidi"/>
                <w:b/>
                <w:bCs/>
                <w:color w:val="000000"/>
                <w:sz w:val="18"/>
                <w:szCs w:val="18"/>
              </w:rPr>
              <w:t xml:space="preserve">from </w:t>
            </w:r>
            <w:r w:rsidR="00FC4AB2" w:rsidRPr="00F122B1">
              <w:rPr>
                <w:rFonts w:ascii="Palatino Linotype" w:hAnsi="Palatino Linotype" w:cstheme="majorBidi"/>
                <w:b/>
                <w:bCs/>
                <w:color w:val="000000"/>
                <w:sz w:val="18"/>
                <w:szCs w:val="18"/>
              </w:rPr>
              <w:t>Active Data</w:t>
            </w:r>
          </w:p>
        </w:tc>
        <w:tc>
          <w:tcPr>
            <w:tcW w:w="7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06BF6" w14:textId="670023B3" w:rsidR="001D4FE5" w:rsidRPr="00F122B1" w:rsidRDefault="00FC4AB2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27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A80B3" w14:textId="74FA9749" w:rsidR="001D4FE5" w:rsidRPr="00F122B1" w:rsidRDefault="001D4FE5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b/>
                <w:bCs/>
                <w:i/>
                <w:iCs/>
                <w:sz w:val="18"/>
                <w:szCs w:val="18"/>
              </w:rPr>
              <w:t>p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-</w:t>
            </w:r>
            <w:r w:rsidR="00FC4AB2"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Value</w:t>
            </w:r>
          </w:p>
        </w:tc>
      </w:tr>
      <w:tr w:rsidR="001D4FE5" w:rsidRPr="00F122B1" w14:paraId="4E8D2E76" w14:textId="77777777" w:rsidTr="008268EA">
        <w:trPr>
          <w:jc w:val="center"/>
        </w:trPr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63E6F2" w14:textId="77777777" w:rsidR="001D4FE5" w:rsidRPr="00F122B1" w:rsidRDefault="001D4FE5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>protein phosphorylation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9F8850" w14:textId="77777777" w:rsidR="001D4FE5" w:rsidRPr="00F122B1" w:rsidRDefault="001D4FE5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ALS2CR7, PDK (PDPK1), Ephrin-A receptor 3, Ephrin-A receptors, GCK(MAP4K2), Ephrin-B receptors, Ephrin-B receptor 2, p38gamma (MAPK12), p38 MAPK, UFO, Lyn, SFK, Ephrin-A receptor 8, Fyn, VEGFR-1, JNK(MAPK8-10), JNK1(MAPK8), MAPK8/9, PFTAIRE-1, DDR1, PDGF-R-alpha, p38beta (MAPK11), MYO3B,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Ephrin-A receptor 6, FAK1, ENO, ErbB2, LAT,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CDK3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Insulin receptor, YES, PCTK2, ZAP70,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beta, ROS1, PCTK1,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CDK2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gamma, JNK3(MAPK10), Wee1B, JAK1, Ephrin-A receptor 5, Paxillin,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JNK2(MAPK9),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STK36, PI3K reg class IA, PI3K reg class IA (p85-alpha), PI3K reg class IA (p85), FRK, ITK, MER, FGFR2,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alpha,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CDK1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(p34), BCKD-kinase, c-Fes, CALM3, CALM2, Calmodulin, ERK5 (MAPK7), STK4, Ephrin-A receptor 7, Tyro3, Ephrin-B receptor 3,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Cbl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ROR1, ULK3, unc-51-like kinase 3 (C. elegans), FGFR1, IRR, VEGFR-2, p38delta (MAPK13), Ephrin-A receptor 1, Ephrin-B receptor 1, MYO3A, Myosin IIIA, Myosin IIIA, GLK(MAP4K3), DCAMKL1, Ephrin-A receptor 2, PCTK3, LTK, Pyk2(FAK2), STK3, IGF-1 receptor, EGFR, ErbB4, p120GAP, RET, MSP receptor (RON),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CDK5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Myelin basic protein,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Hck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HGF receptor (Met), TEC, ENO1, VEGFR-3, Fer,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delta,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c-Raf-1, Ephrin-A receptor 4, STAT4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D39F5" w14:textId="77777777" w:rsidR="001D4FE5" w:rsidRPr="00F122B1" w:rsidRDefault="001D4FE5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1291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53E20" w14:textId="629FF865" w:rsidR="008268EA" w:rsidRPr="00F122B1" w:rsidRDefault="001D4FE5" w:rsidP="008268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8268EA">
              <w:rPr>
                <w:rFonts w:ascii="Palatino Linotype" w:hAnsi="Palatino Linotype" w:cstheme="majorBidi"/>
                <w:sz w:val="18"/>
                <w:szCs w:val="18"/>
              </w:rPr>
              <w:t>1.313</w:t>
            </w:r>
            <w:r w:rsidR="008268EA" w:rsidRPr="008268EA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  <w:r w:rsidR="008268EA" w:rsidRPr="008268EA">
              <w:rPr>
                <w:rFonts w:ascii="Palatino Linotype" w:hAnsi="Palatino Linotype"/>
                <w:sz w:val="18"/>
                <w:szCs w:val="18"/>
              </w:rPr>
              <w:t>×</w:t>
            </w:r>
            <w:r w:rsidR="008268EA" w:rsidRPr="008268EA">
              <w:rPr>
                <w:rFonts w:ascii="Palatino Linotype" w:hAnsi="Palatino Linotype"/>
                <w:sz w:val="18"/>
                <w:szCs w:val="18"/>
              </w:rPr>
              <w:t xml:space="preserve"> 10</w:t>
            </w:r>
            <w:r w:rsidR="008268EA"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 w:rsidRPr="008268EA"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91</w:t>
            </w:r>
          </w:p>
        </w:tc>
      </w:tr>
      <w:tr w:rsidR="00FF42DB" w:rsidRPr="00F122B1" w14:paraId="53D50A6E" w14:textId="77777777" w:rsidTr="008268EA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193C40BB" w14:textId="77777777" w:rsidR="00FF42DB" w:rsidRPr="00F122B1" w:rsidRDefault="00FF42DB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>phosphorylation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78C13EF" w14:textId="77777777" w:rsidR="00FF42DB" w:rsidRPr="00F122B1" w:rsidRDefault="00FF42DB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ALS2CR7, PDK (PDPK1), Ephrin-A receptor 3, Ephrin-A receptors, BCKD, GCK(MAP4K2), Ephrin-B receptors, Ephrin-B receptor 2, p38gamma (MAPK12), p38 MAPK, UFO, Lyn, SFK, Ephrin-A receptor 8, Fyn, VEGFR-1, JNK(MAPK8-10), JNK1(MAPK8), MAPK8/9, PFTAIRE-1, DDR1, PDGF-R-alpha, p38beta (MAPK11), MYO3B,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Ephrin-A receptor 6, FAK1, ENO3, ENO, ErbB2, LAT,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CDK3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Insulin receptor, YES, PCTK2, ZAP70,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beta, ROS1, PCTK1,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CDK2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gamma, JNK3(MAPK10), Wee1B, JAK1, Ephrin-A receptor 5, Paxillin,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JNK2(MAPK9),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STK36, PI3K reg class IA, PI3K reg class IA (p85-alpha), PI3K reg class IA (p85), FRK, ITK, MER, FGFR2,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alpha,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CDK1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(p34), BCKD-kinase, c-Fes, CALM3, CALM2, Calmodulin, ERK5 (MAPK7), ESR1 (nuclear), ESR1 (mitochondrial), ESR, ESR1 (membrane), STK4, Ephrin-A receptor 7, Tyro3, Ephrin-B receptor 3,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Cbl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ROR1, ULK3, unc-51-like kinase 3 (C. elegans), FGFR1, IRR, VEGFR-2, p38delta (MAPK13), Ephrin-A receptor 1, Ephrin-B receptor 1, MYO3A, Myosin IIIA, Myosin IIIA, GLK(MAP4K3), DCAMKL1, Ephrin-A receptor 2, PCTK3, LTK, Pyk2(FAK2), STK3, IGF-1 receptor, EGFR, ENO2, ErbB4, p120GAP, RET, MSP receptor (RON),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CDK5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Myelin basic protein,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Hck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HGF receptor (Met), TEC, ENO1, VEGFR-3, Fer,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delta,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c-Raf-1, Ephrin-A receptor 4, STAT4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3E5950A" w14:textId="77777777" w:rsidR="00FF42DB" w:rsidRPr="00F122B1" w:rsidRDefault="00FF42DB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1691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993529C" w14:textId="04A5B012" w:rsidR="008268EA" w:rsidRPr="00F122B1" w:rsidRDefault="008268EA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3.775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>× 10</w:t>
            </w:r>
            <w:r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87</w:t>
            </w:r>
          </w:p>
        </w:tc>
      </w:tr>
      <w:tr w:rsidR="00FF42DB" w:rsidRPr="00F122B1" w14:paraId="1479FBE5" w14:textId="77777777" w:rsidTr="008268EA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2EFDFD0C" w14:textId="77777777" w:rsidR="00FF42DB" w:rsidRPr="00F122B1" w:rsidRDefault="00FF42DB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lastRenderedPageBreak/>
              <w:t>peptidyl-tyrosine phosphorylation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0E17C17" w14:textId="77777777" w:rsidR="00FF42DB" w:rsidRPr="00F122B1" w:rsidRDefault="00FF42DB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Ephrin-A receptor 3, Ephrin-A receptors, Ephrin-B receptors, Ephrin-B receptor 2, UFO, Lyn, SFK, Ephrin-A receptor 8, Fyn, VEGFR-1, DDR1, PDGF-R-alpha,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Ephrin-A receptor 6, FAK1, ErbB2, Insulin receptor, YES, ZAP70, ROS1, Wee1B, JAK1, Ephrin-A receptor 5, Paxillin,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FRK, ITK, MER, FGFR2, c-Fes, Ephrin-A receptor 7, Tyro3, Ephrin-B receptor 3,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ROR1, FGFR1, IRR, VEGFR-2, Ephrin-A receptor 1, Ephrin-B receptor 1, Ephrin-A receptor 2, LTK, Pyk2(FAK2), IGF-1 receptor, EGFR, ErbB4, RET, MSP receptor (RON),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Hck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HGF receptor (Met), TEC, VEGFR-3, Fer,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Ephrin-A receptor 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5626A2D" w14:textId="77777777" w:rsidR="00FF42DB" w:rsidRPr="00F122B1" w:rsidRDefault="00FF42DB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226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B9028CC" w14:textId="20EA52F1" w:rsidR="008268EA" w:rsidRPr="00F122B1" w:rsidRDefault="008268EA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1.345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>× 10</w:t>
            </w:r>
            <w:r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8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0</w:t>
            </w:r>
          </w:p>
        </w:tc>
      </w:tr>
      <w:tr w:rsidR="005E0DBD" w:rsidRPr="00F122B1" w14:paraId="648BCC6B" w14:textId="77777777" w:rsidTr="008268EA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26C13551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Style w:val="Hyperlink"/>
                <w:rFonts w:ascii="Palatino Linotype" w:hAnsi="Palatino Linotype"/>
                <w:color w:val="auto"/>
                <w:sz w:val="18"/>
                <w:szCs w:val="18"/>
                <w:u w:val="none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>peptidyl-tyrosine modification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D2735F2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Ephrin-A receptor 3, Ephrin-A receptors, Ephrin-B receptors, Ephrin-B receptor 2, UFO, Lyn, SFK, Ephrin-A receptor 8, Fyn, VEGFR-1, DDR1, PDGF-R-alpha,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Ephrin-A receptor 6, FAK1, ErbB2, Insulin receptor, YES, ZAP70, ROS1, Wee1B, JAK1, Ephrin-A receptor 5, Paxillin,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FRK, ITK, MER, FGFR2, c-Fes, Ephrin-A receptor 7, Tyro3, Ephrin-B receptor 3,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ROR1, FGFR1, IRR, VEGFR-2, Ephrin-A receptor 1, Ephrin-B receptor 1, Ephrin-A receptor 2, LTK, Pyk2(FAK2), IGF-1 receptor, EGFR, ErbB4, RET, MSP receptor (RON),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Hck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HGF receptor (Met), TEC, VEGFR-3, Fer,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Ephrin-A receptor 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44D76BB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229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AD0BA66" w14:textId="35A94DC2" w:rsidR="008268EA" w:rsidRPr="00F122B1" w:rsidRDefault="008268EA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3.549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>× 10</w:t>
            </w:r>
            <w:r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80</w:t>
            </w:r>
          </w:p>
        </w:tc>
      </w:tr>
      <w:tr w:rsidR="005E0DBD" w:rsidRPr="00F122B1" w14:paraId="783F80FF" w14:textId="77777777" w:rsidTr="008268EA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622E1E54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>protein auto-phosphorylation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E4E6737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PDK (PDPK1), Ephrin-A receptors, Ephrin-B receptors, p38 MAPK, Lyn, SFK, Ephrin-A receptor 8, Fyn, VEGFR-1, DDR1, PDGF-R-alpha, MYO3B,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FAK1, ErbB2, Insulin receptor, YES, ZAP70,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beta, ROS1,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gamma, JAK1,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FRK, ITK, FGFR2,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alpha, c-Fes, ERK5 (MAPK7), STK4, Tyro3, Ephrin-B receptor 3,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ULK3, unc-51-like kinase 3 (C. elegans), FGFR1, IRR, VEGFR-2, Ephrin-A receptor 1, Ephrin-B receptor 1, MYO3A, Myosin IIIA, Myosin IIIA, Pyk2(FAK2), IGF-1 receptor, EGFR, ErbB4,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CDK5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Hck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HGF receptor (Met), TEC, VEGFR-3, Fer,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delta,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Ephrin-A receptor 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0DA75A2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262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7DF9ABA" w14:textId="13CA85C3" w:rsidR="008268EA" w:rsidRPr="00F122B1" w:rsidRDefault="008268EA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2.063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>× 10</w:t>
            </w:r>
            <w:r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79</w:t>
            </w:r>
          </w:p>
        </w:tc>
      </w:tr>
      <w:tr w:rsidR="005E0DBD" w:rsidRPr="00F122B1" w14:paraId="0A74D42B" w14:textId="77777777" w:rsidTr="008268EA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3744B604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>phosphate-containing compound metabolic process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2078933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ALS2CR7, PDK (PDPK1), Ephrin-A receptor 3, Ephrin-A receptors, BCKD, GCK(MAP4K2), Ephrin-B receptors, Ephrin-B receptor 2, p38gamma (MAPK12), p38 MAPK, UFO, Lyn, SFK, Ephrin-A receptor 8, Fyn, VEGFR-1, JNK(MAPK8-10), JNK1(MAPK8), MAPK8/9, PFTAIRE-1, DDR1, PDGF-R-alpha, p38beta (MAPK11), MYO3B,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Ephrin-A receptor 6, FAK1, ENO3, ENO, ErbB2, LAT,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CDK3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Insulin receptor, YES, PCTK2, p47-phox, NADPH oxidase, ZAP70,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beta, ROS1, PCTK1,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CDK2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gamma, JNK3(MAPK10), Wee1B, JAK1, Ephrin-A receptor 5, Paxillin,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JNK2(MAPK9),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STK36, PI3K reg class IA, PI3K reg class IA (p85-alpha), PI3K reg class IA (p85), FRK, ITK, MER, FGFR2,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alpha,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CDK1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(p34), BCKD-kinase, c-Fes, CALM3, CALM2, Calmodulin, ERK5 (MAPK7), ESR1 (nuclear), ESR1 (mitochondrial), ESR, ESR1 (membrane), STK4, Ephrin-A receptor 7, Tyro3, Ephrin-B receptor 3,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Cbl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ROR1, 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 xml:space="preserve">ULK3, unc-51-like kinase 3 (C. elegans), FGFR1, IRR, VEGFR-2, p38delta (MAPK13), Ephrin-A receptor 1, Ephrin-B receptor 1, MYO3A, Myosin IIIA, Myosin IIIA, GLK(MAP4K3), PP2A cat (alpha), PP2A catalytic, DCAMKL1, Ephrin-A receptor 2, PCTK3, LTK, Pyk2(FAK2), STK3, IGF-1 receptor, EGFR, ENO2, ErbB4, p120GAP, RET, MSP receptor (RON),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CDK5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Myelin basic protein,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Hck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HGF receptor (Met), TEC, PLC-gamma, PLC-gamma 1, ENO1, VEGFR-3, Fer,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delta,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PP2A cat (beta), c-Raf-1, Ephrin-A receptor 4, STAT4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62749E2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>2757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3C4A5392" w14:textId="51F5D605" w:rsidR="008268EA" w:rsidRPr="00F122B1" w:rsidRDefault="008268EA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9.505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>× 10</w:t>
            </w:r>
            <w:r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7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0</w:t>
            </w:r>
          </w:p>
        </w:tc>
      </w:tr>
      <w:tr w:rsidR="005E0DBD" w:rsidRPr="00F122B1" w14:paraId="48495A4C" w14:textId="77777777" w:rsidTr="008268EA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3EFC3E14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>phosphorus metabolic process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DE6518A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ALS2CR7, PDK (PDPK1), Ephrin-A receptor 3, Ephrin-A receptors, BCKD, GCK(MAP4K2), Ephrin-B receptors, Ephrin-B receptor 2, p38gamma (MAPK12), p38 MAPK, UFO, Lyn, SFK, Ephrin-A receptor 8, Fyn, VEGFR-1, JNK(MAPK8-10), JNK1(MAPK8), MAPK8/9, PFTAIRE-1, DDR1, PDGF-R-alpha, p38beta (MAPK11), MYO3B,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Ephrin-A receptor 6, FAK1, ENO3, ENO, ErbB2, LAT,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CDK3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Insulin receptor, YES, PCTK2, p47-phox, NADPH oxidase, ZAP70,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beta, ROS1, PCTK1,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CDK2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gamma, JNK3(MAPK10), Wee1B, JAK1, Ephrin-A receptor 5, Paxillin,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JNK2(MAPK9),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STK36, PI3K reg class IA, PI3K reg class IA (p85-alpha), PI3K reg class IA (p85), FRK, ITK, MER, FGFR2,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alpha,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CDK1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(p34), BCKD-kinase, c-Fes, CALM3, CALM2, Calmodulin, ERK5 (MAPK7), ESR1 (nuclear), ESR1 (mitochondrial), ESR, ESR1 (membrane), STK4, Ephrin-A receptor 7, Tyro3, Ephrin-B receptor 3,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Cbl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ROR1, ULK3, unc-51-like kinase 3 (C. elegans), FGFR1, IRR, VEGFR-2, p38delta (MAPK13), Ephrin-A receptor 1, Ephrin-B receptor 1, MYO3A, Myosin IIIA, Myosin IIIA, GLK(MAP4K3), PP2A cat (alpha), PP2A catalytic, DCAMKL1, Ephrin-A receptor 2, PCTK3, LTK, Pyk2(FAK2), STK3, IGF-1 receptor, EGFR, ENO2, ErbB4, p120GAP, RET, MSP receptor (RON),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CDK5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Myelin basic protein,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Hck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HGF receptor (Met), TEC, PLC-gamma, PLC-gamma 1, ENO1, VEGFR-3, Fer,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delta,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PP2A cat (beta), c-Raf-1, Ephrin-A receptor 4, STAT4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7D317E4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2884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384849F0" w14:textId="05CFED8E" w:rsidR="008268EA" w:rsidRPr="00F122B1" w:rsidRDefault="008268EA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2.410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>× 10</w:t>
            </w:r>
            <w:r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67</w:t>
            </w:r>
          </w:p>
        </w:tc>
      </w:tr>
      <w:tr w:rsidR="005E0DBD" w:rsidRPr="00F122B1" w14:paraId="7E23FEB9" w14:textId="77777777" w:rsidTr="008268EA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4119F4D8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 xml:space="preserve">transmembrane receptor protein tyrosine kinase </w:t>
            </w:r>
            <w:proofErr w:type="spellStart"/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>signaling</w:t>
            </w:r>
            <w:proofErr w:type="spellEnd"/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 xml:space="preserve"> pathway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2D724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PDK (PDPK1), Ephrin-A receptor 3, Ephrin-A receptors, Ephrin-B receptors, Ephrin-B receptor 2, p38gamma (MAPK12), p38 MAPK, UFO, Lyn, SFK, Ephrin-A receptor 8, Fyn, VEGFR-1, DDR1, PDGF-R-alpha, p38beta (MAPK11),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Ephrin-A receptor 6, FAK1, ErbB2, LAT, Insulin receptor, YES, p47-phox, NADPH oxidase, ZAP70, ROS1, CD3, JAK1, Ephrin-A receptor 5, Paxillin,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PI3K reg class IA, PI3K reg class IA (p85-alpha), PI3K reg class IA (p85), FRK, ITK, FGFR2, c-Fes, Ephrin-A receptor 7, Ephrin-B receptor 3,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Cbl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ROR1, FGFR1, IRR, VEGFR-2, p38delta (MAPK13), Ephrin-A receptor 1, Ephrin-B receptor 1, Ephrin-A receptor 2, LTK, Pyk2(FAK2), IGF-1 receptor, EGFR, ErbB4, p120GAP, RET, MSP receptor (RON),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Hck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HGF receptor (Met), TEC, PLC-gamma, PLC-gamma 1, VEGFR-3, Fer,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c-Raf-1, Ephrin-A receptor 4</w:t>
            </w:r>
          </w:p>
          <w:p w14:paraId="02943D4C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C004F73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>695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2F4A329" w14:textId="7A9FF83E" w:rsidR="008268EA" w:rsidRPr="00F122B1" w:rsidRDefault="008268EA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1.263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>× 10</w:t>
            </w:r>
            <w:r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6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5</w:t>
            </w:r>
          </w:p>
        </w:tc>
      </w:tr>
      <w:tr w:rsidR="005E0DBD" w:rsidRPr="00F122B1" w14:paraId="04CCDEB7" w14:textId="77777777" w:rsidTr="008268EA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45F001EA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>positive regulation of protein phosphorylation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3863784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PDK (PDPK1), Ephrin-A receptor 3, Ephrin-A receptors, GCK(MAP4K2), Ephrin-B receptors, Ephrin-B receptor 2, p38 MAPK, UFO, Lyn, SFK, Ephrin-A receptor 8, Fyn, VEGFR-1, JNK(MAPK8-10), MAPK8/9, DDR1, PDGF-R-alpha, p38beta (MAPK11),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Ephrin-A receptor 6, FAK1, ErbB2, LAT, Insulin receptor, YES, p47-phox, NADPH oxidase,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II, ROS1, JNK3(MAPK10), CD3, Ephrin-A receptor 5, Paxillin,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JNK2(MAPK9),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PI3K reg class IA, PI3K reg class IA (p85-alpha), PI3K reg class IA (p85), Annexin II, MER, FGFR2,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CDK1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(p34), CALM3, CALM2, Calmodulin, ESR1 (nuclear), ESR1 (mitochondrial), ESR, ESR1 (membrane), STK4, Ephrin-A receptor 7, Tyro3, Ephrin-B receptor 3,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ROR1, FGFR1, IRR, VEGFR-2, Ephrin-A receptor 1, Ephrin-B receptor 1, GLK(MAP4K3), PP2A cat (alpha), PP2A catalytic, Ephrin-A receptor 2, LTK, Pyk2(FAK2), STK3, IGF-1 receptor, TCF7L2/ beta-catenin, Beta-catenin, PECAM1, EGFR, ErbB4,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Epo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receptor, p120GAP, RET, MSP receptor (RON),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CDK5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HGF receptor (Met), TEC, PLC-gamma, PLC-gamma 1, VEGFR-3,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delta,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c-Raf-1, Ephrin-A receptor 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F0C7DB2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1401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D3EFF16" w14:textId="37E3900D" w:rsidR="008268EA" w:rsidRPr="00F122B1" w:rsidRDefault="008268EA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2.861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>× 10</w:t>
            </w:r>
            <w:r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6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2</w:t>
            </w:r>
          </w:p>
        </w:tc>
      </w:tr>
      <w:tr w:rsidR="005E0DBD" w:rsidRPr="00F122B1" w14:paraId="5CD89EE0" w14:textId="77777777" w:rsidTr="008268EA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4288BF4A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Style w:val="Hyperlink"/>
                <w:rFonts w:ascii="Palatino Linotype" w:hAnsi="Palatino Linotype" w:cstheme="majorBidi"/>
                <w:color w:val="auto"/>
                <w:sz w:val="18"/>
                <w:szCs w:val="18"/>
                <w:u w:val="none"/>
              </w:rPr>
              <w:t>cellular protein modification process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1F4530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PDGF-R-beta, PDGF receptor, ALS2CR7, PDK (PDPK1), Ephrin-A receptor 3, Ephrin-A receptors, BCKD, GCK(MAP4K2), Ephrin-B receptors, Ephrin-B receptor 2, Annexin I, p38gamma (MAPK12), p38 MAPK, UFO, Lyn, SFK, Ephrin-A receptor 8, Fyn, VEGFR-1, JNK(MAPK8-10), JNK1(MAPK8), MAPK8/9, PFTAIRE-1, DDR1, PDGF-R-alpha, p38beta (MAPK11), MYO3B,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Lck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HIST1H2BD, Histone H2B, HIST1H2BG, Histone H2, Ephrin-A receptor 6, FAK1, ENO, ErbB2, LAT,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CDK3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Histone H2BO, Insulin receptor, YES, PCTK2, ZAP70,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beta, ROS1, HIST1H2BM, PCTK1,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CDK2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H2BFQ,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gamma, JNK3(MAPK10), Wee1B, JAK1, Ephrin-A receptor 5, Paxillin, DDR2,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Syk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HIST1H2BA, JNK2(MAPK9), HIST1H2BN, JAK2,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Src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STK36, PI3K reg class IA, PI3K reg class IA (p85-alpha), PI3K reg class IA (p85), FRK, ITK, ZNF145, HIST1H2BL, MER, FGFR2,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alpha,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CDK1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(p34), BCKD-kinase, c-Fes, CALM3, CALM2, Calmodulin, ERK5 (MAPK7), ESR1 (nuclear), ESR1 (mitochondrial), ESR, ESR1 (membrane), STK4, Ephrin-A receptor 7, Tyro3, Ephrin-B receptor 3, c-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Cbl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TrkC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ROR1, ULK3, unc-51-like kinase 3 (C. elegans), FGFR1, IRR, VEGFR-2, p38delta (MAPK13), Ephrin-A receptor 1, Ephrin-B receptor 1, MYO3A, Myosin IIIA, Myosin IIIA, GLK(MAP4K3), PP2A cat (alpha), PP2A catalytic, DCAMKL1, Ephrin-A receptor 2, PCTK3, LTK, Pyk2(FAK2), STK3, IGF-1 receptor, EGFR, ErbB4, p120GAP, RET, MSP receptor (RON), HIST1H2BK, Histone H2B type 1-K, Histone H2B type 1-K, </w:t>
            </w:r>
            <w:r w:rsidRPr="00F122B1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CDK</w:t>
            </w: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5,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TrkA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FGFR3, Myelin basic protein,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Hck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HGF receptor (Met), TEC, ENO1, VEGFR-3, Fer, HIST1H2BB,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CaMK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 II delta, ALK, Ephrin-B receptor 4,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TrkB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 xml:space="preserve">, PP2A cat (beta), </w:t>
            </w:r>
            <w:proofErr w:type="spellStart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Desmoplakin</w:t>
            </w:r>
            <w:proofErr w:type="spellEnd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, c-Raf-1, Ephrin-A receptor 4, STAT4, HIST1H2BJ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1AE0AF8" w14:textId="77777777" w:rsidR="005E0DBD" w:rsidRPr="00F122B1" w:rsidRDefault="005E0DBD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4029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CE79F56" w14:textId="38D2D624" w:rsidR="008268EA" w:rsidRPr="00F122B1" w:rsidRDefault="008268EA" w:rsidP="00FC4A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  <w:szCs w:val="18"/>
              </w:rPr>
            </w:pPr>
            <w:bookmarkStart w:id="0" w:name="_GoBack"/>
            <w:bookmarkEnd w:id="0"/>
            <w:r w:rsidRPr="00F122B1">
              <w:rPr>
                <w:rFonts w:ascii="Palatino Linotype" w:hAnsi="Palatino Linotype" w:cstheme="majorBidi"/>
                <w:sz w:val="18"/>
                <w:szCs w:val="18"/>
              </w:rPr>
              <w:t>7.539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268EA">
              <w:rPr>
                <w:rFonts w:ascii="Palatino Linotype" w:hAnsi="Palatino Linotype"/>
                <w:sz w:val="18"/>
                <w:szCs w:val="18"/>
              </w:rPr>
              <w:t>× 10</w:t>
            </w:r>
            <w:r w:rsidRPr="008268EA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>
              <w:rPr>
                <w:rFonts w:ascii="Palatino Linotype" w:hAnsi="Palatino Linotype" w:cstheme="majorBidi"/>
                <w:sz w:val="18"/>
                <w:szCs w:val="18"/>
                <w:vertAlign w:val="superscript"/>
              </w:rPr>
              <w:t>62</w:t>
            </w:r>
          </w:p>
        </w:tc>
      </w:tr>
    </w:tbl>
    <w:p w14:paraId="11D4D489" w14:textId="77777777" w:rsidR="009A2094" w:rsidRPr="00F122B1" w:rsidRDefault="009A2094" w:rsidP="00FC4AB2">
      <w:pPr>
        <w:spacing w:before="120"/>
        <w:rPr>
          <w:rFonts w:ascii="Palatino Linotype" w:hAnsi="Palatino Linotype"/>
          <w:sz w:val="18"/>
          <w:szCs w:val="18"/>
        </w:rPr>
      </w:pPr>
      <w:r w:rsidRPr="00F122B1">
        <w:rPr>
          <w:rFonts w:ascii="Palatino Linotype" w:hAnsi="Palatino Linotype"/>
          <w:sz w:val="18"/>
          <w:szCs w:val="18"/>
        </w:rPr>
        <w:t xml:space="preserve">Link to the supplementary material </w:t>
      </w:r>
      <w:r w:rsidRPr="00F122B1">
        <w:rPr>
          <w:rFonts w:ascii="Palatino Linotype" w:hAnsi="Palatino Linotype"/>
          <w:b/>
          <w:bCs/>
          <w:sz w:val="18"/>
          <w:szCs w:val="18"/>
        </w:rPr>
        <w:t>S3</w:t>
      </w:r>
      <w:r w:rsidRPr="00F122B1">
        <w:rPr>
          <w:rFonts w:ascii="Palatino Linotype" w:hAnsi="Palatino Linotype"/>
          <w:sz w:val="18"/>
          <w:szCs w:val="18"/>
        </w:rPr>
        <w:t>= excel file</w:t>
      </w:r>
    </w:p>
    <w:p w14:paraId="2CEA33EF" w14:textId="77777777" w:rsidR="009A2094" w:rsidRPr="00F122B1" w:rsidRDefault="00EE06FF" w:rsidP="009A2094">
      <w:pPr>
        <w:rPr>
          <w:rStyle w:val="Hyperlink"/>
          <w:rFonts w:ascii="Palatino Linotype" w:hAnsi="Palatino Linotype"/>
          <w:sz w:val="18"/>
          <w:szCs w:val="18"/>
        </w:rPr>
      </w:pPr>
      <w:hyperlink r:id="rId8" w:history="1">
        <w:r w:rsidR="009A2094" w:rsidRPr="00F122B1">
          <w:rPr>
            <w:rStyle w:val="Hyperlink"/>
            <w:rFonts w:ascii="Palatino Linotype" w:hAnsi="Palatino Linotype"/>
            <w:sz w:val="18"/>
            <w:szCs w:val="18"/>
          </w:rPr>
          <w:t>https://1drv.ms/x/s!AuA2qju9wwwomVAXNqa51OxIj34U?e=vH03AE</w:t>
        </w:r>
      </w:hyperlink>
    </w:p>
    <w:tbl>
      <w:tblPr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3268"/>
        <w:gridCol w:w="3081"/>
        <w:gridCol w:w="2718"/>
      </w:tblGrid>
      <w:tr w:rsidR="008251CE" w:rsidRPr="00F122B1" w14:paraId="650E7645" w14:textId="77777777" w:rsidTr="00C408FE">
        <w:trPr>
          <w:trHeight w:val="1238"/>
          <w:jc w:val="center"/>
        </w:trPr>
        <w:tc>
          <w:tcPr>
            <w:tcW w:w="3268" w:type="dxa"/>
          </w:tcPr>
          <w:p w14:paraId="75F49F78" w14:textId="77777777" w:rsidR="008251CE" w:rsidRPr="00F122B1" w:rsidRDefault="008251CE" w:rsidP="00C408FE">
            <w:pPr>
              <w:pStyle w:val="MDPI52figure"/>
            </w:pPr>
            <w:r w:rsidRPr="00F122B1">
              <w:rPr>
                <w:noProof/>
                <w:lang w:val="en-GB" w:eastAsia="en-GB" w:bidi="ar-SA"/>
              </w:rPr>
              <w:drawing>
                <wp:inline distT="0" distB="0" distL="0" distR="0" wp14:anchorId="7A86B84F" wp14:editId="1D59A277">
                  <wp:extent cx="1596258" cy="1508167"/>
                  <wp:effectExtent l="0" t="0" r="4445" b="0"/>
                  <wp:docPr id="24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98" b="46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638" cy="1516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9" w:type="dxa"/>
            <w:gridSpan w:val="2"/>
            <w:vMerge w:val="restart"/>
          </w:tcPr>
          <w:p w14:paraId="4496B79A" w14:textId="77777777" w:rsidR="008251CE" w:rsidRPr="00F122B1" w:rsidRDefault="008251CE" w:rsidP="00C408FE">
            <w:pPr>
              <w:adjustRightInd w:val="0"/>
              <w:snapToGrid w:val="0"/>
              <w:rPr>
                <w:rFonts w:ascii="Palatino Linotype" w:hAnsi="Palatino Linotype"/>
                <w:color w:val="000000" w:themeColor="text1"/>
                <w:lang w:val="en-US"/>
              </w:rPr>
            </w:pPr>
          </w:p>
        </w:tc>
      </w:tr>
      <w:tr w:rsidR="008251CE" w:rsidRPr="00F122B1" w14:paraId="2CA5B41A" w14:textId="77777777" w:rsidTr="00C408FE">
        <w:trPr>
          <w:trHeight w:val="231"/>
          <w:jc w:val="center"/>
        </w:trPr>
        <w:tc>
          <w:tcPr>
            <w:tcW w:w="3268" w:type="dxa"/>
          </w:tcPr>
          <w:p w14:paraId="76DC2169" w14:textId="77777777" w:rsidR="008251CE" w:rsidRPr="00F122B1" w:rsidRDefault="008251CE" w:rsidP="00C408F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lang w:val="en-US"/>
              </w:rPr>
              <w:t>control</w:t>
            </w:r>
          </w:p>
        </w:tc>
        <w:tc>
          <w:tcPr>
            <w:tcW w:w="5799" w:type="dxa"/>
            <w:gridSpan w:val="2"/>
            <w:vMerge/>
          </w:tcPr>
          <w:p w14:paraId="75FAAC02" w14:textId="77777777" w:rsidR="008251CE" w:rsidRPr="00F122B1" w:rsidRDefault="008251CE" w:rsidP="00C408FE">
            <w:pPr>
              <w:adjustRightInd w:val="0"/>
              <w:snapToGrid w:val="0"/>
              <w:rPr>
                <w:rFonts w:ascii="Palatino Linotype" w:hAnsi="Palatino Linotype"/>
                <w:color w:val="000000" w:themeColor="text1"/>
                <w:lang w:val="en-US"/>
              </w:rPr>
            </w:pPr>
          </w:p>
        </w:tc>
      </w:tr>
      <w:tr w:rsidR="008251CE" w:rsidRPr="00F122B1" w14:paraId="7CE78A9F" w14:textId="77777777" w:rsidTr="00C408FE">
        <w:trPr>
          <w:trHeight w:val="1238"/>
          <w:jc w:val="center"/>
        </w:trPr>
        <w:tc>
          <w:tcPr>
            <w:tcW w:w="3268" w:type="dxa"/>
          </w:tcPr>
          <w:p w14:paraId="6BFB0828" w14:textId="77777777" w:rsidR="008251CE" w:rsidRPr="00F122B1" w:rsidRDefault="008251CE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12BA7B23" wp14:editId="1712A145">
                  <wp:extent cx="1645920" cy="1457325"/>
                  <wp:effectExtent l="0" t="0" r="0" b="9525"/>
                  <wp:docPr id="242" name="Pictur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96" b="5702"/>
                          <a:stretch/>
                        </pic:blipFill>
                        <pic:spPr bwMode="auto">
                          <a:xfrm>
                            <a:off x="0" y="0"/>
                            <a:ext cx="1655863" cy="1466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14:paraId="1874E803" w14:textId="77777777" w:rsidR="008251CE" w:rsidRPr="00F122B1" w:rsidRDefault="008251CE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40C18658" wp14:editId="5B4BB33C">
                  <wp:extent cx="1714471" cy="1524000"/>
                  <wp:effectExtent l="0" t="0" r="635" b="0"/>
                  <wp:docPr id="225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31" b="5787"/>
                          <a:stretch/>
                        </pic:blipFill>
                        <pic:spPr bwMode="auto">
                          <a:xfrm>
                            <a:off x="0" y="0"/>
                            <a:ext cx="1717450" cy="1526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8" w:type="dxa"/>
          </w:tcPr>
          <w:p w14:paraId="57F569C5" w14:textId="77777777" w:rsidR="008251CE" w:rsidRPr="00F122B1" w:rsidRDefault="008251CE" w:rsidP="00C408FE">
            <w:pPr>
              <w:adjustRightInd w:val="0"/>
              <w:snapToGrid w:val="0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0227F9C4" wp14:editId="52A57612">
                  <wp:extent cx="1598648" cy="1353787"/>
                  <wp:effectExtent l="0" t="0" r="1905" b="0"/>
                  <wp:docPr id="224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14" t="11249" r="6650" b="13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331" cy="1379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CE" w:rsidRPr="00F122B1" w14:paraId="55097D1F" w14:textId="77777777" w:rsidTr="00C408FE">
        <w:trPr>
          <w:trHeight w:val="226"/>
          <w:jc w:val="center"/>
        </w:trPr>
        <w:tc>
          <w:tcPr>
            <w:tcW w:w="3268" w:type="dxa"/>
          </w:tcPr>
          <w:p w14:paraId="59BDF0B8" w14:textId="77777777" w:rsidR="008251CE" w:rsidRPr="00F122B1" w:rsidRDefault="008251CE" w:rsidP="00C408FE">
            <w:pPr>
              <w:adjustRightInd w:val="0"/>
              <w:snapToGrid w:val="0"/>
              <w:spacing w:after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>2020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3081" w:type="dxa"/>
          </w:tcPr>
          <w:p w14:paraId="66C89F87" w14:textId="77777777" w:rsidR="008251CE" w:rsidRPr="00F122B1" w:rsidRDefault="008251CE" w:rsidP="00C408FE">
            <w:pPr>
              <w:adjustRightInd w:val="0"/>
              <w:snapToGrid w:val="0"/>
              <w:spacing w:after="0"/>
              <w:jc w:val="center"/>
              <w:rPr>
                <w:rFonts w:ascii="Palatino Linotype" w:hAnsi="Palatino Linotype" w:cs="Times New Roman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>2020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2500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2718" w:type="dxa"/>
          </w:tcPr>
          <w:p w14:paraId="399CF255" w14:textId="77777777" w:rsidR="008251CE" w:rsidRPr="00F122B1" w:rsidRDefault="008251CE" w:rsidP="00C408FE">
            <w:pPr>
              <w:adjustRightInd w:val="0"/>
              <w:snapToGrid w:val="0"/>
              <w:spacing w:after="0"/>
              <w:jc w:val="center"/>
              <w:rPr>
                <w:rFonts w:ascii="Palatino Linotype" w:hAnsi="Palatino Linotype" w:cs="Times New Roman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>2020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5000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</w:tr>
      <w:tr w:rsidR="008251CE" w:rsidRPr="00F122B1" w14:paraId="54B80B34" w14:textId="77777777" w:rsidTr="00C408FE">
        <w:trPr>
          <w:trHeight w:val="1238"/>
          <w:jc w:val="center"/>
        </w:trPr>
        <w:tc>
          <w:tcPr>
            <w:tcW w:w="3268" w:type="dxa"/>
          </w:tcPr>
          <w:p w14:paraId="6811EAB9" w14:textId="77777777" w:rsidR="008251CE" w:rsidRPr="00F122B1" w:rsidRDefault="008251CE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30AF6E47" wp14:editId="55266D30">
                  <wp:extent cx="1629410" cy="1400175"/>
                  <wp:effectExtent l="0" t="0" r="8890" b="9525"/>
                  <wp:docPr id="22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05" b="5157"/>
                          <a:stretch/>
                        </pic:blipFill>
                        <pic:spPr bwMode="auto">
                          <a:xfrm>
                            <a:off x="0" y="0"/>
                            <a:ext cx="1643877" cy="1412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14:paraId="12669A98" w14:textId="77777777" w:rsidR="008251CE" w:rsidRPr="00F122B1" w:rsidRDefault="008251CE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3E37AAA5" wp14:editId="789A5E78">
                  <wp:extent cx="1635125" cy="1390650"/>
                  <wp:effectExtent l="0" t="0" r="3175" b="0"/>
                  <wp:docPr id="8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69" b="6376"/>
                          <a:stretch/>
                        </pic:blipFill>
                        <pic:spPr bwMode="auto">
                          <a:xfrm>
                            <a:off x="0" y="0"/>
                            <a:ext cx="1639585" cy="1394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8" w:type="dxa"/>
          </w:tcPr>
          <w:p w14:paraId="05457577" w14:textId="77777777" w:rsidR="008251CE" w:rsidRPr="00F122B1" w:rsidRDefault="008251CE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55271C53" wp14:editId="58768A5F">
                  <wp:extent cx="1709420" cy="1428750"/>
                  <wp:effectExtent l="0" t="0" r="5080" b="0"/>
                  <wp:docPr id="22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77" b="5753"/>
                          <a:stretch/>
                        </pic:blipFill>
                        <pic:spPr bwMode="auto">
                          <a:xfrm>
                            <a:off x="0" y="0"/>
                            <a:ext cx="1715858" cy="1434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CE" w:rsidRPr="00F122B1" w14:paraId="642CE1D8" w14:textId="77777777" w:rsidTr="00C408FE">
        <w:trPr>
          <w:trHeight w:val="261"/>
          <w:jc w:val="center"/>
        </w:trPr>
        <w:tc>
          <w:tcPr>
            <w:tcW w:w="3268" w:type="dxa"/>
          </w:tcPr>
          <w:p w14:paraId="3392B3D7" w14:textId="77777777" w:rsidR="008251CE" w:rsidRPr="00F122B1" w:rsidRDefault="008251CE" w:rsidP="00C408FE">
            <w:pPr>
              <w:adjustRightInd w:val="0"/>
              <w:snapToGrid w:val="0"/>
              <w:spacing w:after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3081" w:type="dxa"/>
          </w:tcPr>
          <w:p w14:paraId="1E0A12CE" w14:textId="77777777" w:rsidR="008251CE" w:rsidRPr="00F122B1" w:rsidRDefault="008251CE" w:rsidP="00C408FE">
            <w:pPr>
              <w:adjustRightInd w:val="0"/>
              <w:snapToGrid w:val="0"/>
              <w:spacing w:after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25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2718" w:type="dxa"/>
          </w:tcPr>
          <w:p w14:paraId="03801832" w14:textId="77777777" w:rsidR="008251CE" w:rsidRPr="00F122B1" w:rsidRDefault="008251CE" w:rsidP="00C408FE">
            <w:pPr>
              <w:adjustRightInd w:val="0"/>
              <w:snapToGrid w:val="0"/>
              <w:spacing w:after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</w:tr>
      <w:tr w:rsidR="008251CE" w:rsidRPr="00F122B1" w14:paraId="30288B37" w14:textId="77777777" w:rsidTr="00C408FE">
        <w:trPr>
          <w:trHeight w:val="2363"/>
          <w:jc w:val="center"/>
        </w:trPr>
        <w:tc>
          <w:tcPr>
            <w:tcW w:w="3268" w:type="dxa"/>
          </w:tcPr>
          <w:p w14:paraId="28E117B4" w14:textId="77777777" w:rsidR="008251CE" w:rsidRPr="00F122B1" w:rsidRDefault="008251CE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56A73FC5" wp14:editId="69463990">
                  <wp:extent cx="1685925" cy="1429859"/>
                  <wp:effectExtent l="0" t="0" r="0" b="0"/>
                  <wp:docPr id="221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56" b="6160"/>
                          <a:stretch/>
                        </pic:blipFill>
                        <pic:spPr bwMode="auto">
                          <a:xfrm>
                            <a:off x="0" y="0"/>
                            <a:ext cx="1702682" cy="1444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14:paraId="5E570E02" w14:textId="77777777" w:rsidR="008251CE" w:rsidRPr="00F122B1" w:rsidRDefault="008251CE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461B30B7" wp14:editId="1C28A96F">
                  <wp:extent cx="1673175" cy="1552575"/>
                  <wp:effectExtent l="0" t="0" r="3810" b="0"/>
                  <wp:docPr id="220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70" b="5919"/>
                          <a:stretch/>
                        </pic:blipFill>
                        <pic:spPr bwMode="auto">
                          <a:xfrm>
                            <a:off x="0" y="0"/>
                            <a:ext cx="1698485" cy="1576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8" w:type="dxa"/>
          </w:tcPr>
          <w:p w14:paraId="4CC156B7" w14:textId="77777777" w:rsidR="008251CE" w:rsidRPr="00F122B1" w:rsidRDefault="008251CE" w:rsidP="00C408FE">
            <w:pPr>
              <w:adjustRightInd w:val="0"/>
              <w:snapToGrid w:val="0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5EF8CFB4" wp14:editId="0A451811">
                  <wp:extent cx="1610995" cy="1485900"/>
                  <wp:effectExtent l="0" t="0" r="8255" b="0"/>
                  <wp:docPr id="21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70" b="6173"/>
                          <a:stretch/>
                        </pic:blipFill>
                        <pic:spPr bwMode="auto">
                          <a:xfrm>
                            <a:off x="0" y="0"/>
                            <a:ext cx="1622218" cy="1496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CE" w:rsidRPr="00F122B1" w14:paraId="03B2B998" w14:textId="77777777" w:rsidTr="00C408FE">
        <w:trPr>
          <w:trHeight w:val="132"/>
          <w:jc w:val="center"/>
        </w:trPr>
        <w:tc>
          <w:tcPr>
            <w:tcW w:w="3268" w:type="dxa"/>
          </w:tcPr>
          <w:p w14:paraId="1E718391" w14:textId="77777777" w:rsidR="008251CE" w:rsidRPr="00F122B1" w:rsidRDefault="008251CE" w:rsidP="00C408FE">
            <w:pPr>
              <w:adjustRightInd w:val="0"/>
              <w:snapToGrid w:val="0"/>
              <w:spacing w:after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 xml:space="preserve">2020 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500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3081" w:type="dxa"/>
          </w:tcPr>
          <w:p w14:paraId="03D10934" w14:textId="77777777" w:rsidR="008251CE" w:rsidRPr="00F122B1" w:rsidRDefault="008251CE" w:rsidP="00C408FE">
            <w:pPr>
              <w:adjustRightInd w:val="0"/>
              <w:snapToGrid w:val="0"/>
              <w:spacing w:after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 xml:space="preserve">2020 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2500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25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2718" w:type="dxa"/>
          </w:tcPr>
          <w:p w14:paraId="055AB3DC" w14:textId="77777777" w:rsidR="008251CE" w:rsidRPr="00F122B1" w:rsidRDefault="008251CE" w:rsidP="00C408FE">
            <w:pPr>
              <w:adjustRightInd w:val="0"/>
              <w:snapToGrid w:val="0"/>
              <w:spacing w:after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 xml:space="preserve">2020 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5000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</w:tr>
    </w:tbl>
    <w:p w14:paraId="23A9639B" w14:textId="4C8ACA13" w:rsidR="00EE3D5B" w:rsidRPr="00F122B1" w:rsidRDefault="008251CE" w:rsidP="00FC4AB2">
      <w:pPr>
        <w:spacing w:before="120"/>
        <w:jc w:val="both"/>
        <w:rPr>
          <w:rFonts w:ascii="Palatino Linotype" w:hAnsi="Palatino Linotype"/>
          <w:sz w:val="18"/>
          <w:szCs w:val="18"/>
        </w:rPr>
      </w:pPr>
      <w:r w:rsidRPr="00F122B1">
        <w:rPr>
          <w:rFonts w:ascii="Palatino Linotype" w:hAnsi="Palatino Linotype"/>
          <w:b/>
          <w:bCs/>
          <w:sz w:val="18"/>
          <w:szCs w:val="18"/>
        </w:rPr>
        <w:t xml:space="preserve">Figure S4. </w:t>
      </w:r>
      <w:r w:rsidR="007C0507" w:rsidRPr="00F122B1">
        <w:rPr>
          <w:rFonts w:ascii="Palatino Linotype" w:hAnsi="Palatino Linotype"/>
          <w:sz w:val="18"/>
          <w:szCs w:val="18"/>
        </w:rPr>
        <w:t>Histograms of c</w:t>
      </w:r>
      <w:r w:rsidRPr="00F122B1">
        <w:rPr>
          <w:rFonts w:ascii="Palatino Linotype" w:hAnsi="Palatino Linotype"/>
          <w:sz w:val="18"/>
          <w:szCs w:val="18"/>
        </w:rPr>
        <w:t>ell cycle analysis in MCF7 cells. Cells were treated for 24 h with either HAA</w:t>
      </w:r>
      <w:r w:rsidRPr="00F122B1">
        <w:rPr>
          <w:rFonts w:ascii="Palatino Linotype" w:hAnsi="Palatino Linotype"/>
          <w:sz w:val="18"/>
          <w:szCs w:val="18"/>
          <w:vertAlign w:val="subscript"/>
        </w:rPr>
        <w:t>2020</w:t>
      </w:r>
      <w:r w:rsidRPr="00F122B1">
        <w:rPr>
          <w:rFonts w:ascii="Palatino Linotype" w:hAnsi="Palatino Linotype"/>
          <w:sz w:val="18"/>
          <w:szCs w:val="18"/>
        </w:rPr>
        <w:t xml:space="preserve"> (500, 2500, 5000 </w:t>
      </w:r>
      <w:proofErr w:type="spellStart"/>
      <w:r w:rsidRPr="00F122B1">
        <w:rPr>
          <w:rFonts w:ascii="Palatino Linotype" w:hAnsi="Palatino Linotype"/>
          <w:sz w:val="18"/>
          <w:szCs w:val="18"/>
        </w:rPr>
        <w:t>nM</w:t>
      </w:r>
      <w:proofErr w:type="spellEnd"/>
      <w:r w:rsidRPr="00F122B1">
        <w:rPr>
          <w:rFonts w:ascii="Palatino Linotype" w:hAnsi="Palatino Linotype"/>
          <w:sz w:val="18"/>
          <w:szCs w:val="18"/>
        </w:rPr>
        <w:t xml:space="preserve">), dinaciclib (5, 25, 50 </w:t>
      </w:r>
      <w:proofErr w:type="spellStart"/>
      <w:r w:rsidRPr="00F122B1">
        <w:rPr>
          <w:rFonts w:ascii="Palatino Linotype" w:hAnsi="Palatino Linotype"/>
          <w:sz w:val="18"/>
          <w:szCs w:val="18"/>
        </w:rPr>
        <w:t>nM</w:t>
      </w:r>
      <w:proofErr w:type="spellEnd"/>
      <w:r w:rsidRPr="00F122B1">
        <w:rPr>
          <w:rFonts w:ascii="Palatino Linotype" w:hAnsi="Palatino Linotype"/>
          <w:sz w:val="18"/>
          <w:szCs w:val="18"/>
        </w:rPr>
        <w:t xml:space="preserve">) or their combinations. Histograms of 20,000 events acquired on a BC-500 flow cytometer and </w:t>
      </w:r>
      <w:proofErr w:type="spellStart"/>
      <w:r w:rsidRPr="00F122B1">
        <w:rPr>
          <w:rFonts w:ascii="Palatino Linotype" w:hAnsi="Palatino Linotype"/>
          <w:sz w:val="18"/>
          <w:szCs w:val="18"/>
        </w:rPr>
        <w:t>analyzed</w:t>
      </w:r>
      <w:proofErr w:type="spellEnd"/>
      <w:r w:rsidRPr="00F122B1">
        <w:rPr>
          <w:rFonts w:ascii="Palatino Linotype" w:hAnsi="Palatino Linotype"/>
          <w:sz w:val="18"/>
          <w:szCs w:val="18"/>
        </w:rPr>
        <w:t xml:space="preserve"> by Expo 32 software, x-axis: DNA content, y-axis: % of cell number.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6"/>
        <w:gridCol w:w="2904"/>
        <w:gridCol w:w="2936"/>
      </w:tblGrid>
      <w:tr w:rsidR="00EE3D5B" w:rsidRPr="00F122B1" w14:paraId="3EDAFED4" w14:textId="77777777" w:rsidTr="00C408FE">
        <w:trPr>
          <w:trHeight w:val="1238"/>
        </w:trPr>
        <w:tc>
          <w:tcPr>
            <w:tcW w:w="2894" w:type="dxa"/>
          </w:tcPr>
          <w:p w14:paraId="3A5303F9" w14:textId="77777777" w:rsidR="00EE3D5B" w:rsidRPr="00F122B1" w:rsidRDefault="00EE3D5B" w:rsidP="00C408FE">
            <w:pPr>
              <w:adjustRightInd w:val="0"/>
              <w:snapToGrid w:val="0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lastRenderedPageBreak/>
              <w:drawing>
                <wp:inline distT="0" distB="0" distL="0" distR="0" wp14:anchorId="41F953DC" wp14:editId="1512FED5">
                  <wp:extent cx="1881902" cy="1752600"/>
                  <wp:effectExtent l="0" t="0" r="4445" b="0"/>
                  <wp:docPr id="21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987" cy="1755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5" w:type="dxa"/>
            <w:gridSpan w:val="2"/>
          </w:tcPr>
          <w:p w14:paraId="1DCC3A08" w14:textId="77777777" w:rsidR="00EE3D5B" w:rsidRPr="00F122B1" w:rsidRDefault="00EE3D5B" w:rsidP="00C408FE">
            <w:pPr>
              <w:adjustRightInd w:val="0"/>
              <w:snapToGrid w:val="0"/>
              <w:rPr>
                <w:rFonts w:ascii="Palatino Linotype" w:hAnsi="Palatino Linotype"/>
                <w:color w:val="000000" w:themeColor="text1"/>
                <w:lang w:val="en-US"/>
              </w:rPr>
            </w:pPr>
          </w:p>
        </w:tc>
      </w:tr>
      <w:tr w:rsidR="00EE3D5B" w:rsidRPr="00F122B1" w14:paraId="0EE99708" w14:textId="77777777" w:rsidTr="00C408FE">
        <w:trPr>
          <w:trHeight w:val="151"/>
        </w:trPr>
        <w:tc>
          <w:tcPr>
            <w:tcW w:w="2927" w:type="dxa"/>
          </w:tcPr>
          <w:p w14:paraId="726ECE26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lang w:val="en-US"/>
              </w:rPr>
              <w:t>control</w:t>
            </w:r>
          </w:p>
        </w:tc>
        <w:tc>
          <w:tcPr>
            <w:tcW w:w="5945" w:type="dxa"/>
            <w:gridSpan w:val="2"/>
          </w:tcPr>
          <w:p w14:paraId="1FE77E6B" w14:textId="77777777" w:rsidR="00EE3D5B" w:rsidRPr="00F122B1" w:rsidRDefault="00EE3D5B" w:rsidP="00C408FE">
            <w:pPr>
              <w:adjustRightInd w:val="0"/>
              <w:snapToGrid w:val="0"/>
              <w:rPr>
                <w:rFonts w:ascii="Palatino Linotype" w:hAnsi="Palatino Linotype"/>
                <w:color w:val="000000" w:themeColor="text1"/>
                <w:lang w:val="en-US"/>
              </w:rPr>
            </w:pPr>
          </w:p>
        </w:tc>
      </w:tr>
      <w:tr w:rsidR="00EE3D5B" w:rsidRPr="00F122B1" w14:paraId="3571BA34" w14:textId="77777777" w:rsidTr="00C408FE">
        <w:trPr>
          <w:trHeight w:val="1870"/>
        </w:trPr>
        <w:tc>
          <w:tcPr>
            <w:tcW w:w="2894" w:type="dxa"/>
          </w:tcPr>
          <w:p w14:paraId="3253BE50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14C6F80A" wp14:editId="30265620">
                  <wp:extent cx="1563434" cy="1285875"/>
                  <wp:effectExtent l="0" t="0" r="0" b="0"/>
                  <wp:docPr id="216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2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055" cy="129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2" w:type="dxa"/>
          </w:tcPr>
          <w:p w14:paraId="51B8C393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49C2CFD5" wp14:editId="51ABFFC9">
                  <wp:extent cx="1403684" cy="1247775"/>
                  <wp:effectExtent l="0" t="0" r="6350" b="0"/>
                  <wp:docPr id="215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80" b="5455"/>
                          <a:stretch/>
                        </pic:blipFill>
                        <pic:spPr bwMode="auto">
                          <a:xfrm>
                            <a:off x="0" y="0"/>
                            <a:ext cx="1422989" cy="1264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</w:tcPr>
          <w:p w14:paraId="3833C74E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4E80A0F4" wp14:editId="37AB8FCD">
                  <wp:extent cx="1493274" cy="1285875"/>
                  <wp:effectExtent l="0" t="0" r="0" b="0"/>
                  <wp:docPr id="210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79" b="5564"/>
                          <a:stretch/>
                        </pic:blipFill>
                        <pic:spPr bwMode="auto">
                          <a:xfrm>
                            <a:off x="0" y="0"/>
                            <a:ext cx="1510486" cy="1300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D5B" w:rsidRPr="00F122B1" w14:paraId="30F99699" w14:textId="77777777" w:rsidTr="00C408FE">
        <w:trPr>
          <w:trHeight w:val="226"/>
        </w:trPr>
        <w:tc>
          <w:tcPr>
            <w:tcW w:w="2894" w:type="dxa"/>
          </w:tcPr>
          <w:p w14:paraId="67011F93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>2020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2952" w:type="dxa"/>
          </w:tcPr>
          <w:p w14:paraId="31253D91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>2020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2500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2993" w:type="dxa"/>
          </w:tcPr>
          <w:p w14:paraId="7CB7C47B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>2020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5000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</w:tr>
      <w:tr w:rsidR="00EE3D5B" w:rsidRPr="00F122B1" w14:paraId="66D3B673" w14:textId="77777777" w:rsidTr="00C408FE">
        <w:trPr>
          <w:trHeight w:val="1238"/>
        </w:trPr>
        <w:tc>
          <w:tcPr>
            <w:tcW w:w="2894" w:type="dxa"/>
          </w:tcPr>
          <w:p w14:paraId="7213456B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4BB8792C" wp14:editId="7F0D74AE">
                  <wp:extent cx="1497069" cy="1369060"/>
                  <wp:effectExtent l="0" t="0" r="8255" b="2540"/>
                  <wp:docPr id="207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443" cy="1369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2" w:type="dxa"/>
          </w:tcPr>
          <w:p w14:paraId="685B11E7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42424666" wp14:editId="03939565">
                  <wp:extent cx="1476375" cy="1369546"/>
                  <wp:effectExtent l="0" t="0" r="0" b="2540"/>
                  <wp:docPr id="206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616" cy="1372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</w:tcPr>
          <w:p w14:paraId="08CACAD3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4FD6EB1A" wp14:editId="0306331E">
                  <wp:extent cx="1487115" cy="1390650"/>
                  <wp:effectExtent l="0" t="0" r="0" b="0"/>
                  <wp:docPr id="20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38" cy="1391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D5B" w:rsidRPr="00F122B1" w14:paraId="3ABDB914" w14:textId="77777777" w:rsidTr="00C408FE">
        <w:trPr>
          <w:trHeight w:val="261"/>
        </w:trPr>
        <w:tc>
          <w:tcPr>
            <w:tcW w:w="2894" w:type="dxa"/>
          </w:tcPr>
          <w:p w14:paraId="630B43A6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2952" w:type="dxa"/>
          </w:tcPr>
          <w:p w14:paraId="422F2A65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25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993" w:type="dxa"/>
          </w:tcPr>
          <w:p w14:paraId="267A3E88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</w:tr>
      <w:tr w:rsidR="00EE3D5B" w:rsidRPr="00F122B1" w14:paraId="4AE3B8E9" w14:textId="77777777" w:rsidTr="00C408FE">
        <w:trPr>
          <w:trHeight w:val="261"/>
        </w:trPr>
        <w:tc>
          <w:tcPr>
            <w:tcW w:w="2894" w:type="dxa"/>
          </w:tcPr>
          <w:p w14:paraId="1B720DA8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1FE3C43E" wp14:editId="7FEC36CB">
                  <wp:extent cx="1564640" cy="1496060"/>
                  <wp:effectExtent l="0" t="0" r="0" b="0"/>
                  <wp:docPr id="204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640" cy="149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2" w:type="dxa"/>
          </w:tcPr>
          <w:p w14:paraId="0182B443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23FF0A66" wp14:editId="0A3EC040">
                  <wp:extent cx="1514475" cy="1485067"/>
                  <wp:effectExtent l="0" t="0" r="0" b="1270"/>
                  <wp:docPr id="203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32" b="4607"/>
                          <a:stretch/>
                        </pic:blipFill>
                        <pic:spPr bwMode="auto">
                          <a:xfrm>
                            <a:off x="0" y="0"/>
                            <a:ext cx="1516693" cy="1487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</w:tcPr>
          <w:p w14:paraId="0E4A13BC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lang w:val="en-US"/>
              </w:rPr>
            </w:pPr>
            <w:r w:rsidRPr="00F122B1">
              <w:rPr>
                <w:rFonts w:ascii="Palatino Linotype" w:hAnsi="Palatino Linotype"/>
                <w:noProof/>
                <w:color w:val="000000" w:themeColor="text1"/>
                <w:lang w:eastAsia="en-GB"/>
              </w:rPr>
              <w:drawing>
                <wp:inline distT="0" distB="0" distL="0" distR="0" wp14:anchorId="24621EE2" wp14:editId="63479074">
                  <wp:extent cx="1495045" cy="1484630"/>
                  <wp:effectExtent l="0" t="0" r="0" b="1270"/>
                  <wp:docPr id="200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78" cy="1490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D5B" w:rsidRPr="00F122B1" w14:paraId="5C2CE927" w14:textId="77777777" w:rsidTr="00C408FE">
        <w:trPr>
          <w:trHeight w:val="132"/>
        </w:trPr>
        <w:tc>
          <w:tcPr>
            <w:tcW w:w="2894" w:type="dxa"/>
          </w:tcPr>
          <w:p w14:paraId="1D39AF08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 xml:space="preserve">2020 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500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2952" w:type="dxa"/>
          </w:tcPr>
          <w:p w14:paraId="48FC82BF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 xml:space="preserve">2020 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2500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25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  <w:tc>
          <w:tcPr>
            <w:tcW w:w="2993" w:type="dxa"/>
          </w:tcPr>
          <w:p w14:paraId="1A30C61C" w14:textId="77777777" w:rsidR="00EE3D5B" w:rsidRPr="00F122B1" w:rsidRDefault="00EE3D5B" w:rsidP="00C408F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HAA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bscript"/>
                <w:lang w:val="en-US"/>
              </w:rPr>
              <w:t xml:space="preserve">2020 </w:t>
            </w:r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5000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dina</w:t>
            </w:r>
            <w:proofErr w:type="spellEnd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50 </w:t>
            </w:r>
            <w:proofErr w:type="spellStart"/>
            <w:r w:rsidRPr="00F122B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nM</w:t>
            </w:r>
            <w:proofErr w:type="spellEnd"/>
          </w:p>
        </w:tc>
      </w:tr>
    </w:tbl>
    <w:p w14:paraId="56AC62EA" w14:textId="269F596F" w:rsidR="00906905" w:rsidRPr="00FC4AB2" w:rsidRDefault="00EE3D5B" w:rsidP="00FC4AB2">
      <w:pPr>
        <w:tabs>
          <w:tab w:val="left" w:pos="5245"/>
        </w:tabs>
        <w:adjustRightInd w:val="0"/>
        <w:snapToGrid w:val="0"/>
        <w:spacing w:before="120" w:after="120"/>
        <w:jc w:val="both"/>
        <w:rPr>
          <w:rFonts w:ascii="Palatino Linotype" w:hAnsi="Palatino Linotype" w:cstheme="majorBidi"/>
          <w:color w:val="FF0000"/>
          <w:sz w:val="24"/>
          <w:szCs w:val="24"/>
        </w:rPr>
      </w:pPr>
      <w:r w:rsidRPr="00F122B1">
        <w:rPr>
          <w:rFonts w:ascii="Palatino Linotype" w:eastAsia="Times New Roman" w:hAnsi="Palatino Linotype" w:cs="Times New Roman"/>
          <w:b/>
          <w:bCs/>
          <w:snapToGrid w:val="0"/>
          <w:color w:val="000000" w:themeColor="text1"/>
          <w:sz w:val="18"/>
          <w:szCs w:val="18"/>
          <w:lang w:val="en-US" w:eastAsia="de-DE" w:bidi="en-US"/>
        </w:rPr>
        <w:t xml:space="preserve">Figure S5. </w:t>
      </w:r>
      <w:r w:rsidRPr="00F122B1">
        <w:rPr>
          <w:rFonts w:ascii="Palatino Linotype" w:eastAsia="Times New Roman" w:hAnsi="Palatino Linotype" w:cs="Times New Roman"/>
          <w:snapToGrid w:val="0"/>
          <w:color w:val="000000" w:themeColor="text1"/>
          <w:sz w:val="18"/>
          <w:szCs w:val="18"/>
          <w:lang w:val="en-US" w:eastAsia="de-DE" w:bidi="en-US"/>
        </w:rPr>
        <w:t xml:space="preserve"> </w:t>
      </w:r>
      <w:r w:rsidR="000E2110" w:rsidRPr="00F122B1">
        <w:rPr>
          <w:rFonts w:ascii="Palatino Linotype" w:eastAsia="Times New Roman" w:hAnsi="Palatino Linotype" w:cs="Times New Roman"/>
          <w:snapToGrid w:val="0"/>
          <w:color w:val="000000" w:themeColor="text1"/>
          <w:sz w:val="18"/>
          <w:szCs w:val="18"/>
          <w:lang w:val="en-US" w:eastAsia="de-DE" w:bidi="en-US"/>
        </w:rPr>
        <w:t>Histograms showing d</w:t>
      </w:r>
      <w:r w:rsidRPr="00F122B1">
        <w:rPr>
          <w:rFonts w:ascii="Palatino Linotype" w:eastAsia="Times New Roman" w:hAnsi="Palatino Linotype" w:cs="Times New Roman"/>
          <w:snapToGrid w:val="0"/>
          <w:color w:val="000000" w:themeColor="text1"/>
          <w:sz w:val="18"/>
          <w:szCs w:val="18"/>
          <w:lang w:val="en-US" w:eastAsia="de-DE" w:bidi="en-US"/>
        </w:rPr>
        <w:t>etection of apoptosis in MCF7 cells (24 h). Cells were treated with either HAA</w:t>
      </w:r>
      <w:r w:rsidRPr="00F122B1">
        <w:rPr>
          <w:rFonts w:ascii="Palatino Linotype" w:eastAsia="Times New Roman" w:hAnsi="Palatino Linotype" w:cs="Times New Roman"/>
          <w:snapToGrid w:val="0"/>
          <w:color w:val="000000" w:themeColor="text1"/>
          <w:sz w:val="18"/>
          <w:szCs w:val="18"/>
          <w:vertAlign w:val="subscript"/>
          <w:lang w:val="en-US" w:eastAsia="de-DE" w:bidi="en-US"/>
        </w:rPr>
        <w:t>2020</w:t>
      </w:r>
      <w:r w:rsidRPr="00F122B1">
        <w:rPr>
          <w:rFonts w:ascii="Palatino Linotype" w:eastAsia="Times New Roman" w:hAnsi="Palatino Linotype" w:cs="Times New Roman"/>
          <w:snapToGrid w:val="0"/>
          <w:color w:val="000000" w:themeColor="text1"/>
          <w:sz w:val="18"/>
          <w:szCs w:val="18"/>
          <w:lang w:val="en-US" w:eastAsia="de-DE" w:bidi="en-US"/>
        </w:rPr>
        <w:t xml:space="preserve"> (500, 2500, 5000 </w:t>
      </w:r>
      <w:proofErr w:type="spellStart"/>
      <w:r w:rsidRPr="00F122B1">
        <w:rPr>
          <w:rFonts w:ascii="Palatino Linotype" w:eastAsia="Times New Roman" w:hAnsi="Palatino Linotype" w:cs="Times New Roman"/>
          <w:snapToGrid w:val="0"/>
          <w:color w:val="000000" w:themeColor="text1"/>
          <w:sz w:val="18"/>
          <w:szCs w:val="18"/>
          <w:lang w:val="en-US" w:eastAsia="de-DE" w:bidi="en-US"/>
        </w:rPr>
        <w:t>nM</w:t>
      </w:r>
      <w:proofErr w:type="spellEnd"/>
      <w:r w:rsidRPr="00F122B1">
        <w:rPr>
          <w:rFonts w:ascii="Palatino Linotype" w:eastAsia="Times New Roman" w:hAnsi="Palatino Linotype" w:cs="Times New Roman"/>
          <w:snapToGrid w:val="0"/>
          <w:color w:val="000000" w:themeColor="text1"/>
          <w:sz w:val="18"/>
          <w:szCs w:val="18"/>
          <w:lang w:val="en-US" w:eastAsia="de-DE" w:bidi="en-US"/>
        </w:rPr>
        <w:t xml:space="preserve">), dinaciclib (5, 25, 50 </w:t>
      </w:r>
      <w:proofErr w:type="spellStart"/>
      <w:r w:rsidRPr="00F122B1">
        <w:rPr>
          <w:rFonts w:ascii="Palatino Linotype" w:eastAsia="Times New Roman" w:hAnsi="Palatino Linotype" w:cs="Times New Roman"/>
          <w:snapToGrid w:val="0"/>
          <w:color w:val="000000" w:themeColor="text1"/>
          <w:sz w:val="18"/>
          <w:szCs w:val="18"/>
          <w:lang w:val="en-US" w:eastAsia="de-DE" w:bidi="en-US"/>
        </w:rPr>
        <w:t>nM</w:t>
      </w:r>
      <w:proofErr w:type="spellEnd"/>
      <w:r w:rsidRPr="00F122B1">
        <w:rPr>
          <w:rFonts w:ascii="Palatino Linotype" w:eastAsia="Times New Roman" w:hAnsi="Palatino Linotype" w:cs="Times New Roman"/>
          <w:snapToGrid w:val="0"/>
          <w:color w:val="000000" w:themeColor="text1"/>
          <w:sz w:val="18"/>
          <w:szCs w:val="18"/>
          <w:lang w:val="en-US" w:eastAsia="de-DE" w:bidi="en-US"/>
        </w:rPr>
        <w:t>) or their combinations. Cells were stained with annexin V FITC/PI. A total of 20,000 single-cell events were acquired on a BC-500 flow cytometer and analyzed by Expo 32 software. Cell staining status: necrotic cells (C1: annexin V−/PI+), late apoptotic cells (C2: annexin V+/PI+), live cells (C3: annexin V−/PI−), early apoptotic cells (C4: annexin V+/PI−). Annexin V (x-axis), and PI staining (y-axis).</w:t>
      </w:r>
      <w:r w:rsidR="00CB078A" w:rsidRPr="00F122B1">
        <w:rPr>
          <w:rFonts w:ascii="Palatino Linotype" w:hAnsi="Palatino Linotype" w:cstheme="majorBidi"/>
          <w:noProof/>
          <w:color w:val="FF0000"/>
          <w:sz w:val="24"/>
          <w:szCs w:val="24"/>
          <w:lang w:val="en-US"/>
        </w:rPr>
        <w:fldChar w:fldCharType="begin"/>
      </w:r>
      <w:r w:rsidR="00CB078A" w:rsidRPr="00F122B1">
        <w:rPr>
          <w:rFonts w:ascii="Palatino Linotype" w:hAnsi="Palatino Linotype" w:cstheme="majorBidi"/>
          <w:color w:val="FF0000"/>
          <w:sz w:val="24"/>
          <w:szCs w:val="24"/>
        </w:rPr>
        <w:instrText xml:space="preserve"> ADDIN EN.REFLIST </w:instrText>
      </w:r>
      <w:r w:rsidR="00CB078A" w:rsidRPr="00F122B1">
        <w:rPr>
          <w:rFonts w:ascii="Palatino Linotype" w:hAnsi="Palatino Linotype" w:cstheme="majorBidi"/>
          <w:noProof/>
          <w:color w:val="FF0000"/>
          <w:sz w:val="24"/>
          <w:szCs w:val="24"/>
          <w:lang w:val="en-US"/>
        </w:rPr>
        <w:fldChar w:fldCharType="end"/>
      </w:r>
    </w:p>
    <w:sectPr w:rsidR="00906905" w:rsidRPr="00FC4AB2">
      <w:footerReference w:type="defaul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DE9E4" w14:textId="77777777" w:rsidR="00EE06FF" w:rsidRDefault="00EE06FF" w:rsidP="00871AB4">
      <w:pPr>
        <w:spacing w:after="0" w:line="240" w:lineRule="auto"/>
      </w:pPr>
      <w:r>
        <w:separator/>
      </w:r>
    </w:p>
  </w:endnote>
  <w:endnote w:type="continuationSeparator" w:id="0">
    <w:p w14:paraId="2B8482EF" w14:textId="77777777" w:rsidR="00EE06FF" w:rsidRDefault="00EE06FF" w:rsidP="0087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8083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679B3C" w14:textId="77777777" w:rsidR="00D146C7" w:rsidRDefault="00D146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1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BB4B80" w14:textId="77777777" w:rsidR="00D146C7" w:rsidRDefault="00D14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EE06C" w14:textId="77777777" w:rsidR="00EE06FF" w:rsidRDefault="00EE06FF" w:rsidP="00871AB4">
      <w:pPr>
        <w:spacing w:after="0" w:line="240" w:lineRule="auto"/>
      </w:pPr>
      <w:r>
        <w:separator/>
      </w:r>
    </w:p>
  </w:footnote>
  <w:footnote w:type="continuationSeparator" w:id="0">
    <w:p w14:paraId="7091F2C0" w14:textId="77777777" w:rsidR="00EE06FF" w:rsidRDefault="00EE06FF" w:rsidP="00871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9r0txtw0r20v0e09erx5vx2d9wwvappfxtr&quot;&gt;BC paper&lt;record-ids&gt;&lt;item&gt;1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/record-ids&gt;&lt;/item&gt;&lt;/Libraries&gt;"/>
  </w:docVars>
  <w:rsids>
    <w:rsidRoot w:val="00800169"/>
    <w:rsid w:val="000001B4"/>
    <w:rsid w:val="000003E0"/>
    <w:rsid w:val="00001D6E"/>
    <w:rsid w:val="000106CD"/>
    <w:rsid w:val="000160EE"/>
    <w:rsid w:val="00016C22"/>
    <w:rsid w:val="00016C72"/>
    <w:rsid w:val="0002102B"/>
    <w:rsid w:val="00024A12"/>
    <w:rsid w:val="00026D23"/>
    <w:rsid w:val="000327ED"/>
    <w:rsid w:val="00034CFE"/>
    <w:rsid w:val="00035F41"/>
    <w:rsid w:val="000361BD"/>
    <w:rsid w:val="000367F7"/>
    <w:rsid w:val="00036A01"/>
    <w:rsid w:val="00037967"/>
    <w:rsid w:val="00040F40"/>
    <w:rsid w:val="000437B6"/>
    <w:rsid w:val="0004469C"/>
    <w:rsid w:val="00044EB2"/>
    <w:rsid w:val="00050004"/>
    <w:rsid w:val="00050263"/>
    <w:rsid w:val="00050438"/>
    <w:rsid w:val="000507C4"/>
    <w:rsid w:val="00050CE6"/>
    <w:rsid w:val="00052C24"/>
    <w:rsid w:val="00052F7B"/>
    <w:rsid w:val="00054C8B"/>
    <w:rsid w:val="000552E8"/>
    <w:rsid w:val="000554C5"/>
    <w:rsid w:val="000578E1"/>
    <w:rsid w:val="0006087B"/>
    <w:rsid w:val="00061B74"/>
    <w:rsid w:val="00061EB3"/>
    <w:rsid w:val="000629AB"/>
    <w:rsid w:val="00062FD4"/>
    <w:rsid w:val="0006371F"/>
    <w:rsid w:val="000642E2"/>
    <w:rsid w:val="0006432D"/>
    <w:rsid w:val="0006499D"/>
    <w:rsid w:val="00064D64"/>
    <w:rsid w:val="0007024B"/>
    <w:rsid w:val="00074A2B"/>
    <w:rsid w:val="00075853"/>
    <w:rsid w:val="00075978"/>
    <w:rsid w:val="00076965"/>
    <w:rsid w:val="00080DFA"/>
    <w:rsid w:val="00086A35"/>
    <w:rsid w:val="000878E7"/>
    <w:rsid w:val="000942CD"/>
    <w:rsid w:val="00094C56"/>
    <w:rsid w:val="000951E2"/>
    <w:rsid w:val="000A2E9A"/>
    <w:rsid w:val="000A3A5C"/>
    <w:rsid w:val="000A5319"/>
    <w:rsid w:val="000A6236"/>
    <w:rsid w:val="000A7776"/>
    <w:rsid w:val="000A7E8E"/>
    <w:rsid w:val="000B1893"/>
    <w:rsid w:val="000B2963"/>
    <w:rsid w:val="000B30C7"/>
    <w:rsid w:val="000B3656"/>
    <w:rsid w:val="000B4478"/>
    <w:rsid w:val="000B53D7"/>
    <w:rsid w:val="000B59FD"/>
    <w:rsid w:val="000B65BE"/>
    <w:rsid w:val="000B7A47"/>
    <w:rsid w:val="000C2124"/>
    <w:rsid w:val="000C3B1C"/>
    <w:rsid w:val="000C5836"/>
    <w:rsid w:val="000C5C58"/>
    <w:rsid w:val="000C5C73"/>
    <w:rsid w:val="000C5DE1"/>
    <w:rsid w:val="000C5FA4"/>
    <w:rsid w:val="000C62BF"/>
    <w:rsid w:val="000C6551"/>
    <w:rsid w:val="000C6A62"/>
    <w:rsid w:val="000C6D12"/>
    <w:rsid w:val="000C6DC3"/>
    <w:rsid w:val="000D1B76"/>
    <w:rsid w:val="000D320D"/>
    <w:rsid w:val="000D3EDA"/>
    <w:rsid w:val="000D568B"/>
    <w:rsid w:val="000D6366"/>
    <w:rsid w:val="000E1A24"/>
    <w:rsid w:val="000E2110"/>
    <w:rsid w:val="000E72BF"/>
    <w:rsid w:val="000F27AF"/>
    <w:rsid w:val="000F44A0"/>
    <w:rsid w:val="000F4FE4"/>
    <w:rsid w:val="000F540F"/>
    <w:rsid w:val="000F6CCA"/>
    <w:rsid w:val="000F6E49"/>
    <w:rsid w:val="000F7672"/>
    <w:rsid w:val="001008CE"/>
    <w:rsid w:val="00100DD7"/>
    <w:rsid w:val="001016C1"/>
    <w:rsid w:val="00102EE5"/>
    <w:rsid w:val="00103DEC"/>
    <w:rsid w:val="0010427E"/>
    <w:rsid w:val="001049DB"/>
    <w:rsid w:val="00104FB9"/>
    <w:rsid w:val="001052FA"/>
    <w:rsid w:val="001063F1"/>
    <w:rsid w:val="00106B7C"/>
    <w:rsid w:val="00107A4A"/>
    <w:rsid w:val="00110F00"/>
    <w:rsid w:val="0011243B"/>
    <w:rsid w:val="00116E27"/>
    <w:rsid w:val="001172E8"/>
    <w:rsid w:val="00120EED"/>
    <w:rsid w:val="001216A2"/>
    <w:rsid w:val="0012206E"/>
    <w:rsid w:val="0012286C"/>
    <w:rsid w:val="0012579D"/>
    <w:rsid w:val="00126054"/>
    <w:rsid w:val="00126254"/>
    <w:rsid w:val="001263FC"/>
    <w:rsid w:val="001275D9"/>
    <w:rsid w:val="0013249D"/>
    <w:rsid w:val="0013263E"/>
    <w:rsid w:val="00134D4D"/>
    <w:rsid w:val="00135B56"/>
    <w:rsid w:val="001368E0"/>
    <w:rsid w:val="00136BA2"/>
    <w:rsid w:val="00137BAE"/>
    <w:rsid w:val="00140728"/>
    <w:rsid w:val="001408DB"/>
    <w:rsid w:val="00142FE1"/>
    <w:rsid w:val="0014566D"/>
    <w:rsid w:val="0015220C"/>
    <w:rsid w:val="001524E3"/>
    <w:rsid w:val="00152D6F"/>
    <w:rsid w:val="001533C2"/>
    <w:rsid w:val="0015357B"/>
    <w:rsid w:val="00156035"/>
    <w:rsid w:val="00162FBE"/>
    <w:rsid w:val="00164172"/>
    <w:rsid w:val="0016799A"/>
    <w:rsid w:val="00167C0B"/>
    <w:rsid w:val="00172B1D"/>
    <w:rsid w:val="00173695"/>
    <w:rsid w:val="00173B02"/>
    <w:rsid w:val="00174D2E"/>
    <w:rsid w:val="0017691A"/>
    <w:rsid w:val="001769A7"/>
    <w:rsid w:val="00177610"/>
    <w:rsid w:val="0018319B"/>
    <w:rsid w:val="00183AA0"/>
    <w:rsid w:val="00184005"/>
    <w:rsid w:val="001840E0"/>
    <w:rsid w:val="00184944"/>
    <w:rsid w:val="00184E0A"/>
    <w:rsid w:val="00184E3B"/>
    <w:rsid w:val="001851AE"/>
    <w:rsid w:val="001875E0"/>
    <w:rsid w:val="00187687"/>
    <w:rsid w:val="00187D29"/>
    <w:rsid w:val="001903CE"/>
    <w:rsid w:val="001919C3"/>
    <w:rsid w:val="00192872"/>
    <w:rsid w:val="00193947"/>
    <w:rsid w:val="00193F5C"/>
    <w:rsid w:val="00194D69"/>
    <w:rsid w:val="0019573B"/>
    <w:rsid w:val="00196E84"/>
    <w:rsid w:val="001971FB"/>
    <w:rsid w:val="001979EE"/>
    <w:rsid w:val="001A014C"/>
    <w:rsid w:val="001A1E72"/>
    <w:rsid w:val="001A3B0F"/>
    <w:rsid w:val="001A72C0"/>
    <w:rsid w:val="001B1DEF"/>
    <w:rsid w:val="001B210A"/>
    <w:rsid w:val="001B2282"/>
    <w:rsid w:val="001B2BE2"/>
    <w:rsid w:val="001B607C"/>
    <w:rsid w:val="001C0300"/>
    <w:rsid w:val="001C1326"/>
    <w:rsid w:val="001C1A19"/>
    <w:rsid w:val="001C4A52"/>
    <w:rsid w:val="001C51BA"/>
    <w:rsid w:val="001C75CC"/>
    <w:rsid w:val="001C79AC"/>
    <w:rsid w:val="001D0C6A"/>
    <w:rsid w:val="001D1585"/>
    <w:rsid w:val="001D3C89"/>
    <w:rsid w:val="001D4FE5"/>
    <w:rsid w:val="001E2E9B"/>
    <w:rsid w:val="001E5A27"/>
    <w:rsid w:val="001E6D85"/>
    <w:rsid w:val="001F1AE2"/>
    <w:rsid w:val="001F29CA"/>
    <w:rsid w:val="001F4C62"/>
    <w:rsid w:val="002017A9"/>
    <w:rsid w:val="00202063"/>
    <w:rsid w:val="00206437"/>
    <w:rsid w:val="002076BD"/>
    <w:rsid w:val="00211D87"/>
    <w:rsid w:val="002127A6"/>
    <w:rsid w:val="002272E7"/>
    <w:rsid w:val="002275A7"/>
    <w:rsid w:val="00231D44"/>
    <w:rsid w:val="00232193"/>
    <w:rsid w:val="00232977"/>
    <w:rsid w:val="00232E00"/>
    <w:rsid w:val="00233CFD"/>
    <w:rsid w:val="00234103"/>
    <w:rsid w:val="00234A33"/>
    <w:rsid w:val="00241599"/>
    <w:rsid w:val="002470AE"/>
    <w:rsid w:val="00247D3B"/>
    <w:rsid w:val="0025092B"/>
    <w:rsid w:val="00250C27"/>
    <w:rsid w:val="00252053"/>
    <w:rsid w:val="00252856"/>
    <w:rsid w:val="00256713"/>
    <w:rsid w:val="00256889"/>
    <w:rsid w:val="00256EBD"/>
    <w:rsid w:val="002576FD"/>
    <w:rsid w:val="002616E8"/>
    <w:rsid w:val="002616EB"/>
    <w:rsid w:val="00261736"/>
    <w:rsid w:val="00262ECB"/>
    <w:rsid w:val="002636D7"/>
    <w:rsid w:val="00265EB8"/>
    <w:rsid w:val="00266F10"/>
    <w:rsid w:val="002711B9"/>
    <w:rsid w:val="0027453A"/>
    <w:rsid w:val="00275FA4"/>
    <w:rsid w:val="00276F57"/>
    <w:rsid w:val="0027720D"/>
    <w:rsid w:val="00277AAD"/>
    <w:rsid w:val="00281E82"/>
    <w:rsid w:val="002820C1"/>
    <w:rsid w:val="00283E96"/>
    <w:rsid w:val="00284467"/>
    <w:rsid w:val="00291BA4"/>
    <w:rsid w:val="00291F17"/>
    <w:rsid w:val="00292616"/>
    <w:rsid w:val="00292BE2"/>
    <w:rsid w:val="00293924"/>
    <w:rsid w:val="00293C2F"/>
    <w:rsid w:val="002973AF"/>
    <w:rsid w:val="002A40DA"/>
    <w:rsid w:val="002A4661"/>
    <w:rsid w:val="002A4C36"/>
    <w:rsid w:val="002A552D"/>
    <w:rsid w:val="002A5893"/>
    <w:rsid w:val="002A5F80"/>
    <w:rsid w:val="002A768F"/>
    <w:rsid w:val="002B0449"/>
    <w:rsid w:val="002B26BE"/>
    <w:rsid w:val="002B3FE9"/>
    <w:rsid w:val="002B4515"/>
    <w:rsid w:val="002B60E0"/>
    <w:rsid w:val="002B6CE8"/>
    <w:rsid w:val="002B72B3"/>
    <w:rsid w:val="002B7491"/>
    <w:rsid w:val="002B7F4A"/>
    <w:rsid w:val="002C0F3E"/>
    <w:rsid w:val="002C1C2A"/>
    <w:rsid w:val="002C72EE"/>
    <w:rsid w:val="002C7528"/>
    <w:rsid w:val="002C7979"/>
    <w:rsid w:val="002D140F"/>
    <w:rsid w:val="002D255F"/>
    <w:rsid w:val="002D2B33"/>
    <w:rsid w:val="002D4898"/>
    <w:rsid w:val="002D5909"/>
    <w:rsid w:val="002D7239"/>
    <w:rsid w:val="002D7436"/>
    <w:rsid w:val="002E00D3"/>
    <w:rsid w:val="002E3963"/>
    <w:rsid w:val="002E42F3"/>
    <w:rsid w:val="002E6D67"/>
    <w:rsid w:val="002E6FF4"/>
    <w:rsid w:val="002E7785"/>
    <w:rsid w:val="002F1FF8"/>
    <w:rsid w:val="002F2A70"/>
    <w:rsid w:val="002F422B"/>
    <w:rsid w:val="002F5D92"/>
    <w:rsid w:val="002F603E"/>
    <w:rsid w:val="002F7714"/>
    <w:rsid w:val="00302933"/>
    <w:rsid w:val="00304133"/>
    <w:rsid w:val="003047F3"/>
    <w:rsid w:val="00310107"/>
    <w:rsid w:val="00310B05"/>
    <w:rsid w:val="003119A1"/>
    <w:rsid w:val="00313746"/>
    <w:rsid w:val="0031398E"/>
    <w:rsid w:val="003152CD"/>
    <w:rsid w:val="00316FAA"/>
    <w:rsid w:val="003200F0"/>
    <w:rsid w:val="00321FDB"/>
    <w:rsid w:val="00322BBB"/>
    <w:rsid w:val="00323BC1"/>
    <w:rsid w:val="00324410"/>
    <w:rsid w:val="003248FB"/>
    <w:rsid w:val="00325739"/>
    <w:rsid w:val="003268BA"/>
    <w:rsid w:val="003273AC"/>
    <w:rsid w:val="0033766E"/>
    <w:rsid w:val="0033792F"/>
    <w:rsid w:val="00344A39"/>
    <w:rsid w:val="00344A59"/>
    <w:rsid w:val="003464B6"/>
    <w:rsid w:val="00347F9F"/>
    <w:rsid w:val="003501D8"/>
    <w:rsid w:val="003503D6"/>
    <w:rsid w:val="00350D94"/>
    <w:rsid w:val="003536EB"/>
    <w:rsid w:val="00355684"/>
    <w:rsid w:val="00355DBC"/>
    <w:rsid w:val="00356AB1"/>
    <w:rsid w:val="00356CF6"/>
    <w:rsid w:val="00360875"/>
    <w:rsid w:val="00361DEF"/>
    <w:rsid w:val="00362BA5"/>
    <w:rsid w:val="00364F5A"/>
    <w:rsid w:val="00366929"/>
    <w:rsid w:val="00366F78"/>
    <w:rsid w:val="00367108"/>
    <w:rsid w:val="0037024E"/>
    <w:rsid w:val="003704B0"/>
    <w:rsid w:val="003720FA"/>
    <w:rsid w:val="0037316E"/>
    <w:rsid w:val="00373883"/>
    <w:rsid w:val="00373C4A"/>
    <w:rsid w:val="00374FDC"/>
    <w:rsid w:val="003754E6"/>
    <w:rsid w:val="00375B4F"/>
    <w:rsid w:val="00380DD7"/>
    <w:rsid w:val="00385209"/>
    <w:rsid w:val="00385F9E"/>
    <w:rsid w:val="00386513"/>
    <w:rsid w:val="00393EDE"/>
    <w:rsid w:val="003942BB"/>
    <w:rsid w:val="0039480A"/>
    <w:rsid w:val="00394A82"/>
    <w:rsid w:val="0039529E"/>
    <w:rsid w:val="003954CA"/>
    <w:rsid w:val="00395AEF"/>
    <w:rsid w:val="003965E4"/>
    <w:rsid w:val="00397A43"/>
    <w:rsid w:val="00397EEA"/>
    <w:rsid w:val="003A0315"/>
    <w:rsid w:val="003A0982"/>
    <w:rsid w:val="003A133E"/>
    <w:rsid w:val="003A4D56"/>
    <w:rsid w:val="003A7588"/>
    <w:rsid w:val="003A7F1E"/>
    <w:rsid w:val="003B1368"/>
    <w:rsid w:val="003B3429"/>
    <w:rsid w:val="003B3BDF"/>
    <w:rsid w:val="003B3CC1"/>
    <w:rsid w:val="003B52D2"/>
    <w:rsid w:val="003B59B2"/>
    <w:rsid w:val="003B739F"/>
    <w:rsid w:val="003B7497"/>
    <w:rsid w:val="003C1A23"/>
    <w:rsid w:val="003C65C2"/>
    <w:rsid w:val="003C665B"/>
    <w:rsid w:val="003C6B88"/>
    <w:rsid w:val="003D0810"/>
    <w:rsid w:val="003D0D6D"/>
    <w:rsid w:val="003D1742"/>
    <w:rsid w:val="003D2397"/>
    <w:rsid w:val="003D27E3"/>
    <w:rsid w:val="003D4463"/>
    <w:rsid w:val="003D59F1"/>
    <w:rsid w:val="003D679B"/>
    <w:rsid w:val="003D686A"/>
    <w:rsid w:val="003D7B98"/>
    <w:rsid w:val="003D7C78"/>
    <w:rsid w:val="003E0254"/>
    <w:rsid w:val="003E0354"/>
    <w:rsid w:val="003E2275"/>
    <w:rsid w:val="003E4F2B"/>
    <w:rsid w:val="003E5841"/>
    <w:rsid w:val="003E6110"/>
    <w:rsid w:val="003E6164"/>
    <w:rsid w:val="003E61B3"/>
    <w:rsid w:val="003E6763"/>
    <w:rsid w:val="003E6BC7"/>
    <w:rsid w:val="003E78E5"/>
    <w:rsid w:val="003E7EAE"/>
    <w:rsid w:val="003F02C8"/>
    <w:rsid w:val="003F077A"/>
    <w:rsid w:val="003F24E0"/>
    <w:rsid w:val="003F480F"/>
    <w:rsid w:val="003F654D"/>
    <w:rsid w:val="003F65AC"/>
    <w:rsid w:val="003F71FC"/>
    <w:rsid w:val="003F76C7"/>
    <w:rsid w:val="00400E1B"/>
    <w:rsid w:val="00401DB2"/>
    <w:rsid w:val="004050AD"/>
    <w:rsid w:val="00407191"/>
    <w:rsid w:val="00407502"/>
    <w:rsid w:val="00407FF6"/>
    <w:rsid w:val="00410653"/>
    <w:rsid w:val="004114AE"/>
    <w:rsid w:val="00411916"/>
    <w:rsid w:val="0041259F"/>
    <w:rsid w:val="00417B19"/>
    <w:rsid w:val="00421271"/>
    <w:rsid w:val="0042371E"/>
    <w:rsid w:val="00425536"/>
    <w:rsid w:val="00425AE6"/>
    <w:rsid w:val="00427063"/>
    <w:rsid w:val="00427545"/>
    <w:rsid w:val="00430628"/>
    <w:rsid w:val="00431DCC"/>
    <w:rsid w:val="004320D6"/>
    <w:rsid w:val="004365CE"/>
    <w:rsid w:val="004366A6"/>
    <w:rsid w:val="004375CA"/>
    <w:rsid w:val="0044100C"/>
    <w:rsid w:val="004421F0"/>
    <w:rsid w:val="00442D29"/>
    <w:rsid w:val="004453FE"/>
    <w:rsid w:val="004463B1"/>
    <w:rsid w:val="004467FD"/>
    <w:rsid w:val="00446903"/>
    <w:rsid w:val="00454183"/>
    <w:rsid w:val="00455991"/>
    <w:rsid w:val="00460AE8"/>
    <w:rsid w:val="00463717"/>
    <w:rsid w:val="004667C4"/>
    <w:rsid w:val="00467503"/>
    <w:rsid w:val="004675FE"/>
    <w:rsid w:val="00474D42"/>
    <w:rsid w:val="0047531C"/>
    <w:rsid w:val="00476BA6"/>
    <w:rsid w:val="0047725C"/>
    <w:rsid w:val="00477438"/>
    <w:rsid w:val="00480C0F"/>
    <w:rsid w:val="00481E21"/>
    <w:rsid w:val="0048216D"/>
    <w:rsid w:val="00483C47"/>
    <w:rsid w:val="004840F1"/>
    <w:rsid w:val="004863DD"/>
    <w:rsid w:val="00487921"/>
    <w:rsid w:val="00487B2C"/>
    <w:rsid w:val="00487C58"/>
    <w:rsid w:val="00490660"/>
    <w:rsid w:val="004908A6"/>
    <w:rsid w:val="004933C2"/>
    <w:rsid w:val="00493A76"/>
    <w:rsid w:val="00493C0A"/>
    <w:rsid w:val="004958D5"/>
    <w:rsid w:val="00496642"/>
    <w:rsid w:val="00496D35"/>
    <w:rsid w:val="004A01C3"/>
    <w:rsid w:val="004A0F00"/>
    <w:rsid w:val="004A3B00"/>
    <w:rsid w:val="004A4588"/>
    <w:rsid w:val="004A5560"/>
    <w:rsid w:val="004B0173"/>
    <w:rsid w:val="004B1836"/>
    <w:rsid w:val="004B3B39"/>
    <w:rsid w:val="004B4DDA"/>
    <w:rsid w:val="004C0C77"/>
    <w:rsid w:val="004C2785"/>
    <w:rsid w:val="004C29BB"/>
    <w:rsid w:val="004C7D2B"/>
    <w:rsid w:val="004D0752"/>
    <w:rsid w:val="004D2D58"/>
    <w:rsid w:val="004D2FF7"/>
    <w:rsid w:val="004D5B5D"/>
    <w:rsid w:val="004D604A"/>
    <w:rsid w:val="004D6E1B"/>
    <w:rsid w:val="004D780D"/>
    <w:rsid w:val="004E3A2D"/>
    <w:rsid w:val="004E6E60"/>
    <w:rsid w:val="004F13D9"/>
    <w:rsid w:val="004F13E3"/>
    <w:rsid w:val="004F34C7"/>
    <w:rsid w:val="004F3549"/>
    <w:rsid w:val="004F5168"/>
    <w:rsid w:val="004F5337"/>
    <w:rsid w:val="004F62EF"/>
    <w:rsid w:val="00500BF2"/>
    <w:rsid w:val="00501973"/>
    <w:rsid w:val="005019B4"/>
    <w:rsid w:val="00504049"/>
    <w:rsid w:val="00506E72"/>
    <w:rsid w:val="00507DF4"/>
    <w:rsid w:val="00507E65"/>
    <w:rsid w:val="005122A4"/>
    <w:rsid w:val="0051315D"/>
    <w:rsid w:val="00513296"/>
    <w:rsid w:val="00514ED4"/>
    <w:rsid w:val="00520C0A"/>
    <w:rsid w:val="00520CE8"/>
    <w:rsid w:val="00524619"/>
    <w:rsid w:val="005265AF"/>
    <w:rsid w:val="005266FE"/>
    <w:rsid w:val="00527078"/>
    <w:rsid w:val="005321F5"/>
    <w:rsid w:val="005344F1"/>
    <w:rsid w:val="005348E8"/>
    <w:rsid w:val="00534957"/>
    <w:rsid w:val="00535258"/>
    <w:rsid w:val="00535CA2"/>
    <w:rsid w:val="0053617E"/>
    <w:rsid w:val="00536655"/>
    <w:rsid w:val="00536A2D"/>
    <w:rsid w:val="00536E39"/>
    <w:rsid w:val="0054246A"/>
    <w:rsid w:val="00544ED2"/>
    <w:rsid w:val="005469F7"/>
    <w:rsid w:val="005471F5"/>
    <w:rsid w:val="0055016A"/>
    <w:rsid w:val="0055062F"/>
    <w:rsid w:val="005523B4"/>
    <w:rsid w:val="005549EC"/>
    <w:rsid w:val="00554D24"/>
    <w:rsid w:val="00554E9B"/>
    <w:rsid w:val="00557598"/>
    <w:rsid w:val="00557BFB"/>
    <w:rsid w:val="00557C23"/>
    <w:rsid w:val="00561067"/>
    <w:rsid w:val="005617F8"/>
    <w:rsid w:val="005633B2"/>
    <w:rsid w:val="00565B00"/>
    <w:rsid w:val="00566F44"/>
    <w:rsid w:val="0057057E"/>
    <w:rsid w:val="00571BA0"/>
    <w:rsid w:val="005752C3"/>
    <w:rsid w:val="0058050D"/>
    <w:rsid w:val="00581507"/>
    <w:rsid w:val="00581957"/>
    <w:rsid w:val="00582427"/>
    <w:rsid w:val="0058429C"/>
    <w:rsid w:val="00584394"/>
    <w:rsid w:val="00585541"/>
    <w:rsid w:val="00587B63"/>
    <w:rsid w:val="00591B79"/>
    <w:rsid w:val="005928EC"/>
    <w:rsid w:val="00593123"/>
    <w:rsid w:val="0059355F"/>
    <w:rsid w:val="00594329"/>
    <w:rsid w:val="00594447"/>
    <w:rsid w:val="00595C8C"/>
    <w:rsid w:val="005A09AD"/>
    <w:rsid w:val="005A3507"/>
    <w:rsid w:val="005A37EC"/>
    <w:rsid w:val="005A391F"/>
    <w:rsid w:val="005A3CE7"/>
    <w:rsid w:val="005A4510"/>
    <w:rsid w:val="005B050F"/>
    <w:rsid w:val="005B0EAD"/>
    <w:rsid w:val="005B1785"/>
    <w:rsid w:val="005B4514"/>
    <w:rsid w:val="005B67AC"/>
    <w:rsid w:val="005B6E84"/>
    <w:rsid w:val="005B715A"/>
    <w:rsid w:val="005C6171"/>
    <w:rsid w:val="005D0120"/>
    <w:rsid w:val="005D2D49"/>
    <w:rsid w:val="005D323F"/>
    <w:rsid w:val="005D4C1F"/>
    <w:rsid w:val="005D60D4"/>
    <w:rsid w:val="005D7146"/>
    <w:rsid w:val="005E040E"/>
    <w:rsid w:val="005E0DBD"/>
    <w:rsid w:val="005E1927"/>
    <w:rsid w:val="005E6601"/>
    <w:rsid w:val="005E7561"/>
    <w:rsid w:val="005F383E"/>
    <w:rsid w:val="005F551B"/>
    <w:rsid w:val="005F668B"/>
    <w:rsid w:val="005F68E0"/>
    <w:rsid w:val="006014E1"/>
    <w:rsid w:val="00602DBC"/>
    <w:rsid w:val="006037AA"/>
    <w:rsid w:val="00603819"/>
    <w:rsid w:val="00603D23"/>
    <w:rsid w:val="006073AA"/>
    <w:rsid w:val="006075DB"/>
    <w:rsid w:val="00610CB8"/>
    <w:rsid w:val="0061116D"/>
    <w:rsid w:val="006134A5"/>
    <w:rsid w:val="00613A3E"/>
    <w:rsid w:val="00614B53"/>
    <w:rsid w:val="00616899"/>
    <w:rsid w:val="0061703F"/>
    <w:rsid w:val="00622E25"/>
    <w:rsid w:val="00622FE3"/>
    <w:rsid w:val="0062598B"/>
    <w:rsid w:val="00627C46"/>
    <w:rsid w:val="00633461"/>
    <w:rsid w:val="006339C8"/>
    <w:rsid w:val="006342B3"/>
    <w:rsid w:val="00634791"/>
    <w:rsid w:val="00634F33"/>
    <w:rsid w:val="00636242"/>
    <w:rsid w:val="0063707D"/>
    <w:rsid w:val="006376A3"/>
    <w:rsid w:val="0064019A"/>
    <w:rsid w:val="00642C95"/>
    <w:rsid w:val="006453A5"/>
    <w:rsid w:val="0064670F"/>
    <w:rsid w:val="0065050D"/>
    <w:rsid w:val="0065527C"/>
    <w:rsid w:val="0065584C"/>
    <w:rsid w:val="00660E19"/>
    <w:rsid w:val="00662969"/>
    <w:rsid w:val="006633EC"/>
    <w:rsid w:val="00663C40"/>
    <w:rsid w:val="006660E7"/>
    <w:rsid w:val="006670B9"/>
    <w:rsid w:val="00667133"/>
    <w:rsid w:val="0066743C"/>
    <w:rsid w:val="006714FD"/>
    <w:rsid w:val="006720EE"/>
    <w:rsid w:val="00672919"/>
    <w:rsid w:val="00672D45"/>
    <w:rsid w:val="0067413A"/>
    <w:rsid w:val="00675149"/>
    <w:rsid w:val="0068025F"/>
    <w:rsid w:val="00680EAF"/>
    <w:rsid w:val="00680F0A"/>
    <w:rsid w:val="00682A33"/>
    <w:rsid w:val="0068361E"/>
    <w:rsid w:val="00683953"/>
    <w:rsid w:val="00684890"/>
    <w:rsid w:val="00693FC2"/>
    <w:rsid w:val="0069484C"/>
    <w:rsid w:val="00696FC6"/>
    <w:rsid w:val="00697552"/>
    <w:rsid w:val="00697746"/>
    <w:rsid w:val="006A017C"/>
    <w:rsid w:val="006A094A"/>
    <w:rsid w:val="006A1E56"/>
    <w:rsid w:val="006A3FDF"/>
    <w:rsid w:val="006A48A2"/>
    <w:rsid w:val="006B0479"/>
    <w:rsid w:val="006B0A39"/>
    <w:rsid w:val="006B3B11"/>
    <w:rsid w:val="006B3C51"/>
    <w:rsid w:val="006B3DC8"/>
    <w:rsid w:val="006B5D17"/>
    <w:rsid w:val="006B5DA7"/>
    <w:rsid w:val="006B6078"/>
    <w:rsid w:val="006C2DC7"/>
    <w:rsid w:val="006C30CD"/>
    <w:rsid w:val="006C518E"/>
    <w:rsid w:val="006C630F"/>
    <w:rsid w:val="006C6F89"/>
    <w:rsid w:val="006C72D1"/>
    <w:rsid w:val="006C773F"/>
    <w:rsid w:val="006D0E1D"/>
    <w:rsid w:val="006D40B4"/>
    <w:rsid w:val="006D6507"/>
    <w:rsid w:val="006D714C"/>
    <w:rsid w:val="006E17D9"/>
    <w:rsid w:val="006E2770"/>
    <w:rsid w:val="006E2D36"/>
    <w:rsid w:val="006E3985"/>
    <w:rsid w:val="006E3F15"/>
    <w:rsid w:val="006E4C62"/>
    <w:rsid w:val="006E5372"/>
    <w:rsid w:val="006E5D86"/>
    <w:rsid w:val="006E5F8F"/>
    <w:rsid w:val="006F03C8"/>
    <w:rsid w:val="006F0815"/>
    <w:rsid w:val="006F162E"/>
    <w:rsid w:val="006F23CC"/>
    <w:rsid w:val="006F4619"/>
    <w:rsid w:val="006F4985"/>
    <w:rsid w:val="006F4C01"/>
    <w:rsid w:val="006F5447"/>
    <w:rsid w:val="006F5816"/>
    <w:rsid w:val="006F7B59"/>
    <w:rsid w:val="00701E40"/>
    <w:rsid w:val="00701F58"/>
    <w:rsid w:val="00703F6C"/>
    <w:rsid w:val="00704888"/>
    <w:rsid w:val="00705699"/>
    <w:rsid w:val="007062E3"/>
    <w:rsid w:val="007067A2"/>
    <w:rsid w:val="00707E0C"/>
    <w:rsid w:val="00710A64"/>
    <w:rsid w:val="007116C0"/>
    <w:rsid w:val="00713EFE"/>
    <w:rsid w:val="00714D05"/>
    <w:rsid w:val="00715504"/>
    <w:rsid w:val="00716172"/>
    <w:rsid w:val="007167C1"/>
    <w:rsid w:val="007170EE"/>
    <w:rsid w:val="007202C3"/>
    <w:rsid w:val="00722A70"/>
    <w:rsid w:val="007259A9"/>
    <w:rsid w:val="00726B3C"/>
    <w:rsid w:val="00726CB3"/>
    <w:rsid w:val="00727340"/>
    <w:rsid w:val="007277B2"/>
    <w:rsid w:val="0073357A"/>
    <w:rsid w:val="0073374C"/>
    <w:rsid w:val="00734538"/>
    <w:rsid w:val="00740AA5"/>
    <w:rsid w:val="00742494"/>
    <w:rsid w:val="007429F6"/>
    <w:rsid w:val="00742A1A"/>
    <w:rsid w:val="00744033"/>
    <w:rsid w:val="00744C21"/>
    <w:rsid w:val="00746DAD"/>
    <w:rsid w:val="007479D7"/>
    <w:rsid w:val="00747D6B"/>
    <w:rsid w:val="007500E2"/>
    <w:rsid w:val="00752DB6"/>
    <w:rsid w:val="00753546"/>
    <w:rsid w:val="00753C59"/>
    <w:rsid w:val="007563ED"/>
    <w:rsid w:val="00762547"/>
    <w:rsid w:val="00762609"/>
    <w:rsid w:val="00762635"/>
    <w:rsid w:val="00762B34"/>
    <w:rsid w:val="00767131"/>
    <w:rsid w:val="00767F99"/>
    <w:rsid w:val="00772BF7"/>
    <w:rsid w:val="00773230"/>
    <w:rsid w:val="007771C0"/>
    <w:rsid w:val="00782CDB"/>
    <w:rsid w:val="00783CDD"/>
    <w:rsid w:val="00783D2F"/>
    <w:rsid w:val="00784E76"/>
    <w:rsid w:val="00786C74"/>
    <w:rsid w:val="007929F6"/>
    <w:rsid w:val="00793AAB"/>
    <w:rsid w:val="00794697"/>
    <w:rsid w:val="00796D24"/>
    <w:rsid w:val="00797BEC"/>
    <w:rsid w:val="00797D1A"/>
    <w:rsid w:val="007A143F"/>
    <w:rsid w:val="007A2E3A"/>
    <w:rsid w:val="007A3638"/>
    <w:rsid w:val="007A59E6"/>
    <w:rsid w:val="007A5B8D"/>
    <w:rsid w:val="007A75C0"/>
    <w:rsid w:val="007B0132"/>
    <w:rsid w:val="007B2460"/>
    <w:rsid w:val="007B2FBB"/>
    <w:rsid w:val="007B48A0"/>
    <w:rsid w:val="007B55A0"/>
    <w:rsid w:val="007C0507"/>
    <w:rsid w:val="007C2EC1"/>
    <w:rsid w:val="007C34CA"/>
    <w:rsid w:val="007C49EE"/>
    <w:rsid w:val="007C4FDB"/>
    <w:rsid w:val="007C613F"/>
    <w:rsid w:val="007C6BDF"/>
    <w:rsid w:val="007D0C0B"/>
    <w:rsid w:val="007D15BA"/>
    <w:rsid w:val="007D53AB"/>
    <w:rsid w:val="007D5CB5"/>
    <w:rsid w:val="007D7127"/>
    <w:rsid w:val="007E41DB"/>
    <w:rsid w:val="007E55D5"/>
    <w:rsid w:val="007E5AE5"/>
    <w:rsid w:val="007E62C0"/>
    <w:rsid w:val="007F1200"/>
    <w:rsid w:val="007F21FE"/>
    <w:rsid w:val="007F30BE"/>
    <w:rsid w:val="007F4A3E"/>
    <w:rsid w:val="007F70A9"/>
    <w:rsid w:val="007F7118"/>
    <w:rsid w:val="007F7D2B"/>
    <w:rsid w:val="00800169"/>
    <w:rsid w:val="00801D91"/>
    <w:rsid w:val="0080436F"/>
    <w:rsid w:val="00804EA7"/>
    <w:rsid w:val="00806966"/>
    <w:rsid w:val="0081172E"/>
    <w:rsid w:val="0081292D"/>
    <w:rsid w:val="00816AC9"/>
    <w:rsid w:val="00820DCC"/>
    <w:rsid w:val="008213B5"/>
    <w:rsid w:val="00821605"/>
    <w:rsid w:val="0082233C"/>
    <w:rsid w:val="008251CE"/>
    <w:rsid w:val="008268EA"/>
    <w:rsid w:val="00830E0D"/>
    <w:rsid w:val="00830E7B"/>
    <w:rsid w:val="00831B6B"/>
    <w:rsid w:val="00832D42"/>
    <w:rsid w:val="00841BE2"/>
    <w:rsid w:val="00842988"/>
    <w:rsid w:val="008435A7"/>
    <w:rsid w:val="00843CD4"/>
    <w:rsid w:val="00843EB7"/>
    <w:rsid w:val="00844BF2"/>
    <w:rsid w:val="00844FD4"/>
    <w:rsid w:val="008456EB"/>
    <w:rsid w:val="00846590"/>
    <w:rsid w:val="00850C7B"/>
    <w:rsid w:val="00851B9D"/>
    <w:rsid w:val="0085209C"/>
    <w:rsid w:val="008530F3"/>
    <w:rsid w:val="00853564"/>
    <w:rsid w:val="0085362A"/>
    <w:rsid w:val="00853999"/>
    <w:rsid w:val="00856EDF"/>
    <w:rsid w:val="008573F0"/>
    <w:rsid w:val="00857897"/>
    <w:rsid w:val="008606E4"/>
    <w:rsid w:val="008635FF"/>
    <w:rsid w:val="00864015"/>
    <w:rsid w:val="0086641E"/>
    <w:rsid w:val="00866B13"/>
    <w:rsid w:val="00870AC6"/>
    <w:rsid w:val="00870FBD"/>
    <w:rsid w:val="00871AB4"/>
    <w:rsid w:val="0087374A"/>
    <w:rsid w:val="0087440A"/>
    <w:rsid w:val="00875124"/>
    <w:rsid w:val="00875F7C"/>
    <w:rsid w:val="0087759C"/>
    <w:rsid w:val="00880D43"/>
    <w:rsid w:val="0088210A"/>
    <w:rsid w:val="00882364"/>
    <w:rsid w:val="00884286"/>
    <w:rsid w:val="00884B60"/>
    <w:rsid w:val="00886985"/>
    <w:rsid w:val="008907E5"/>
    <w:rsid w:val="00891369"/>
    <w:rsid w:val="008930C2"/>
    <w:rsid w:val="008949FB"/>
    <w:rsid w:val="00894D50"/>
    <w:rsid w:val="008958D1"/>
    <w:rsid w:val="00895CE3"/>
    <w:rsid w:val="008963E5"/>
    <w:rsid w:val="0089751F"/>
    <w:rsid w:val="008A1FEE"/>
    <w:rsid w:val="008A4068"/>
    <w:rsid w:val="008A4400"/>
    <w:rsid w:val="008A59FE"/>
    <w:rsid w:val="008B2350"/>
    <w:rsid w:val="008B47EA"/>
    <w:rsid w:val="008B6734"/>
    <w:rsid w:val="008B7077"/>
    <w:rsid w:val="008B7B8F"/>
    <w:rsid w:val="008C0EA6"/>
    <w:rsid w:val="008D124B"/>
    <w:rsid w:val="008D4FEA"/>
    <w:rsid w:val="008D697F"/>
    <w:rsid w:val="008D6E7B"/>
    <w:rsid w:val="008E1D1E"/>
    <w:rsid w:val="008E3291"/>
    <w:rsid w:val="008E3C2C"/>
    <w:rsid w:val="008E5338"/>
    <w:rsid w:val="008E5A8C"/>
    <w:rsid w:val="008E5C98"/>
    <w:rsid w:val="008E7454"/>
    <w:rsid w:val="008E7E4A"/>
    <w:rsid w:val="008F030D"/>
    <w:rsid w:val="008F0D04"/>
    <w:rsid w:val="008F438B"/>
    <w:rsid w:val="008F4675"/>
    <w:rsid w:val="008F607A"/>
    <w:rsid w:val="008F62C9"/>
    <w:rsid w:val="008F7895"/>
    <w:rsid w:val="008F7AA5"/>
    <w:rsid w:val="0090075D"/>
    <w:rsid w:val="0090239D"/>
    <w:rsid w:val="00903954"/>
    <w:rsid w:val="00904A27"/>
    <w:rsid w:val="00906905"/>
    <w:rsid w:val="00907F06"/>
    <w:rsid w:val="009103CF"/>
    <w:rsid w:val="00914638"/>
    <w:rsid w:val="00916219"/>
    <w:rsid w:val="00917551"/>
    <w:rsid w:val="009203C5"/>
    <w:rsid w:val="0092082B"/>
    <w:rsid w:val="00921462"/>
    <w:rsid w:val="0092150B"/>
    <w:rsid w:val="009215CD"/>
    <w:rsid w:val="009217EF"/>
    <w:rsid w:val="00921C62"/>
    <w:rsid w:val="0092205D"/>
    <w:rsid w:val="009226C8"/>
    <w:rsid w:val="009241F7"/>
    <w:rsid w:val="009253D4"/>
    <w:rsid w:val="0092780F"/>
    <w:rsid w:val="00931FA7"/>
    <w:rsid w:val="00932475"/>
    <w:rsid w:val="00934691"/>
    <w:rsid w:val="00934697"/>
    <w:rsid w:val="0093706D"/>
    <w:rsid w:val="00941282"/>
    <w:rsid w:val="00943A9B"/>
    <w:rsid w:val="0094760D"/>
    <w:rsid w:val="00951F28"/>
    <w:rsid w:val="00953698"/>
    <w:rsid w:val="0095502F"/>
    <w:rsid w:val="0095606D"/>
    <w:rsid w:val="00957F21"/>
    <w:rsid w:val="00961C65"/>
    <w:rsid w:val="0096217A"/>
    <w:rsid w:val="009657B5"/>
    <w:rsid w:val="00966551"/>
    <w:rsid w:val="009679BA"/>
    <w:rsid w:val="00971009"/>
    <w:rsid w:val="009720C9"/>
    <w:rsid w:val="009720E1"/>
    <w:rsid w:val="00972A99"/>
    <w:rsid w:val="00973FF3"/>
    <w:rsid w:val="009740EC"/>
    <w:rsid w:val="0097448E"/>
    <w:rsid w:val="00974D88"/>
    <w:rsid w:val="009751E3"/>
    <w:rsid w:val="00976A2B"/>
    <w:rsid w:val="00981BE8"/>
    <w:rsid w:val="00981BFB"/>
    <w:rsid w:val="00981DEC"/>
    <w:rsid w:val="0098474A"/>
    <w:rsid w:val="00985D35"/>
    <w:rsid w:val="009924D5"/>
    <w:rsid w:val="0099350E"/>
    <w:rsid w:val="00995C12"/>
    <w:rsid w:val="009979E3"/>
    <w:rsid w:val="009A1063"/>
    <w:rsid w:val="009A1624"/>
    <w:rsid w:val="009A1E33"/>
    <w:rsid w:val="009A2094"/>
    <w:rsid w:val="009A2711"/>
    <w:rsid w:val="009A28D8"/>
    <w:rsid w:val="009A7EC1"/>
    <w:rsid w:val="009B0F86"/>
    <w:rsid w:val="009B2925"/>
    <w:rsid w:val="009B635E"/>
    <w:rsid w:val="009B63A8"/>
    <w:rsid w:val="009B653F"/>
    <w:rsid w:val="009B7CA7"/>
    <w:rsid w:val="009C13F9"/>
    <w:rsid w:val="009C1612"/>
    <w:rsid w:val="009C1949"/>
    <w:rsid w:val="009C4956"/>
    <w:rsid w:val="009C670D"/>
    <w:rsid w:val="009D0223"/>
    <w:rsid w:val="009D058D"/>
    <w:rsid w:val="009D0F8F"/>
    <w:rsid w:val="009D31F5"/>
    <w:rsid w:val="009D35EC"/>
    <w:rsid w:val="009D4A27"/>
    <w:rsid w:val="009D556B"/>
    <w:rsid w:val="009D61B9"/>
    <w:rsid w:val="009D66B6"/>
    <w:rsid w:val="009D6846"/>
    <w:rsid w:val="009E3729"/>
    <w:rsid w:val="009E60E9"/>
    <w:rsid w:val="009E6347"/>
    <w:rsid w:val="009E650F"/>
    <w:rsid w:val="009F24C9"/>
    <w:rsid w:val="009F37F2"/>
    <w:rsid w:val="009F3FF4"/>
    <w:rsid w:val="009F4F50"/>
    <w:rsid w:val="009F5832"/>
    <w:rsid w:val="009F676C"/>
    <w:rsid w:val="009F7BD8"/>
    <w:rsid w:val="00A020C8"/>
    <w:rsid w:val="00A06713"/>
    <w:rsid w:val="00A06B22"/>
    <w:rsid w:val="00A10565"/>
    <w:rsid w:val="00A10A53"/>
    <w:rsid w:val="00A12CA5"/>
    <w:rsid w:val="00A134FB"/>
    <w:rsid w:val="00A16166"/>
    <w:rsid w:val="00A21311"/>
    <w:rsid w:val="00A2188B"/>
    <w:rsid w:val="00A2309F"/>
    <w:rsid w:val="00A2468D"/>
    <w:rsid w:val="00A25617"/>
    <w:rsid w:val="00A25D59"/>
    <w:rsid w:val="00A2615F"/>
    <w:rsid w:val="00A26F95"/>
    <w:rsid w:val="00A30733"/>
    <w:rsid w:val="00A30834"/>
    <w:rsid w:val="00A31A25"/>
    <w:rsid w:val="00A33798"/>
    <w:rsid w:val="00A35129"/>
    <w:rsid w:val="00A363BE"/>
    <w:rsid w:val="00A37951"/>
    <w:rsid w:val="00A37A72"/>
    <w:rsid w:val="00A435D7"/>
    <w:rsid w:val="00A46A33"/>
    <w:rsid w:val="00A46E61"/>
    <w:rsid w:val="00A4792E"/>
    <w:rsid w:val="00A51271"/>
    <w:rsid w:val="00A5127A"/>
    <w:rsid w:val="00A51357"/>
    <w:rsid w:val="00A53526"/>
    <w:rsid w:val="00A53592"/>
    <w:rsid w:val="00A53857"/>
    <w:rsid w:val="00A560EE"/>
    <w:rsid w:val="00A563A1"/>
    <w:rsid w:val="00A576FD"/>
    <w:rsid w:val="00A6453D"/>
    <w:rsid w:val="00A66A8A"/>
    <w:rsid w:val="00A67657"/>
    <w:rsid w:val="00A70252"/>
    <w:rsid w:val="00A728D0"/>
    <w:rsid w:val="00A737FC"/>
    <w:rsid w:val="00A76205"/>
    <w:rsid w:val="00A76307"/>
    <w:rsid w:val="00A77A4E"/>
    <w:rsid w:val="00A80431"/>
    <w:rsid w:val="00A80AC6"/>
    <w:rsid w:val="00A903BA"/>
    <w:rsid w:val="00A90A2E"/>
    <w:rsid w:val="00A9211D"/>
    <w:rsid w:val="00A928ED"/>
    <w:rsid w:val="00A95B7E"/>
    <w:rsid w:val="00A96ABB"/>
    <w:rsid w:val="00A977B1"/>
    <w:rsid w:val="00AA18D5"/>
    <w:rsid w:val="00AA371E"/>
    <w:rsid w:val="00AA664B"/>
    <w:rsid w:val="00AA69A8"/>
    <w:rsid w:val="00AB1F14"/>
    <w:rsid w:val="00AB3B00"/>
    <w:rsid w:val="00AB5F89"/>
    <w:rsid w:val="00AB6A64"/>
    <w:rsid w:val="00AB732B"/>
    <w:rsid w:val="00AB7762"/>
    <w:rsid w:val="00AB7A19"/>
    <w:rsid w:val="00AB7E65"/>
    <w:rsid w:val="00AC0950"/>
    <w:rsid w:val="00AC29B4"/>
    <w:rsid w:val="00AC3D92"/>
    <w:rsid w:val="00AC50B2"/>
    <w:rsid w:val="00AC694E"/>
    <w:rsid w:val="00AC6C4D"/>
    <w:rsid w:val="00AD1D30"/>
    <w:rsid w:val="00AD64AF"/>
    <w:rsid w:val="00AD7305"/>
    <w:rsid w:val="00AD740C"/>
    <w:rsid w:val="00AD7B1D"/>
    <w:rsid w:val="00AE0470"/>
    <w:rsid w:val="00AE0F87"/>
    <w:rsid w:val="00AE2ADD"/>
    <w:rsid w:val="00AE2C14"/>
    <w:rsid w:val="00AE74D5"/>
    <w:rsid w:val="00AE7A38"/>
    <w:rsid w:val="00AF0CBA"/>
    <w:rsid w:val="00AF17A0"/>
    <w:rsid w:val="00AF1DDA"/>
    <w:rsid w:val="00AF3FA6"/>
    <w:rsid w:val="00AF4BB7"/>
    <w:rsid w:val="00AF4D48"/>
    <w:rsid w:val="00AF5359"/>
    <w:rsid w:val="00B021F3"/>
    <w:rsid w:val="00B03E70"/>
    <w:rsid w:val="00B04183"/>
    <w:rsid w:val="00B100B4"/>
    <w:rsid w:val="00B10C24"/>
    <w:rsid w:val="00B11A9D"/>
    <w:rsid w:val="00B15CAB"/>
    <w:rsid w:val="00B206DC"/>
    <w:rsid w:val="00B22725"/>
    <w:rsid w:val="00B238D1"/>
    <w:rsid w:val="00B2533E"/>
    <w:rsid w:val="00B25E39"/>
    <w:rsid w:val="00B2642D"/>
    <w:rsid w:val="00B26B05"/>
    <w:rsid w:val="00B271AC"/>
    <w:rsid w:val="00B30837"/>
    <w:rsid w:val="00B329D1"/>
    <w:rsid w:val="00B332B3"/>
    <w:rsid w:val="00B33467"/>
    <w:rsid w:val="00B36702"/>
    <w:rsid w:val="00B4057D"/>
    <w:rsid w:val="00B4172D"/>
    <w:rsid w:val="00B46658"/>
    <w:rsid w:val="00B4677A"/>
    <w:rsid w:val="00B4723B"/>
    <w:rsid w:val="00B47B00"/>
    <w:rsid w:val="00B51C63"/>
    <w:rsid w:val="00B5241D"/>
    <w:rsid w:val="00B5449D"/>
    <w:rsid w:val="00B54FA4"/>
    <w:rsid w:val="00B56D96"/>
    <w:rsid w:val="00B613DB"/>
    <w:rsid w:val="00B61D1A"/>
    <w:rsid w:val="00B61D99"/>
    <w:rsid w:val="00B638B0"/>
    <w:rsid w:val="00B63A29"/>
    <w:rsid w:val="00B64C19"/>
    <w:rsid w:val="00B6684B"/>
    <w:rsid w:val="00B66CBE"/>
    <w:rsid w:val="00B67C25"/>
    <w:rsid w:val="00B70CAC"/>
    <w:rsid w:val="00B71F04"/>
    <w:rsid w:val="00B72179"/>
    <w:rsid w:val="00B772DD"/>
    <w:rsid w:val="00B77B6A"/>
    <w:rsid w:val="00B849B4"/>
    <w:rsid w:val="00B878B8"/>
    <w:rsid w:val="00B9430E"/>
    <w:rsid w:val="00B94A6F"/>
    <w:rsid w:val="00B96CDE"/>
    <w:rsid w:val="00B97620"/>
    <w:rsid w:val="00BA0D52"/>
    <w:rsid w:val="00BA486B"/>
    <w:rsid w:val="00BB0249"/>
    <w:rsid w:val="00BB1AE0"/>
    <w:rsid w:val="00BB1F90"/>
    <w:rsid w:val="00BB33BB"/>
    <w:rsid w:val="00BC0645"/>
    <w:rsid w:val="00BC2160"/>
    <w:rsid w:val="00BC2314"/>
    <w:rsid w:val="00BC344D"/>
    <w:rsid w:val="00BC4F8F"/>
    <w:rsid w:val="00BC6285"/>
    <w:rsid w:val="00BC7327"/>
    <w:rsid w:val="00BC7471"/>
    <w:rsid w:val="00BD00CC"/>
    <w:rsid w:val="00BD0AE4"/>
    <w:rsid w:val="00BD24DA"/>
    <w:rsid w:val="00BD3000"/>
    <w:rsid w:val="00BD3D57"/>
    <w:rsid w:val="00BD5998"/>
    <w:rsid w:val="00BE246C"/>
    <w:rsid w:val="00BE70F0"/>
    <w:rsid w:val="00BF0AB5"/>
    <w:rsid w:val="00BF0DDD"/>
    <w:rsid w:val="00BF19C5"/>
    <w:rsid w:val="00BF4596"/>
    <w:rsid w:val="00BF626A"/>
    <w:rsid w:val="00BF71EC"/>
    <w:rsid w:val="00BF7968"/>
    <w:rsid w:val="00C05206"/>
    <w:rsid w:val="00C05426"/>
    <w:rsid w:val="00C071E3"/>
    <w:rsid w:val="00C155E3"/>
    <w:rsid w:val="00C1573C"/>
    <w:rsid w:val="00C161CA"/>
    <w:rsid w:val="00C16EF5"/>
    <w:rsid w:val="00C174AA"/>
    <w:rsid w:val="00C2016D"/>
    <w:rsid w:val="00C2027F"/>
    <w:rsid w:val="00C205DE"/>
    <w:rsid w:val="00C2087E"/>
    <w:rsid w:val="00C20C0A"/>
    <w:rsid w:val="00C2152A"/>
    <w:rsid w:val="00C21FAF"/>
    <w:rsid w:val="00C27CCA"/>
    <w:rsid w:val="00C30BE4"/>
    <w:rsid w:val="00C3461F"/>
    <w:rsid w:val="00C347EC"/>
    <w:rsid w:val="00C36AA0"/>
    <w:rsid w:val="00C375AF"/>
    <w:rsid w:val="00C4017A"/>
    <w:rsid w:val="00C404EA"/>
    <w:rsid w:val="00C40B47"/>
    <w:rsid w:val="00C40F19"/>
    <w:rsid w:val="00C447C5"/>
    <w:rsid w:val="00C45A3F"/>
    <w:rsid w:val="00C4798D"/>
    <w:rsid w:val="00C54335"/>
    <w:rsid w:val="00C54D9F"/>
    <w:rsid w:val="00C56287"/>
    <w:rsid w:val="00C6123C"/>
    <w:rsid w:val="00C64C6F"/>
    <w:rsid w:val="00C6687B"/>
    <w:rsid w:val="00C6691B"/>
    <w:rsid w:val="00C67278"/>
    <w:rsid w:val="00C71A47"/>
    <w:rsid w:val="00C72AFC"/>
    <w:rsid w:val="00C73364"/>
    <w:rsid w:val="00C74954"/>
    <w:rsid w:val="00C8039D"/>
    <w:rsid w:val="00C81BD4"/>
    <w:rsid w:val="00C826D9"/>
    <w:rsid w:val="00C83298"/>
    <w:rsid w:val="00C8479A"/>
    <w:rsid w:val="00C851F9"/>
    <w:rsid w:val="00C86083"/>
    <w:rsid w:val="00C86B87"/>
    <w:rsid w:val="00C87E3B"/>
    <w:rsid w:val="00C93D49"/>
    <w:rsid w:val="00C94CBC"/>
    <w:rsid w:val="00C96F89"/>
    <w:rsid w:val="00CB078A"/>
    <w:rsid w:val="00CB2990"/>
    <w:rsid w:val="00CB307D"/>
    <w:rsid w:val="00CB3B11"/>
    <w:rsid w:val="00CB5846"/>
    <w:rsid w:val="00CB73CA"/>
    <w:rsid w:val="00CB78F4"/>
    <w:rsid w:val="00CC0047"/>
    <w:rsid w:val="00CC2998"/>
    <w:rsid w:val="00CC2CF2"/>
    <w:rsid w:val="00CC3BBF"/>
    <w:rsid w:val="00CC5198"/>
    <w:rsid w:val="00CC5945"/>
    <w:rsid w:val="00CC6ADA"/>
    <w:rsid w:val="00CD46E0"/>
    <w:rsid w:val="00CD46F3"/>
    <w:rsid w:val="00CD6717"/>
    <w:rsid w:val="00CD6D1C"/>
    <w:rsid w:val="00CE1431"/>
    <w:rsid w:val="00CE246F"/>
    <w:rsid w:val="00CE31C3"/>
    <w:rsid w:val="00CE4873"/>
    <w:rsid w:val="00CE7607"/>
    <w:rsid w:val="00CF1749"/>
    <w:rsid w:val="00CF52E2"/>
    <w:rsid w:val="00D00808"/>
    <w:rsid w:val="00D00C7A"/>
    <w:rsid w:val="00D01BF3"/>
    <w:rsid w:val="00D01D95"/>
    <w:rsid w:val="00D02767"/>
    <w:rsid w:val="00D03626"/>
    <w:rsid w:val="00D03AFD"/>
    <w:rsid w:val="00D03D5F"/>
    <w:rsid w:val="00D040EB"/>
    <w:rsid w:val="00D06177"/>
    <w:rsid w:val="00D0758E"/>
    <w:rsid w:val="00D07B1B"/>
    <w:rsid w:val="00D12652"/>
    <w:rsid w:val="00D127D1"/>
    <w:rsid w:val="00D132AD"/>
    <w:rsid w:val="00D138F4"/>
    <w:rsid w:val="00D146C7"/>
    <w:rsid w:val="00D16D2C"/>
    <w:rsid w:val="00D224BB"/>
    <w:rsid w:val="00D23614"/>
    <w:rsid w:val="00D24B38"/>
    <w:rsid w:val="00D24D73"/>
    <w:rsid w:val="00D25D8B"/>
    <w:rsid w:val="00D3005B"/>
    <w:rsid w:val="00D323DF"/>
    <w:rsid w:val="00D32524"/>
    <w:rsid w:val="00D341E4"/>
    <w:rsid w:val="00D36DE7"/>
    <w:rsid w:val="00D3704E"/>
    <w:rsid w:val="00D411F3"/>
    <w:rsid w:val="00D41879"/>
    <w:rsid w:val="00D43C71"/>
    <w:rsid w:val="00D454C2"/>
    <w:rsid w:val="00D46A49"/>
    <w:rsid w:val="00D52EE5"/>
    <w:rsid w:val="00D5557D"/>
    <w:rsid w:val="00D56209"/>
    <w:rsid w:val="00D56BC3"/>
    <w:rsid w:val="00D6408D"/>
    <w:rsid w:val="00D648CE"/>
    <w:rsid w:val="00D66695"/>
    <w:rsid w:val="00D6693B"/>
    <w:rsid w:val="00D672A7"/>
    <w:rsid w:val="00D7156F"/>
    <w:rsid w:val="00D7251C"/>
    <w:rsid w:val="00D72E6F"/>
    <w:rsid w:val="00D73566"/>
    <w:rsid w:val="00D76983"/>
    <w:rsid w:val="00D77504"/>
    <w:rsid w:val="00D80D6D"/>
    <w:rsid w:val="00D82DBF"/>
    <w:rsid w:val="00D861F8"/>
    <w:rsid w:val="00D8690B"/>
    <w:rsid w:val="00D92C39"/>
    <w:rsid w:val="00D93E7C"/>
    <w:rsid w:val="00D9519B"/>
    <w:rsid w:val="00D96011"/>
    <w:rsid w:val="00DA00BF"/>
    <w:rsid w:val="00DA29A4"/>
    <w:rsid w:val="00DA2A03"/>
    <w:rsid w:val="00DA3654"/>
    <w:rsid w:val="00DA3A0C"/>
    <w:rsid w:val="00DA3A90"/>
    <w:rsid w:val="00DA41DC"/>
    <w:rsid w:val="00DA5E24"/>
    <w:rsid w:val="00DA6802"/>
    <w:rsid w:val="00DB2845"/>
    <w:rsid w:val="00DB4D5A"/>
    <w:rsid w:val="00DC159D"/>
    <w:rsid w:val="00DC26EB"/>
    <w:rsid w:val="00DC30CA"/>
    <w:rsid w:val="00DC3840"/>
    <w:rsid w:val="00DC41F6"/>
    <w:rsid w:val="00DC44F5"/>
    <w:rsid w:val="00DC6B9C"/>
    <w:rsid w:val="00DC7333"/>
    <w:rsid w:val="00DD144B"/>
    <w:rsid w:val="00DD198F"/>
    <w:rsid w:val="00DD2C4B"/>
    <w:rsid w:val="00DD3586"/>
    <w:rsid w:val="00DD3DCD"/>
    <w:rsid w:val="00DD3ED6"/>
    <w:rsid w:val="00DD401C"/>
    <w:rsid w:val="00DD5807"/>
    <w:rsid w:val="00DE4269"/>
    <w:rsid w:val="00DE49D3"/>
    <w:rsid w:val="00DE5DCC"/>
    <w:rsid w:val="00DE5E6A"/>
    <w:rsid w:val="00DE5E89"/>
    <w:rsid w:val="00DE668C"/>
    <w:rsid w:val="00DE78F9"/>
    <w:rsid w:val="00DF05F9"/>
    <w:rsid w:val="00DF15D0"/>
    <w:rsid w:val="00DF1C52"/>
    <w:rsid w:val="00DF2547"/>
    <w:rsid w:val="00DF374C"/>
    <w:rsid w:val="00E01EC6"/>
    <w:rsid w:val="00E04320"/>
    <w:rsid w:val="00E05050"/>
    <w:rsid w:val="00E0533F"/>
    <w:rsid w:val="00E07D30"/>
    <w:rsid w:val="00E10D51"/>
    <w:rsid w:val="00E1161B"/>
    <w:rsid w:val="00E12839"/>
    <w:rsid w:val="00E14E07"/>
    <w:rsid w:val="00E154A4"/>
    <w:rsid w:val="00E1680C"/>
    <w:rsid w:val="00E2040E"/>
    <w:rsid w:val="00E217E8"/>
    <w:rsid w:val="00E23032"/>
    <w:rsid w:val="00E23111"/>
    <w:rsid w:val="00E239CB"/>
    <w:rsid w:val="00E24F3E"/>
    <w:rsid w:val="00E2614A"/>
    <w:rsid w:val="00E2760B"/>
    <w:rsid w:val="00E30E16"/>
    <w:rsid w:val="00E34A2F"/>
    <w:rsid w:val="00E34DAB"/>
    <w:rsid w:val="00E34F10"/>
    <w:rsid w:val="00E370B1"/>
    <w:rsid w:val="00E40EB1"/>
    <w:rsid w:val="00E41E10"/>
    <w:rsid w:val="00E4298B"/>
    <w:rsid w:val="00E434D5"/>
    <w:rsid w:val="00E43B49"/>
    <w:rsid w:val="00E43B55"/>
    <w:rsid w:val="00E447E6"/>
    <w:rsid w:val="00E504C2"/>
    <w:rsid w:val="00E508D6"/>
    <w:rsid w:val="00E5136A"/>
    <w:rsid w:val="00E53666"/>
    <w:rsid w:val="00E54187"/>
    <w:rsid w:val="00E54F60"/>
    <w:rsid w:val="00E55C5F"/>
    <w:rsid w:val="00E576B1"/>
    <w:rsid w:val="00E57903"/>
    <w:rsid w:val="00E6096C"/>
    <w:rsid w:val="00E62142"/>
    <w:rsid w:val="00E640DB"/>
    <w:rsid w:val="00E64C4E"/>
    <w:rsid w:val="00E66606"/>
    <w:rsid w:val="00E71649"/>
    <w:rsid w:val="00E746CF"/>
    <w:rsid w:val="00E77B75"/>
    <w:rsid w:val="00E830AF"/>
    <w:rsid w:val="00E855C4"/>
    <w:rsid w:val="00E864F6"/>
    <w:rsid w:val="00E86813"/>
    <w:rsid w:val="00E878A0"/>
    <w:rsid w:val="00E901A8"/>
    <w:rsid w:val="00E90654"/>
    <w:rsid w:val="00E93462"/>
    <w:rsid w:val="00E9483D"/>
    <w:rsid w:val="00E95614"/>
    <w:rsid w:val="00E97795"/>
    <w:rsid w:val="00E97966"/>
    <w:rsid w:val="00EA19A5"/>
    <w:rsid w:val="00EA219C"/>
    <w:rsid w:val="00EA5CFC"/>
    <w:rsid w:val="00EA7B78"/>
    <w:rsid w:val="00EB09C7"/>
    <w:rsid w:val="00EB0E52"/>
    <w:rsid w:val="00EB15AE"/>
    <w:rsid w:val="00EB16E6"/>
    <w:rsid w:val="00EB18EF"/>
    <w:rsid w:val="00EB190B"/>
    <w:rsid w:val="00EB47E3"/>
    <w:rsid w:val="00EB4DE0"/>
    <w:rsid w:val="00EB7098"/>
    <w:rsid w:val="00EC07C7"/>
    <w:rsid w:val="00EC164D"/>
    <w:rsid w:val="00EC1997"/>
    <w:rsid w:val="00EC7246"/>
    <w:rsid w:val="00ED1CA9"/>
    <w:rsid w:val="00ED29C1"/>
    <w:rsid w:val="00ED426E"/>
    <w:rsid w:val="00ED5651"/>
    <w:rsid w:val="00ED6E57"/>
    <w:rsid w:val="00EE04C4"/>
    <w:rsid w:val="00EE0527"/>
    <w:rsid w:val="00EE06FF"/>
    <w:rsid w:val="00EE076E"/>
    <w:rsid w:val="00EE3335"/>
    <w:rsid w:val="00EE341B"/>
    <w:rsid w:val="00EE3D5B"/>
    <w:rsid w:val="00EE42A9"/>
    <w:rsid w:val="00EE565B"/>
    <w:rsid w:val="00EF0925"/>
    <w:rsid w:val="00EF1A7B"/>
    <w:rsid w:val="00EF2358"/>
    <w:rsid w:val="00EF2F1E"/>
    <w:rsid w:val="00EF5EA3"/>
    <w:rsid w:val="00EF625E"/>
    <w:rsid w:val="00EF62A8"/>
    <w:rsid w:val="00EF6901"/>
    <w:rsid w:val="00EF6A7D"/>
    <w:rsid w:val="00EF7FFC"/>
    <w:rsid w:val="00F0327C"/>
    <w:rsid w:val="00F055A6"/>
    <w:rsid w:val="00F06C36"/>
    <w:rsid w:val="00F0719C"/>
    <w:rsid w:val="00F0793A"/>
    <w:rsid w:val="00F105BD"/>
    <w:rsid w:val="00F11A5B"/>
    <w:rsid w:val="00F122B1"/>
    <w:rsid w:val="00F123EA"/>
    <w:rsid w:val="00F12952"/>
    <w:rsid w:val="00F205D2"/>
    <w:rsid w:val="00F20781"/>
    <w:rsid w:val="00F20DB3"/>
    <w:rsid w:val="00F21219"/>
    <w:rsid w:val="00F22A62"/>
    <w:rsid w:val="00F22C4A"/>
    <w:rsid w:val="00F237D1"/>
    <w:rsid w:val="00F23A9E"/>
    <w:rsid w:val="00F2488F"/>
    <w:rsid w:val="00F25D7D"/>
    <w:rsid w:val="00F34194"/>
    <w:rsid w:val="00F358DB"/>
    <w:rsid w:val="00F35923"/>
    <w:rsid w:val="00F3678D"/>
    <w:rsid w:val="00F37324"/>
    <w:rsid w:val="00F43EBB"/>
    <w:rsid w:val="00F45B05"/>
    <w:rsid w:val="00F46F8C"/>
    <w:rsid w:val="00F5056B"/>
    <w:rsid w:val="00F50C18"/>
    <w:rsid w:val="00F522E3"/>
    <w:rsid w:val="00F52D69"/>
    <w:rsid w:val="00F53AD4"/>
    <w:rsid w:val="00F53B6C"/>
    <w:rsid w:val="00F53F3F"/>
    <w:rsid w:val="00F54029"/>
    <w:rsid w:val="00F54FDF"/>
    <w:rsid w:val="00F62726"/>
    <w:rsid w:val="00F64DE4"/>
    <w:rsid w:val="00F65946"/>
    <w:rsid w:val="00F6798D"/>
    <w:rsid w:val="00F70084"/>
    <w:rsid w:val="00F73C9A"/>
    <w:rsid w:val="00F75476"/>
    <w:rsid w:val="00F75B26"/>
    <w:rsid w:val="00F80E26"/>
    <w:rsid w:val="00F8145C"/>
    <w:rsid w:val="00F81B9E"/>
    <w:rsid w:val="00F828CA"/>
    <w:rsid w:val="00F8330E"/>
    <w:rsid w:val="00F874AC"/>
    <w:rsid w:val="00F90063"/>
    <w:rsid w:val="00F9055A"/>
    <w:rsid w:val="00F90EFA"/>
    <w:rsid w:val="00F93419"/>
    <w:rsid w:val="00F93532"/>
    <w:rsid w:val="00F93A4F"/>
    <w:rsid w:val="00FA0B10"/>
    <w:rsid w:val="00FA0BD9"/>
    <w:rsid w:val="00FA0E09"/>
    <w:rsid w:val="00FA2685"/>
    <w:rsid w:val="00FA3A5A"/>
    <w:rsid w:val="00FA413A"/>
    <w:rsid w:val="00FA452D"/>
    <w:rsid w:val="00FA6102"/>
    <w:rsid w:val="00FA7621"/>
    <w:rsid w:val="00FA79BF"/>
    <w:rsid w:val="00FB044F"/>
    <w:rsid w:val="00FB2624"/>
    <w:rsid w:val="00FB31E8"/>
    <w:rsid w:val="00FB35A6"/>
    <w:rsid w:val="00FB5EA2"/>
    <w:rsid w:val="00FB64A3"/>
    <w:rsid w:val="00FC11DA"/>
    <w:rsid w:val="00FC1E99"/>
    <w:rsid w:val="00FC20B7"/>
    <w:rsid w:val="00FC213E"/>
    <w:rsid w:val="00FC4AB2"/>
    <w:rsid w:val="00FC661C"/>
    <w:rsid w:val="00FC6795"/>
    <w:rsid w:val="00FC7B0C"/>
    <w:rsid w:val="00FD20EB"/>
    <w:rsid w:val="00FD21CE"/>
    <w:rsid w:val="00FD2746"/>
    <w:rsid w:val="00FD4D05"/>
    <w:rsid w:val="00FD56A9"/>
    <w:rsid w:val="00FE06E2"/>
    <w:rsid w:val="00FE1DC5"/>
    <w:rsid w:val="00FE2FC1"/>
    <w:rsid w:val="00FE3E97"/>
    <w:rsid w:val="00FE4624"/>
    <w:rsid w:val="00FE6EC3"/>
    <w:rsid w:val="00FF18D0"/>
    <w:rsid w:val="00FF2A54"/>
    <w:rsid w:val="00FF2C17"/>
    <w:rsid w:val="00FF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8D854B"/>
  <w15:chartTrackingRefBased/>
  <w15:docId w15:val="{85D6BCE0-796F-4234-A834-D524CBAC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4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E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5127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AB4"/>
  </w:style>
  <w:style w:type="paragraph" w:styleId="Footer">
    <w:name w:val="footer"/>
    <w:basedOn w:val="Normal"/>
    <w:link w:val="FooterChar"/>
    <w:uiPriority w:val="99"/>
    <w:unhideWhenUsed/>
    <w:rsid w:val="00871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AB4"/>
  </w:style>
  <w:style w:type="character" w:customStyle="1" w:styleId="2hwztce1zkwqjyzgqxpmay">
    <w:name w:val="_2hwztce1zkwqjyzgqxpmay"/>
    <w:basedOn w:val="DefaultParagraphFont"/>
    <w:rsid w:val="00B22725"/>
  </w:style>
  <w:style w:type="paragraph" w:customStyle="1" w:styleId="Default">
    <w:name w:val="Default"/>
    <w:rsid w:val="00772B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do">
    <w:name w:val="f_do"/>
    <w:rsid w:val="00772BF7"/>
  </w:style>
  <w:style w:type="paragraph" w:styleId="ListParagraph">
    <w:name w:val="List Paragraph"/>
    <w:basedOn w:val="Normal"/>
    <w:uiPriority w:val="34"/>
    <w:qFormat/>
    <w:rsid w:val="00772BF7"/>
    <w:pPr>
      <w:bidi/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apple-converted-space">
    <w:name w:val="apple-converted-space"/>
    <w:basedOn w:val="DefaultParagraphFont"/>
    <w:rsid w:val="00772BF7"/>
  </w:style>
  <w:style w:type="character" w:customStyle="1" w:styleId="article-headermeta-info-label">
    <w:name w:val="article-header__meta-info-label"/>
    <w:basedOn w:val="DefaultParagraphFont"/>
    <w:rsid w:val="00772BF7"/>
  </w:style>
  <w:style w:type="character" w:customStyle="1" w:styleId="article-headermeta-info-data">
    <w:name w:val="article-header__meta-info-data"/>
    <w:basedOn w:val="DefaultParagraphFont"/>
    <w:rsid w:val="00772BF7"/>
  </w:style>
  <w:style w:type="paragraph" w:styleId="BalloonText">
    <w:name w:val="Balloon Text"/>
    <w:basedOn w:val="Normal"/>
    <w:link w:val="BalloonTextChar"/>
    <w:uiPriority w:val="99"/>
    <w:semiHidden/>
    <w:unhideWhenUsed/>
    <w:rsid w:val="00B15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CAB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5F383E"/>
    <w:rPr>
      <w:b/>
      <w:bCs/>
    </w:rPr>
  </w:style>
  <w:style w:type="character" w:customStyle="1" w:styleId="A3">
    <w:name w:val="A3"/>
    <w:uiPriority w:val="99"/>
    <w:rsid w:val="003F76C7"/>
    <w:rPr>
      <w:rFonts w:cs="Times"/>
      <w:color w:val="000000"/>
      <w:sz w:val="15"/>
      <w:szCs w:val="15"/>
    </w:rPr>
  </w:style>
  <w:style w:type="character" w:customStyle="1" w:styleId="A5">
    <w:name w:val="A5"/>
    <w:uiPriority w:val="99"/>
    <w:rsid w:val="003F76C7"/>
    <w:rPr>
      <w:rFonts w:cs="Palatino Linotype"/>
      <w:color w:val="000000"/>
      <w:sz w:val="7"/>
      <w:szCs w:val="7"/>
    </w:rPr>
  </w:style>
  <w:style w:type="character" w:customStyle="1" w:styleId="A2">
    <w:name w:val="A2"/>
    <w:uiPriority w:val="99"/>
    <w:rsid w:val="00C21FAF"/>
    <w:rPr>
      <w:color w:val="000000"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CD46E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ED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6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67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6734"/>
    <w:rPr>
      <w:sz w:val="20"/>
      <w:szCs w:val="20"/>
    </w:rPr>
  </w:style>
  <w:style w:type="paragraph" w:customStyle="1" w:styleId="xmsonormal">
    <w:name w:val="x_msonormal"/>
    <w:basedOn w:val="Normal"/>
    <w:rsid w:val="00250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CB078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B078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B078A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B078A"/>
    <w:rPr>
      <w:rFonts w:ascii="Calibri" w:hAnsi="Calibri" w:cs="Calibri"/>
      <w:noProof/>
      <w:lang w:val="en-US"/>
    </w:rPr>
  </w:style>
  <w:style w:type="paragraph" w:customStyle="1" w:styleId="MDPI52figure">
    <w:name w:val="MDPI_5.2_figure"/>
    <w:qFormat/>
    <w:rsid w:val="008251CE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3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1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47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55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drv.ms/x/s!AuA2qju9wwwomVAXNqa51OxIj34U?e=vH03AE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69CBF-4096-43DB-BA09-42DE5E61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1934</Words>
  <Characters>11437</Characters>
  <Application>Microsoft Office Word</Application>
  <DocSecurity>0</DocSecurity>
  <Lines>335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2.2.2. Process Network</vt:lpstr>
    </vt:vector>
  </TitlesOfParts>
  <Company/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abdalla</dc:creator>
  <cp:keywords/>
  <dc:description/>
  <cp:lastModifiedBy>mdpi</cp:lastModifiedBy>
  <cp:revision>3</cp:revision>
  <dcterms:created xsi:type="dcterms:W3CDTF">2020-10-10T02:09:00Z</dcterms:created>
  <dcterms:modified xsi:type="dcterms:W3CDTF">2020-10-10T02:18:00Z</dcterms:modified>
</cp:coreProperties>
</file>