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286" w:rsidRDefault="00066501" w:rsidP="001A0972">
      <w:pPr>
        <w:pStyle w:val="MDPI11articletype"/>
      </w:pPr>
      <w:r>
        <w:t>Supplementary file 3</w:t>
      </w:r>
      <w:r w:rsidR="005C0286">
        <w:t xml:space="preserve"> of the manuscript:</w:t>
      </w:r>
    </w:p>
    <w:p w:rsidR="001A0972" w:rsidRDefault="001A0972" w:rsidP="001A0972">
      <w:pPr>
        <w:pStyle w:val="MDPI12title"/>
        <w:rPr>
          <w:rFonts w:eastAsia="Palatino Linotype"/>
        </w:rPr>
      </w:pPr>
      <w:r>
        <w:rPr>
          <w:rFonts w:eastAsia="Palatino Linotype"/>
        </w:rPr>
        <w:t>Effect of Enzymatic, Ultrasound, and Reflux Extraction Pretreatments on the Chemical Composition of Essential Oils</w:t>
      </w:r>
    </w:p>
    <w:p w:rsidR="001A0972" w:rsidRDefault="001A0972" w:rsidP="001A0972">
      <w:pPr>
        <w:spacing w:after="120" w:line="240" w:lineRule="auto"/>
        <w:rPr>
          <w:rFonts w:ascii="Palatino Linotype" w:eastAsia="Palatino Linotype" w:hAnsi="Palatino Linotype"/>
          <w:b/>
          <w:sz w:val="20"/>
        </w:rPr>
      </w:pPr>
      <w:bookmarkStart w:id="0" w:name="_heading=h.gjdgxs"/>
      <w:bookmarkEnd w:id="0"/>
      <w:proofErr w:type="spellStart"/>
      <w:r>
        <w:rPr>
          <w:rFonts w:ascii="Palatino Linotype" w:eastAsia="Palatino Linotype" w:hAnsi="Palatino Linotype"/>
          <w:b/>
          <w:sz w:val="20"/>
        </w:rPr>
        <w:t>Anđela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Miljanović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</w:t>
      </w:r>
      <w:r>
        <w:rPr>
          <w:rFonts w:ascii="Palatino Linotype" w:eastAsia="Palatino Linotype" w:hAnsi="Palatino Linotype"/>
          <w:b/>
          <w:sz w:val="20"/>
        </w:rPr>
        <w:t xml:space="preserve">, Ana </w:t>
      </w:r>
      <w:proofErr w:type="spellStart"/>
      <w:r>
        <w:rPr>
          <w:rFonts w:ascii="Palatino Linotype" w:eastAsia="Palatino Linotype" w:hAnsi="Palatino Linotype"/>
          <w:b/>
          <w:sz w:val="20"/>
        </w:rPr>
        <w:t>Bielen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gramStart"/>
      <w:r>
        <w:rPr>
          <w:rFonts w:ascii="Palatino Linotype" w:eastAsia="Palatino Linotype" w:hAnsi="Palatino Linotype"/>
          <w:b/>
          <w:sz w:val="20"/>
          <w:vertAlign w:val="superscript"/>
        </w:rPr>
        <w:t>1,</w:t>
      </w:r>
      <w:r>
        <w:rPr>
          <w:rFonts w:ascii="Palatino Linotype" w:eastAsia="Palatino Linotype" w:hAnsi="Palatino Linotype"/>
          <w:b/>
          <w:sz w:val="20"/>
        </w:rPr>
        <w:t>*</w:t>
      </w:r>
      <w:proofErr w:type="gramEnd"/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Dorotea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Grbin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</w:t>
      </w:r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Zvonimir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Marijanović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2</w:t>
      </w:r>
      <w:r>
        <w:rPr>
          <w:rFonts w:ascii="Palatino Linotype" w:eastAsia="Palatino Linotype" w:hAnsi="Palatino Linotype"/>
          <w:b/>
          <w:sz w:val="20"/>
        </w:rPr>
        <w:t xml:space="preserve">, Martina </w:t>
      </w:r>
      <w:proofErr w:type="spellStart"/>
      <w:r>
        <w:rPr>
          <w:rFonts w:ascii="Palatino Linotype" w:eastAsia="Palatino Linotype" w:hAnsi="Palatino Linotype"/>
          <w:b/>
          <w:sz w:val="20"/>
        </w:rPr>
        <w:t>Andlar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</w:t>
      </w:r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Tonči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Rezić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</w:t>
      </w:r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Sunčica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Roca </w:t>
      </w:r>
      <w:r>
        <w:rPr>
          <w:rFonts w:ascii="Palatino Linotype" w:eastAsia="Palatino Linotype" w:hAnsi="Palatino Linotype"/>
          <w:b/>
          <w:sz w:val="20"/>
          <w:vertAlign w:val="superscript"/>
        </w:rPr>
        <w:t>3</w:t>
      </w:r>
      <w:r>
        <w:rPr>
          <w:rFonts w:ascii="Palatino Linotype" w:eastAsia="Palatino Linotype" w:hAnsi="Palatino Linotype"/>
          <w:b/>
          <w:sz w:val="20"/>
        </w:rPr>
        <w:t xml:space="preserve">, Igor </w:t>
      </w:r>
      <w:proofErr w:type="spellStart"/>
      <w:r>
        <w:rPr>
          <w:rFonts w:ascii="Palatino Linotype" w:eastAsia="Palatino Linotype" w:hAnsi="Palatino Linotype"/>
          <w:b/>
          <w:sz w:val="20"/>
        </w:rPr>
        <w:t>Jerković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2</w:t>
      </w:r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Dražen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Vikić-Topić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3,4</w:t>
      </w:r>
      <w:r>
        <w:rPr>
          <w:rFonts w:ascii="Palatino Linotype" w:eastAsia="Palatino Linotype" w:hAnsi="Palatino Linotype"/>
          <w:b/>
          <w:sz w:val="20"/>
        </w:rPr>
        <w:t xml:space="preserve"> and Maja Dent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1,</w:t>
      </w:r>
      <w:r>
        <w:rPr>
          <w:rFonts w:ascii="Palatino Linotype" w:eastAsia="Palatino Linotype" w:hAnsi="Palatino Linotype"/>
          <w:b/>
          <w:sz w:val="20"/>
        </w:rPr>
        <w:t>*</w:t>
      </w:r>
    </w:p>
    <w:p w:rsidR="001A0972" w:rsidRDefault="001A0972" w:rsidP="001A0972">
      <w:pPr>
        <w:pStyle w:val="MDPI16affiliation"/>
        <w:rPr>
          <w:rFonts w:eastAsia="Palatino Linotype"/>
          <w:color w:val="auto"/>
        </w:rPr>
      </w:pPr>
      <w:r>
        <w:rPr>
          <w:rFonts w:eastAsia="Palatino Linotype"/>
          <w:color w:val="auto"/>
          <w:vertAlign w:val="superscript"/>
        </w:rPr>
        <w:t>1</w:t>
      </w:r>
      <w:r>
        <w:rPr>
          <w:rFonts w:eastAsia="Palatino Linotype"/>
          <w:color w:val="auto"/>
        </w:rPr>
        <w:tab/>
        <w:t xml:space="preserve">Faculty of Food Technology and Biotechnology, University of Zagreb, </w:t>
      </w:r>
      <w:proofErr w:type="spellStart"/>
      <w:r>
        <w:rPr>
          <w:rFonts w:eastAsia="Palatino Linotype"/>
          <w:color w:val="auto"/>
        </w:rPr>
        <w:t>Pierottijeva</w:t>
      </w:r>
      <w:proofErr w:type="spellEnd"/>
      <w:r>
        <w:rPr>
          <w:rFonts w:eastAsia="Palatino Linotype"/>
          <w:color w:val="auto"/>
        </w:rPr>
        <w:t xml:space="preserve"> 6, 10 000 Zagreb, Croatia, </w:t>
      </w:r>
      <w:hyperlink r:id="rId7" w:history="1">
        <w:r>
          <w:rPr>
            <w:rStyle w:val="Hyperlink"/>
            <w:rFonts w:eastAsia="Palatino Linotype"/>
            <w:color w:val="auto"/>
          </w:rPr>
          <w:t>amiljanovic@pbf.hr (A.M.)</w:t>
        </w:r>
      </w:hyperlink>
      <w:bookmarkStart w:id="1" w:name="OLE_LINK4"/>
      <w:bookmarkStart w:id="2" w:name="OLE_LINK3"/>
      <w:r>
        <w:rPr>
          <w:rFonts w:eastAsia="Palatino Linotype"/>
          <w:color w:val="auto"/>
        </w:rPr>
        <w:t xml:space="preserve">; </w:t>
      </w:r>
      <w:bookmarkEnd w:id="1"/>
      <w:bookmarkEnd w:id="2"/>
      <w:r>
        <w:rPr>
          <w:color w:val="auto"/>
        </w:rPr>
        <w:fldChar w:fldCharType="begin"/>
      </w:r>
      <w:r>
        <w:rPr>
          <w:color w:val="auto"/>
        </w:rPr>
        <w:instrText xml:space="preserve"> HYPERLINK "mailto:dorotea.polo@gmail.com" </w:instrText>
      </w:r>
      <w:r>
        <w:rPr>
          <w:color w:val="auto"/>
        </w:rPr>
        <w:fldChar w:fldCharType="separate"/>
      </w:r>
      <w:r>
        <w:rPr>
          <w:rStyle w:val="Hyperlink"/>
          <w:rFonts w:eastAsia="Palatino Linotype"/>
          <w:color w:val="auto"/>
        </w:rPr>
        <w:t>dorotea.polo@gmail.com</w:t>
      </w:r>
      <w:r>
        <w:rPr>
          <w:color w:val="auto"/>
        </w:rPr>
        <w:fldChar w:fldCharType="end"/>
      </w:r>
      <w:r>
        <w:rPr>
          <w:rFonts w:eastAsia="Palatino Linotype"/>
          <w:color w:val="auto"/>
        </w:rPr>
        <w:t xml:space="preserve"> (D.G.); </w:t>
      </w:r>
      <w:hyperlink r:id="rId8" w:history="1">
        <w:r>
          <w:rPr>
            <w:rStyle w:val="Hyperlink"/>
            <w:rFonts w:eastAsia="Palatino Linotype"/>
            <w:color w:val="auto"/>
          </w:rPr>
          <w:t>martina.andlar@gmail.com</w:t>
        </w:r>
      </w:hyperlink>
      <w:r>
        <w:rPr>
          <w:rFonts w:eastAsia="Palatino Linotype"/>
          <w:color w:val="auto"/>
        </w:rPr>
        <w:t xml:space="preserve"> (M.A.); </w:t>
      </w:r>
      <w:hyperlink r:id="rId9" w:history="1">
        <w:r>
          <w:rPr>
            <w:rStyle w:val="Hyperlink"/>
            <w:rFonts w:eastAsia="Palatino Linotype"/>
            <w:color w:val="auto"/>
          </w:rPr>
          <w:t>trezic@pbf.hr</w:t>
        </w:r>
      </w:hyperlink>
      <w:r>
        <w:rPr>
          <w:rFonts w:eastAsia="Palatino Linotype"/>
          <w:color w:val="auto"/>
        </w:rPr>
        <w:t xml:space="preserve">; </w:t>
      </w:r>
      <w:hyperlink r:id="rId10" w:history="1">
        <w:r>
          <w:rPr>
            <w:rStyle w:val="Hyperlink"/>
            <w:rFonts w:eastAsia="Palatino Linotype"/>
            <w:color w:val="auto"/>
          </w:rPr>
          <w:t>maja.dent@pbf.unizg.hr</w:t>
        </w:r>
      </w:hyperlink>
      <w:r>
        <w:rPr>
          <w:rFonts w:eastAsia="Palatino Linotype"/>
          <w:color w:val="auto"/>
        </w:rPr>
        <w:t xml:space="preserve"> (T.R.)</w:t>
      </w:r>
    </w:p>
    <w:p w:rsidR="001A0972" w:rsidRDefault="001A0972" w:rsidP="001A0972">
      <w:pPr>
        <w:pStyle w:val="MDPI16affiliation"/>
        <w:rPr>
          <w:rFonts w:eastAsia="Palatino Linotype"/>
          <w:color w:val="auto"/>
        </w:rPr>
      </w:pPr>
      <w:r>
        <w:rPr>
          <w:rFonts w:eastAsia="Palatino Linotype"/>
          <w:color w:val="auto"/>
          <w:vertAlign w:val="superscript"/>
        </w:rPr>
        <w:t>2</w:t>
      </w:r>
      <w:r>
        <w:rPr>
          <w:rFonts w:eastAsia="Palatino Linotype"/>
          <w:color w:val="auto"/>
        </w:rPr>
        <w:tab/>
        <w:t xml:space="preserve">Faculty of Chemistry and Technology, University of Split, </w:t>
      </w:r>
      <w:proofErr w:type="spellStart"/>
      <w:r>
        <w:rPr>
          <w:rFonts w:eastAsia="Palatino Linotype"/>
          <w:color w:val="auto"/>
        </w:rPr>
        <w:t>Ruđera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Boškovića</w:t>
      </w:r>
      <w:proofErr w:type="spellEnd"/>
      <w:r>
        <w:rPr>
          <w:rFonts w:eastAsia="Palatino Linotype"/>
          <w:color w:val="auto"/>
        </w:rPr>
        <w:t xml:space="preserve"> 35, 21 000 Split, Croatia, </w:t>
      </w:r>
      <w:hyperlink r:id="rId11" w:history="1">
        <w:r>
          <w:rPr>
            <w:rStyle w:val="Hyperlink"/>
            <w:rFonts w:eastAsia="Palatino Linotype"/>
            <w:color w:val="auto"/>
          </w:rPr>
          <w:t>zmarijanovic@ktf-split.hr</w:t>
        </w:r>
      </w:hyperlink>
      <w:r>
        <w:rPr>
          <w:rFonts w:eastAsia="Palatino Linotype"/>
          <w:color w:val="auto"/>
        </w:rPr>
        <w:t xml:space="preserve"> (Z.M.) ; </w:t>
      </w:r>
      <w:hyperlink r:id="rId12" w:history="1">
        <w:r>
          <w:rPr>
            <w:rStyle w:val="Hyperlink"/>
            <w:rFonts w:eastAsia="Palatino Linotype"/>
            <w:color w:val="auto"/>
          </w:rPr>
          <w:t>igor@ktf-split.hr</w:t>
        </w:r>
      </w:hyperlink>
      <w:r>
        <w:rPr>
          <w:rFonts w:eastAsia="Palatino Linotype"/>
          <w:color w:val="auto"/>
        </w:rPr>
        <w:t xml:space="preserve"> (I.J.)</w:t>
      </w:r>
    </w:p>
    <w:p w:rsidR="001A0972" w:rsidRDefault="001A0972" w:rsidP="001A0972">
      <w:pPr>
        <w:pStyle w:val="MDPI16affiliation"/>
        <w:rPr>
          <w:rFonts w:eastAsia="Palatino Linotype"/>
          <w:color w:val="auto"/>
        </w:rPr>
      </w:pPr>
      <w:r>
        <w:rPr>
          <w:rFonts w:eastAsia="Palatino Linotype"/>
          <w:color w:val="auto"/>
          <w:vertAlign w:val="superscript"/>
        </w:rPr>
        <w:t>3</w:t>
      </w:r>
      <w:r>
        <w:rPr>
          <w:rFonts w:eastAsia="Palatino Linotype"/>
          <w:color w:val="auto"/>
        </w:rPr>
        <w:tab/>
        <w:t xml:space="preserve">NMR Centre, </w:t>
      </w:r>
      <w:proofErr w:type="spellStart"/>
      <w:r>
        <w:rPr>
          <w:rFonts w:eastAsia="Palatino Linotype"/>
          <w:color w:val="auto"/>
        </w:rPr>
        <w:t>Ruđer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Bošković</w:t>
      </w:r>
      <w:proofErr w:type="spellEnd"/>
      <w:r>
        <w:rPr>
          <w:rFonts w:eastAsia="Palatino Linotype"/>
          <w:color w:val="auto"/>
        </w:rPr>
        <w:t xml:space="preserve"> Institute, </w:t>
      </w:r>
      <w:proofErr w:type="spellStart"/>
      <w:r>
        <w:rPr>
          <w:rFonts w:eastAsia="Palatino Linotype"/>
          <w:color w:val="auto"/>
        </w:rPr>
        <w:t>Bijenička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cesta</w:t>
      </w:r>
      <w:proofErr w:type="spellEnd"/>
      <w:r>
        <w:rPr>
          <w:rFonts w:eastAsia="Palatino Linotype"/>
          <w:color w:val="auto"/>
        </w:rPr>
        <w:t xml:space="preserve"> 54, 10 000 Zagreb, Croatia, </w:t>
      </w:r>
      <w:hyperlink r:id="rId13" w:history="1">
        <w:r>
          <w:rPr>
            <w:rStyle w:val="Hyperlink"/>
            <w:rFonts w:eastAsia="Palatino Linotype"/>
            <w:color w:val="auto"/>
          </w:rPr>
          <w:t>sroca@irb.hr</w:t>
        </w:r>
      </w:hyperlink>
      <w:r>
        <w:rPr>
          <w:rFonts w:eastAsia="Palatino Linotype"/>
          <w:color w:val="auto"/>
        </w:rPr>
        <w:t xml:space="preserve"> (S.R.); </w:t>
      </w:r>
      <w:hyperlink r:id="rId14" w:history="1">
        <w:r>
          <w:rPr>
            <w:rStyle w:val="Hyperlink"/>
            <w:rFonts w:eastAsia="Palatino Linotype"/>
            <w:color w:val="auto"/>
          </w:rPr>
          <w:t>vikic@irb.hr</w:t>
        </w:r>
      </w:hyperlink>
      <w:r>
        <w:rPr>
          <w:rFonts w:eastAsia="Palatino Linotype"/>
          <w:color w:val="auto"/>
        </w:rPr>
        <w:t xml:space="preserve"> (D.V.-T.)</w:t>
      </w:r>
    </w:p>
    <w:p w:rsidR="001A0972" w:rsidRDefault="001A0972" w:rsidP="001A0972">
      <w:pPr>
        <w:pStyle w:val="MDPI16affiliation"/>
        <w:rPr>
          <w:rFonts w:eastAsia="Palatino Linotype"/>
          <w:color w:val="auto"/>
        </w:rPr>
      </w:pPr>
      <w:r>
        <w:rPr>
          <w:rFonts w:eastAsia="Palatino Linotype"/>
          <w:color w:val="auto"/>
          <w:vertAlign w:val="superscript"/>
        </w:rPr>
        <w:t>4</w:t>
      </w:r>
      <w:r>
        <w:rPr>
          <w:rFonts w:eastAsia="Palatino Linotype"/>
          <w:color w:val="auto"/>
        </w:rPr>
        <w:tab/>
        <w:t xml:space="preserve">Department of Natural and Health Sciences, </w:t>
      </w:r>
      <w:proofErr w:type="spellStart"/>
      <w:r>
        <w:rPr>
          <w:rFonts w:eastAsia="Palatino Linotype"/>
          <w:color w:val="auto"/>
        </w:rPr>
        <w:t>Juraj</w:t>
      </w:r>
      <w:proofErr w:type="spellEnd"/>
      <w:r>
        <w:rPr>
          <w:rFonts w:eastAsia="Palatino Linotype"/>
          <w:color w:val="auto"/>
        </w:rPr>
        <w:t xml:space="preserve"> Dobrila University of Pula, </w:t>
      </w:r>
      <w:proofErr w:type="spellStart"/>
      <w:r>
        <w:rPr>
          <w:rFonts w:eastAsia="Palatino Linotype"/>
          <w:color w:val="auto"/>
        </w:rPr>
        <w:t>Zagrebačka</w:t>
      </w:r>
      <w:proofErr w:type="spellEnd"/>
      <w:r>
        <w:rPr>
          <w:rFonts w:eastAsia="Palatino Linotype"/>
          <w:color w:val="auto"/>
        </w:rPr>
        <w:t xml:space="preserve"> 30, 52 100 Pula, Croatia</w:t>
      </w:r>
    </w:p>
    <w:p w:rsidR="001A0972" w:rsidRDefault="001A0972" w:rsidP="001A0972">
      <w:pPr>
        <w:spacing w:line="240" w:lineRule="auto"/>
        <w:ind w:left="311" w:hanging="198"/>
        <w:rPr>
          <w:rFonts w:ascii="Palatino Linotype" w:eastAsia="Palatino Linotype" w:hAnsi="Palatino Linotype"/>
          <w:sz w:val="18"/>
        </w:rPr>
      </w:pPr>
      <w:r>
        <w:rPr>
          <w:rFonts w:ascii="Palatino Linotype" w:eastAsia="Palatino Linotype" w:hAnsi="Palatino Linotype"/>
          <w:b/>
          <w:sz w:val="18"/>
        </w:rPr>
        <w:t>*</w:t>
      </w:r>
      <w:r>
        <w:rPr>
          <w:rFonts w:ascii="Palatino Linotype" w:eastAsia="Palatino Linotype" w:hAnsi="Palatino Linotype"/>
          <w:sz w:val="18"/>
        </w:rPr>
        <w:tab/>
        <w:t xml:space="preserve">Correspondence: </w:t>
      </w:r>
      <w:hyperlink r:id="rId15" w:history="1">
        <w:r>
          <w:rPr>
            <w:rStyle w:val="Hyperlink"/>
            <w:rFonts w:ascii="Palatino Linotype" w:eastAsia="Palatino Linotype" w:hAnsi="Palatino Linotype"/>
            <w:sz w:val="18"/>
          </w:rPr>
          <w:t>abielen@pbf.hr</w:t>
        </w:r>
      </w:hyperlink>
      <w:r>
        <w:rPr>
          <w:rFonts w:ascii="Palatino Linotype" w:eastAsia="Palatino Linotype" w:hAnsi="Palatino Linotype"/>
          <w:sz w:val="18"/>
        </w:rPr>
        <w:t xml:space="preserve">; Tel: +385 98 179 3307 (A.B.); </w:t>
      </w:r>
      <w:hyperlink r:id="rId16" w:history="1">
        <w:r>
          <w:rPr>
            <w:rStyle w:val="Hyperlink"/>
            <w:rFonts w:ascii="Palatino Linotype" w:eastAsia="Palatino Linotype" w:hAnsi="Palatino Linotype"/>
            <w:sz w:val="18"/>
          </w:rPr>
          <w:t>maja.dent@pbf.unizg.hr</w:t>
        </w:r>
      </w:hyperlink>
      <w:r>
        <w:rPr>
          <w:rFonts w:ascii="Palatino Linotype" w:eastAsia="Palatino Linotype" w:hAnsi="Palatino Linotype"/>
          <w:sz w:val="18"/>
        </w:rPr>
        <w:t>; Tel: +385 91 444 0555 (M.D.)</w:t>
      </w:r>
    </w:p>
    <w:p w:rsidR="001A0972" w:rsidRDefault="001A0972" w:rsidP="001A0972">
      <w:pPr>
        <w:pStyle w:val="MDPI14history"/>
        <w:rPr>
          <w:rFonts w:eastAsia="Palatino Linotype"/>
          <w:color w:val="auto"/>
        </w:rPr>
      </w:pPr>
      <w:r>
        <w:rPr>
          <w:rFonts w:eastAsia="Palatino Linotype"/>
          <w:color w:val="auto"/>
        </w:rPr>
        <w:t xml:space="preserve">Academic Editor: </w:t>
      </w:r>
      <w:proofErr w:type="spellStart"/>
      <w:r>
        <w:rPr>
          <w:rFonts w:eastAsia="Palatino Linotype"/>
          <w:color w:val="auto"/>
        </w:rPr>
        <w:t>Petras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Rimantas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Venskutonis</w:t>
      </w:r>
      <w:proofErr w:type="spellEnd"/>
    </w:p>
    <w:p w:rsidR="001A0972" w:rsidRDefault="001A0972" w:rsidP="001A0972">
      <w:pPr>
        <w:pStyle w:val="MDPI14history"/>
        <w:spacing w:before="0"/>
        <w:rPr>
          <w:rFonts w:eastAsia="Palatino Linotype"/>
          <w:color w:val="auto"/>
        </w:rPr>
      </w:pPr>
      <w:r>
        <w:rPr>
          <w:rFonts w:eastAsia="Palatino Linotype"/>
          <w:color w:val="auto"/>
        </w:rPr>
        <w:t>Received: 8 September 2020; Accepted: 19 October 2020; Published: date</w:t>
      </w:r>
    </w:p>
    <w:p w:rsidR="000D244A" w:rsidRPr="003A154B" w:rsidRDefault="001A0972" w:rsidP="001A0972">
      <w:pPr>
        <w:pStyle w:val="MDPI41tablecaption"/>
        <w:rPr>
          <w:rFonts w:eastAsia="Palatino Linotype"/>
        </w:rPr>
      </w:pPr>
      <w:r w:rsidRPr="001A0972">
        <w:rPr>
          <w:rFonts w:eastAsia="Palatino Linotype"/>
          <w:b/>
        </w:rPr>
        <w:t>Table 1.</w:t>
      </w:r>
      <w:r w:rsidR="000D244A" w:rsidRPr="001A0972">
        <w:rPr>
          <w:rFonts w:eastAsia="Palatino Linotype"/>
          <w:b/>
        </w:rPr>
        <w:t xml:space="preserve"> </w:t>
      </w:r>
      <w:r w:rsidR="000D244A" w:rsidRPr="003A154B">
        <w:rPr>
          <w:rFonts w:eastAsia="Palatino Linotype"/>
        </w:rPr>
        <w:t xml:space="preserve">Chemical composition of sage essential oils isolated by </w:t>
      </w:r>
      <w:proofErr w:type="spellStart"/>
      <w:r w:rsidR="000D244A" w:rsidRPr="003A154B">
        <w:rPr>
          <w:rFonts w:eastAsia="Palatino Linotype"/>
        </w:rPr>
        <w:t>hydrodistillation</w:t>
      </w:r>
      <w:proofErr w:type="spellEnd"/>
      <w:r w:rsidR="000D244A" w:rsidRPr="003A154B">
        <w:rPr>
          <w:rFonts w:eastAsia="Palatino Linotype"/>
        </w:rPr>
        <w:t xml:space="preserve"> with and without different </w:t>
      </w:r>
      <w:proofErr w:type="spellStart"/>
      <w:r w:rsidR="000D244A" w:rsidRPr="003A154B">
        <w:rPr>
          <w:rFonts w:eastAsia="Palatino Linotype"/>
        </w:rPr>
        <w:t>pretreatments</w:t>
      </w:r>
      <w:proofErr w:type="spellEnd"/>
      <w:r w:rsidR="000D244A" w:rsidRPr="003A154B">
        <w:rPr>
          <w:rFonts w:eastAsia="Palatino Linotype"/>
        </w:rPr>
        <w:t>.</w:t>
      </w:r>
    </w:p>
    <w:tbl>
      <w:tblPr>
        <w:tblW w:w="8931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1418"/>
        <w:gridCol w:w="1423"/>
        <w:gridCol w:w="709"/>
        <w:gridCol w:w="703"/>
        <w:gridCol w:w="567"/>
        <w:gridCol w:w="708"/>
        <w:gridCol w:w="709"/>
        <w:gridCol w:w="709"/>
        <w:gridCol w:w="618"/>
        <w:gridCol w:w="664"/>
      </w:tblGrid>
      <w:tr w:rsidR="003A154B" w:rsidRPr="001A0972" w:rsidTr="00866310">
        <w:trPr>
          <w:cantSplit/>
          <w:jc w:val="center"/>
        </w:trPr>
        <w:tc>
          <w:tcPr>
            <w:tcW w:w="703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D244A" w:rsidRPr="001A0972" w:rsidRDefault="000D244A" w:rsidP="007D50F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group</w:t>
            </w:r>
          </w:p>
        </w:tc>
        <w:tc>
          <w:tcPr>
            <w:tcW w:w="1423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compound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RI</w:t>
            </w:r>
            <w:r w:rsidRPr="001A0972">
              <w:rPr>
                <w:rFonts w:ascii="Palatino Linotype" w:hAnsi="Palatino Linotype"/>
                <w:b/>
                <w:i/>
                <w:sz w:val="18"/>
                <w:szCs w:val="20"/>
                <w:vertAlign w:val="superscript"/>
              </w:rPr>
              <w:t>1</w:t>
            </w:r>
          </w:p>
        </w:tc>
        <w:tc>
          <w:tcPr>
            <w:tcW w:w="4678" w:type="dxa"/>
            <w:gridSpan w:val="7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% total peak area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0D244A" w:rsidRPr="001A0972" w:rsidRDefault="000D244A" w:rsidP="007D50FD">
            <w:pPr>
              <w:ind w:left="113" w:right="113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monoterpenes</w:t>
            </w:r>
          </w:p>
          <w:p w:rsidR="000D244A" w:rsidRPr="001A0972" w:rsidRDefault="000D244A" w:rsidP="007D50FD">
            <w:pPr>
              <w:ind w:left="113" w:right="113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7D50FD">
            <w:pPr>
              <w:ind w:left="113" w:right="113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7D50FD">
            <w:pPr>
              <w:ind w:left="113" w:right="113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7D50FD">
            <w:pPr>
              <w:ind w:left="113" w:right="113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7D50FD">
            <w:pPr>
              <w:ind w:left="113" w:right="113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HD-REX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HD-REC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HD-REP</w:t>
            </w:r>
            <w:r w:rsidRPr="001A0972">
              <w:rPr>
                <w:rFonts w:ascii="Palatino Linotype" w:hAnsi="Palatino Linotype"/>
                <w:sz w:val="18"/>
                <w:szCs w:val="20"/>
                <w:vertAlign w:val="superscript"/>
              </w:rPr>
              <w:t>6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HD-REPCX</w:t>
            </w:r>
            <w:r w:rsidRPr="001A0972">
              <w:rPr>
                <w:rFonts w:ascii="Palatino Linotype" w:hAnsi="Palatino Linotype"/>
                <w:sz w:val="18"/>
                <w:szCs w:val="20"/>
                <w:vertAlign w:val="superscript"/>
              </w:rPr>
              <w:t>7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HD-US</w:t>
            </w:r>
            <w:r w:rsidRPr="001A0972">
              <w:rPr>
                <w:rFonts w:ascii="Palatino Linotype" w:hAnsi="Palatino Linotype"/>
                <w:sz w:val="18"/>
                <w:szCs w:val="20"/>
                <w:vertAlign w:val="superscript"/>
              </w:rPr>
              <w:t>8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monoterpene hydrocarbons</w:t>
            </w:r>
          </w:p>
        </w:tc>
        <w:tc>
          <w:tcPr>
            <w:tcW w:w="1423" w:type="dxa"/>
            <w:tcBorders>
              <w:top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cis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salvene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&lt; 900</w:t>
            </w:r>
          </w:p>
        </w:tc>
        <w:tc>
          <w:tcPr>
            <w:tcW w:w="703" w:type="dxa"/>
            <w:tcBorders>
              <w:top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tricyclene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929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α-thujene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932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pinene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941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1.25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1.03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1.56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1.30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1.35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2.64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1.83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camphene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956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1.49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1.94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2.54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2.26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2.26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3.85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2.91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verbenene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962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  <w:r w:rsidRPr="001A0972">
              <w:rPr>
                <w:rFonts w:ascii="Palatino Linotype" w:hAnsi="Palatino Linotype"/>
                <w:sz w:val="18"/>
                <w:szCs w:val="20"/>
                <w:vertAlign w:val="superscript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sabinene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979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pinene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982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0.47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0.53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0.59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0.46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0.40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7D5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myrcene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992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0.53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7D50F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δ-car-3-ene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1014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terpinene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1021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cymene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1030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0.22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0.46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0.39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0.99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0.90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limonene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1034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0.85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0.77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0.68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1.46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1.16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γ-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terpinene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1063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α-terpinolene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1091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oxygenated monoterpenes</w:t>
            </w: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1,8-cineole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1038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5.22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4.56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6.09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5.94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5.31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7.23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8.22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linalool</w:t>
            </w:r>
            <w:r w:rsidR="000D244A"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1104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2.17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0.79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0.39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α-thujone*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1110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13.52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15.33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15.16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20.15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19.91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18.18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23.48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β-thujone*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1121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6.57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6.63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6.45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8.33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8.03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8.51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10.22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chrysanthenone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1129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thujyl</w:t>
            </w:r>
            <w:proofErr w:type="spellEnd"/>
            <w:r w:rsidRPr="001A0972">
              <w:rPr>
                <w:rFonts w:ascii="Palatino Linotype" w:hAnsi="Palatino Linotype"/>
                <w:sz w:val="18"/>
                <w:szCs w:val="20"/>
              </w:rPr>
              <w:t xml:space="preserve"> alcohol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1141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0.38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0.27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camphor*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1149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12.99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11.69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9.50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12.58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11.98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12.43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17.03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pinocarvone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1167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borneol</w:t>
            </w:r>
            <w:r w:rsidR="000D244A"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1172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7.73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5.77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3.52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4.59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4.76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4.12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5.18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i/>
                <w:sz w:val="18"/>
                <w:szCs w:val="20"/>
                <w:highlight w:val="white"/>
              </w:rPr>
              <w:t>trans</w:t>
            </w:r>
            <w:r w:rsidRPr="001A0972">
              <w:rPr>
                <w:rFonts w:ascii="Palatino Linotype" w:hAnsi="Palatino Linotype"/>
                <w:sz w:val="18"/>
                <w:szCs w:val="20"/>
                <w:highlight w:val="white"/>
              </w:rPr>
              <w:t>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  <w:highlight w:val="white"/>
              </w:rPr>
              <w:t>pinocarvone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1179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0.33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4-terpineol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1182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0.92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0.65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0.65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0.63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0.44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0.53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-cymen-8-ol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1191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terpineol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1195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0.99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myrtenol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1200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homomyrtenol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1208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0.39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trans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carveol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1224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0.17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geraniol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1261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bornyl</w:t>
            </w:r>
            <w:proofErr w:type="spellEnd"/>
            <w:r w:rsidRPr="001A0972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acetate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1287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1.31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1.20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1.04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1.04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1.30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1.09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1.00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trans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sabinyl</w:t>
            </w:r>
            <w:proofErr w:type="spellEnd"/>
            <w:r w:rsidRPr="001A0972">
              <w:rPr>
                <w:rFonts w:ascii="Palatino Linotype" w:hAnsi="Palatino Linotype"/>
                <w:sz w:val="18"/>
                <w:szCs w:val="20"/>
              </w:rPr>
              <w:t xml:space="preserve"> acetate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1294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0.44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0.39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0.16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  <w:highlight w:val="white"/>
              </w:rPr>
            </w:pP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trans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carvyl</w:t>
            </w:r>
            <w:proofErr w:type="spellEnd"/>
            <w:r w:rsidRPr="001A0972">
              <w:rPr>
                <w:rFonts w:ascii="Palatino Linotype" w:hAnsi="Palatino Linotype"/>
                <w:sz w:val="18"/>
                <w:szCs w:val="20"/>
              </w:rPr>
              <w:t xml:space="preserve"> acetate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1341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terpenyl</w:t>
            </w:r>
            <w:proofErr w:type="spellEnd"/>
            <w:r w:rsidRPr="001A0972">
              <w:rPr>
                <w:rFonts w:ascii="Palatino Linotype" w:hAnsi="Palatino Linotype"/>
                <w:sz w:val="18"/>
                <w:szCs w:val="20"/>
              </w:rPr>
              <w:t xml:space="preserve"> acetate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1355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0.68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2.25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1.32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  <w:highlight w:val="white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  <w:highlight w:val="white"/>
              </w:rPr>
              <w:t>total monoterpenes</w:t>
            </w: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i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58.51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52.95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53.22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60.82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60.36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63.78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74.23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 w:val="restart"/>
            <w:shd w:val="clear" w:color="auto" w:fill="auto"/>
            <w:textDirection w:val="btLr"/>
          </w:tcPr>
          <w:p w:rsidR="000D244A" w:rsidRPr="001A0972" w:rsidRDefault="000D244A" w:rsidP="000D244A">
            <w:pPr>
              <w:ind w:left="113" w:right="113"/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sesquiterpenes</w:t>
            </w: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sesquiterpene hydrocarbons</w:t>
            </w: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ylangene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1373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copaene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1378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0.11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elemene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1393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0.26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trans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caryophyllene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1421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1.21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0.73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1.59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0.93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1.03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0.51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0.30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α-cadinene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1540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guaiene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1441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humulene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1456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3.15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3.44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4.40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4.78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4.60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3.00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1.76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alloaromadendrene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1462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amorphene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1478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β-selinene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1488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0.16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ledene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1496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0.43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0.16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muurolene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1501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bisabolene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1510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γ-cadinene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1515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0.26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δ-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cadinene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1525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0.67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0.45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trans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-α-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bisabolene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1545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calacorene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1546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D244A" w:rsidRPr="001A0972" w:rsidRDefault="000D244A" w:rsidP="000D244A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oxyganeted</w:t>
            </w:r>
            <w:proofErr w:type="spellEnd"/>
            <w:r w:rsidRPr="001A0972">
              <w:rPr>
                <w:rFonts w:ascii="Palatino Linotype" w:hAnsi="Palatino Linotype"/>
                <w:sz w:val="18"/>
                <w:szCs w:val="20"/>
              </w:rPr>
              <w:t xml:space="preserve"> sesquiterpenes</w:t>
            </w: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berbenone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1212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2.10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spathulenol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1581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 xml:space="preserve">caryophyllene 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oxide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1584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1.00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0.86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0.62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0.71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veridiflorol</w:t>
            </w:r>
            <w:proofErr w:type="spellEnd"/>
            <w:r w:rsidRPr="001A0972">
              <w:rPr>
                <w:rFonts w:ascii="Palatino Linotype" w:hAnsi="Palatino Linotype"/>
                <w:sz w:val="18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1594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10.13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14.39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10.60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11.70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12.63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10.64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6.52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caryophylladienol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1640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cadinol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1646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0.16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eudesmol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1654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0.46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t-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muurolol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1658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0.27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0.74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(</w:t>
            </w: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E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,</w:t>
            </w:r>
            <w:r w:rsidRPr="001A0972">
              <w:rPr>
                <w:rFonts w:ascii="Palatino Linotype" w:hAnsi="Palatino Linotype"/>
                <w:i/>
                <w:sz w:val="18"/>
                <w:szCs w:val="20"/>
              </w:rPr>
              <w:t>E</w:t>
            </w:r>
            <w:r w:rsidRPr="001A0972">
              <w:rPr>
                <w:rFonts w:ascii="Palatino Linotype" w:hAnsi="Palatino Linotype"/>
                <w:sz w:val="18"/>
                <w:szCs w:val="20"/>
              </w:rPr>
              <w:t>)-farnesyl acetone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1919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m</w:t>
            </w:r>
            <w:r w:rsidR="000D244A" w:rsidRPr="001A0972">
              <w:rPr>
                <w:rFonts w:ascii="Palatino Linotype" w:hAnsi="Palatino Linotype"/>
                <w:sz w:val="18"/>
                <w:szCs w:val="20"/>
              </w:rPr>
              <w:t>anool</w:t>
            </w:r>
            <w:proofErr w:type="spellEnd"/>
            <w:r w:rsidRPr="001A0972">
              <w:rPr>
                <w:rFonts w:ascii="Palatino Linotype" w:hAnsi="Palatino Linotype"/>
                <w:sz w:val="18"/>
                <w:szCs w:val="20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2055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8.30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13.74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10.80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12.99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12.24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11.47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14.33</w:t>
            </w:r>
          </w:p>
        </w:tc>
      </w:tr>
      <w:tr w:rsidR="003A154B" w:rsidRPr="001A0972" w:rsidTr="00866310">
        <w:trPr>
          <w:cantSplit/>
          <w:trHeight w:val="34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total sesquiterpenes</w:t>
            </w: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28.57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34.54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33.04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32.12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31.95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27.38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23.17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vMerge w:val="restart"/>
            <w:shd w:val="clear" w:color="auto" w:fill="auto"/>
            <w:textDirection w:val="btLr"/>
          </w:tcPr>
          <w:p w:rsidR="000D244A" w:rsidRPr="001A0972" w:rsidRDefault="000D244A" w:rsidP="000D244A">
            <w:pPr>
              <w:ind w:left="113" w:right="113"/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others</w:t>
            </w: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1A0972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phenylpropane derivatives</w:t>
            </w: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thymol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1296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0.36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carvacrol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1307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0.50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0.26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eugenol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1363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0.36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2.68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methyleugenol</w:t>
            </w:r>
            <w:r w:rsidR="000D244A"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1409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0.34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2.14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0.45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elemicin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1561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0.27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other compounds</w:t>
            </w: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 xml:space="preserve">methyl </w:t>
            </w: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jasmonate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1651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0.11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i/>
                <w:sz w:val="18"/>
                <w:szCs w:val="20"/>
              </w:rPr>
            </w:pPr>
            <w:proofErr w:type="spellStart"/>
            <w:r w:rsidRPr="001A0972">
              <w:rPr>
                <w:rFonts w:ascii="Palatino Linotype" w:hAnsi="Palatino Linotype"/>
                <w:sz w:val="18"/>
                <w:szCs w:val="20"/>
              </w:rPr>
              <w:t>pentadecanal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1715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i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hexadecan-1-ol</w:t>
            </w:r>
            <w:r w:rsidRPr="001A0972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1885</w:t>
            </w: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vMerge/>
            <w:shd w:val="clear" w:color="auto" w:fill="auto"/>
          </w:tcPr>
          <w:p w:rsidR="000D244A" w:rsidRPr="001A0972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total others</w:t>
            </w: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i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1.07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1.07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5.28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0.87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0.7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0.32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0.02</w:t>
            </w:r>
          </w:p>
        </w:tc>
      </w:tr>
      <w:tr w:rsidR="003A154B" w:rsidRPr="001A0972" w:rsidTr="00866310">
        <w:trPr>
          <w:cantSplit/>
          <w:trHeight w:val="170"/>
          <w:jc w:val="center"/>
        </w:trPr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total:</w:t>
            </w:r>
          </w:p>
        </w:tc>
        <w:tc>
          <w:tcPr>
            <w:tcW w:w="142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i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88.15</w:t>
            </w:r>
          </w:p>
        </w:tc>
        <w:tc>
          <w:tcPr>
            <w:tcW w:w="567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88.56</w:t>
            </w:r>
          </w:p>
        </w:tc>
        <w:tc>
          <w:tcPr>
            <w:tcW w:w="70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91.54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93.81</w:t>
            </w:r>
          </w:p>
        </w:tc>
        <w:tc>
          <w:tcPr>
            <w:tcW w:w="709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93.01</w:t>
            </w:r>
          </w:p>
        </w:tc>
        <w:tc>
          <w:tcPr>
            <w:tcW w:w="618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91.48</w:t>
            </w:r>
          </w:p>
        </w:tc>
        <w:tc>
          <w:tcPr>
            <w:tcW w:w="664" w:type="dxa"/>
            <w:shd w:val="clear" w:color="auto" w:fill="auto"/>
          </w:tcPr>
          <w:p w:rsidR="000D244A" w:rsidRPr="001A0972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1A0972">
              <w:rPr>
                <w:rFonts w:ascii="Palatino Linotype" w:hAnsi="Palatino Linotype"/>
                <w:b/>
                <w:sz w:val="18"/>
                <w:szCs w:val="20"/>
              </w:rPr>
              <w:t>97.42</w:t>
            </w:r>
          </w:p>
        </w:tc>
      </w:tr>
    </w:tbl>
    <w:p w:rsidR="000D244A" w:rsidRPr="003A154B" w:rsidRDefault="000D244A" w:rsidP="007D50FD">
      <w:pPr>
        <w:pStyle w:val="MDPI43tablefooter"/>
        <w:ind w:left="425" w:right="425"/>
        <w:rPr>
          <w:rFonts w:cs="Calibri"/>
        </w:rPr>
      </w:pPr>
      <w:r w:rsidRPr="003A154B">
        <w:rPr>
          <w:rFonts w:eastAsia="Palatino Linotype"/>
          <w:vertAlign w:val="superscript"/>
        </w:rPr>
        <w:t>1</w:t>
      </w:r>
      <w:r w:rsidRPr="003A154B">
        <w:rPr>
          <w:rFonts w:eastAsia="Palatino Linotype"/>
        </w:rPr>
        <w:t xml:space="preserve">Retention index on a MSD model 5975 C and HP-5MS; </w:t>
      </w:r>
      <w:r w:rsidRPr="003A154B">
        <w:rPr>
          <w:rFonts w:eastAsia="Palatino Linotype"/>
          <w:vertAlign w:val="superscript"/>
        </w:rPr>
        <w:t>2</w:t>
      </w:r>
      <w:r w:rsidRPr="003A154B">
        <w:rPr>
          <w:rFonts w:eastAsia="Palatino Linotype"/>
        </w:rPr>
        <w:t xml:space="preserve">HD -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without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 (negative control); </w:t>
      </w:r>
      <w:r w:rsidRPr="003A154B">
        <w:rPr>
          <w:rFonts w:eastAsia="Palatino Linotype"/>
          <w:vertAlign w:val="superscript"/>
        </w:rPr>
        <w:t>3</w:t>
      </w:r>
      <w:r w:rsidRPr="003A154B">
        <w:rPr>
          <w:rFonts w:eastAsia="Palatino Linotype"/>
        </w:rPr>
        <w:t xml:space="preserve">HD-RE -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 reflux extraction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;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 reflux extraction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 assisted with enzymes: </w:t>
      </w:r>
      <w:r w:rsidRPr="003A154B">
        <w:rPr>
          <w:rFonts w:eastAsia="Palatino Linotype"/>
          <w:vertAlign w:val="superscript"/>
        </w:rPr>
        <w:t>4</w:t>
      </w:r>
      <w:r w:rsidRPr="003A154B">
        <w:rPr>
          <w:rFonts w:eastAsia="Palatino Linotype"/>
        </w:rPr>
        <w:t xml:space="preserve">HD-REX xylanase; </w:t>
      </w:r>
      <w:r w:rsidRPr="003A154B">
        <w:rPr>
          <w:rFonts w:eastAsia="Palatino Linotype"/>
          <w:vertAlign w:val="superscript"/>
        </w:rPr>
        <w:t>5</w:t>
      </w:r>
      <w:r w:rsidRPr="003A154B">
        <w:rPr>
          <w:rFonts w:eastAsia="Palatino Linotype"/>
        </w:rPr>
        <w:t xml:space="preserve">HD-REC cellulase; </w:t>
      </w:r>
      <w:r w:rsidRPr="003A154B">
        <w:rPr>
          <w:rFonts w:eastAsia="Palatino Linotype"/>
          <w:vertAlign w:val="superscript"/>
        </w:rPr>
        <w:t>6</w:t>
      </w:r>
      <w:r w:rsidRPr="003A154B">
        <w:rPr>
          <w:rFonts w:eastAsia="Palatino Linotype"/>
        </w:rPr>
        <w:t xml:space="preserve">HD-REP pectinase; </w:t>
      </w:r>
      <w:r w:rsidRPr="003A154B">
        <w:rPr>
          <w:rFonts w:eastAsia="Palatino Linotype"/>
          <w:vertAlign w:val="superscript"/>
        </w:rPr>
        <w:t>7</w:t>
      </w:r>
      <w:r w:rsidRPr="003A154B">
        <w:rPr>
          <w:rFonts w:eastAsia="Palatino Linotype"/>
        </w:rPr>
        <w:t xml:space="preserve">HD-REPCX pectinase + cellulase + xylanase; </w:t>
      </w:r>
      <w:r w:rsidRPr="003A154B">
        <w:rPr>
          <w:rFonts w:eastAsia="Palatino Linotype"/>
          <w:vertAlign w:val="superscript"/>
        </w:rPr>
        <w:t>8</w:t>
      </w:r>
      <w:r w:rsidRPr="003A154B">
        <w:rPr>
          <w:rFonts w:eastAsia="Palatino Linotype"/>
        </w:rPr>
        <w:t xml:space="preserve">HD-US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 ultrasonic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; </w:t>
      </w:r>
      <w:r w:rsidRPr="003A154B">
        <w:rPr>
          <w:rFonts w:eastAsia="Palatino Linotype"/>
          <w:vertAlign w:val="superscript"/>
        </w:rPr>
        <w:t>9</w:t>
      </w:r>
      <w:r w:rsidRPr="003A154B">
        <w:rPr>
          <w:rFonts w:eastAsia="Palatino Linotype"/>
        </w:rPr>
        <w:t>(-) not detected; * - compounds confirmed by NMR</w:t>
      </w:r>
      <w:r w:rsidRPr="003A154B">
        <w:rPr>
          <w:rFonts w:eastAsia="Palatino Linotype"/>
          <w:i/>
        </w:rPr>
        <w:t xml:space="preserve">, </w:t>
      </w:r>
      <w:r w:rsidRPr="003A154B">
        <w:rPr>
          <w:rFonts w:cs="Calibri"/>
          <w:vertAlign w:val="superscript"/>
        </w:rPr>
        <w:t xml:space="preserve">S </w:t>
      </w:r>
      <w:r w:rsidRPr="003A154B">
        <w:rPr>
          <w:rFonts w:cs="Calibri"/>
        </w:rPr>
        <w:t>- compounds identified with the standard.</w:t>
      </w:r>
    </w:p>
    <w:p w:rsidR="000D244A" w:rsidRPr="003A154B" w:rsidRDefault="007D50FD" w:rsidP="007D50FD">
      <w:pPr>
        <w:pStyle w:val="MDPI41tablecaption"/>
        <w:rPr>
          <w:rFonts w:eastAsia="Palatino Linotype"/>
        </w:rPr>
      </w:pPr>
      <w:r w:rsidRPr="007D50FD">
        <w:rPr>
          <w:rFonts w:eastAsia="Palatino Linotype"/>
          <w:b/>
        </w:rPr>
        <w:t>Table 2.</w:t>
      </w:r>
      <w:r w:rsidR="000D244A" w:rsidRPr="007D50FD">
        <w:rPr>
          <w:rFonts w:eastAsia="Palatino Linotype"/>
          <w:b/>
        </w:rPr>
        <w:t xml:space="preserve"> </w:t>
      </w:r>
      <w:r w:rsidR="000D244A" w:rsidRPr="003A154B">
        <w:rPr>
          <w:rFonts w:eastAsia="Palatino Linotype"/>
        </w:rPr>
        <w:t xml:space="preserve">Chemical composition of bay laurel essential oils isolated by </w:t>
      </w:r>
      <w:proofErr w:type="spellStart"/>
      <w:r w:rsidR="000D244A" w:rsidRPr="003A154B">
        <w:rPr>
          <w:rFonts w:eastAsia="Palatino Linotype"/>
        </w:rPr>
        <w:t>hydrodistillation</w:t>
      </w:r>
      <w:proofErr w:type="spellEnd"/>
      <w:r w:rsidR="000D244A" w:rsidRPr="003A154B">
        <w:rPr>
          <w:rFonts w:eastAsia="Palatino Linotype"/>
        </w:rPr>
        <w:t xml:space="preserve"> with and without different </w:t>
      </w:r>
      <w:proofErr w:type="spellStart"/>
      <w:r w:rsidR="000D244A" w:rsidRPr="003A154B">
        <w:rPr>
          <w:rFonts w:eastAsia="Palatino Linotype"/>
        </w:rPr>
        <w:t>pretreatments</w:t>
      </w:r>
      <w:proofErr w:type="spellEnd"/>
      <w:r w:rsidR="000D244A" w:rsidRPr="003A154B">
        <w:rPr>
          <w:rFonts w:eastAsia="Palatino Linotype"/>
        </w:rPr>
        <w:t>.</w:t>
      </w:r>
    </w:p>
    <w:tbl>
      <w:tblPr>
        <w:tblW w:w="9072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276"/>
        <w:gridCol w:w="1559"/>
        <w:gridCol w:w="709"/>
        <w:gridCol w:w="704"/>
        <w:gridCol w:w="709"/>
        <w:gridCol w:w="708"/>
        <w:gridCol w:w="709"/>
        <w:gridCol w:w="709"/>
        <w:gridCol w:w="714"/>
        <w:gridCol w:w="708"/>
      </w:tblGrid>
      <w:tr w:rsidR="003A154B" w:rsidRPr="007D50FD" w:rsidTr="00866310">
        <w:trPr>
          <w:cantSplit/>
          <w:jc w:val="center"/>
        </w:trPr>
        <w:tc>
          <w:tcPr>
            <w:tcW w:w="567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D244A" w:rsidRPr="007D50FD" w:rsidRDefault="000D244A" w:rsidP="007D50F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7D50FD" w:rsidRDefault="007D50FD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Group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7D50FD" w:rsidRDefault="007D50FD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Compound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RI</w:t>
            </w:r>
            <w:r w:rsidRPr="007D50FD">
              <w:rPr>
                <w:rFonts w:ascii="Palatino Linotype" w:hAnsi="Palatino Linotype"/>
                <w:b/>
                <w:sz w:val="18"/>
                <w:szCs w:val="20"/>
                <w:vertAlign w:val="superscript"/>
              </w:rPr>
              <w:t>1</w:t>
            </w:r>
          </w:p>
        </w:tc>
        <w:tc>
          <w:tcPr>
            <w:tcW w:w="4961" w:type="dxa"/>
            <w:gridSpan w:val="7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 xml:space="preserve">% </w:t>
            </w:r>
            <w:r w:rsidR="007D50FD" w:rsidRPr="007D50FD">
              <w:rPr>
                <w:rFonts w:ascii="Palatino Linotype" w:hAnsi="Palatino Linotype"/>
                <w:b/>
                <w:sz w:val="18"/>
                <w:szCs w:val="20"/>
              </w:rPr>
              <w:t>Total Peak Area</w:t>
            </w:r>
          </w:p>
        </w:tc>
      </w:tr>
      <w:tr w:rsidR="003A154B" w:rsidRPr="007D50FD" w:rsidTr="00866310">
        <w:trPr>
          <w:cantSplit/>
          <w:trHeight w:val="388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7764C" w:rsidRPr="007D50FD" w:rsidRDefault="000D244A" w:rsidP="00E7764C">
            <w:pPr>
              <w:ind w:left="113" w:right="113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monoterpe</w:t>
            </w:r>
            <w:r w:rsidR="00E7764C" w:rsidRPr="007D50FD">
              <w:rPr>
                <w:rFonts w:ascii="Palatino Linotype" w:hAnsi="Palatino Linotype"/>
                <w:b/>
                <w:sz w:val="18"/>
                <w:szCs w:val="20"/>
              </w:rPr>
              <w:t>s</w:t>
            </w:r>
            <w:proofErr w:type="spellEnd"/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nes</w:t>
            </w:r>
            <w:proofErr w:type="spellEnd"/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HD-REX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HD-REC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HD-REP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6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HD-REPCX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HD-US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8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monoterpene hydrocarbons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α-thujene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932</w:t>
            </w:r>
          </w:p>
        </w:tc>
        <w:tc>
          <w:tcPr>
            <w:tcW w:w="704" w:type="dxa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pinene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941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2.05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1.77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1.88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1.10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camphene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956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sabinene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979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3.39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3.03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2.74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1.74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pinene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982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1.82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1.63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0.84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myrcene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992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δ-car-3-ene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1014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terpinene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1021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p-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cymene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1030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limonene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1034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0.76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γ-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terpinene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1063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α-terpinolene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1091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oxygenated monoterpenes</w:t>
            </w: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1,8-cineole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1038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13.26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16.86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13.23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26.40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20.15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27.10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19.56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i/>
                <w:sz w:val="18"/>
                <w:szCs w:val="20"/>
              </w:rPr>
              <w:t>cis</w:t>
            </w: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sabinene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 hydrate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1073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linalool*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1104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7.80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6.39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8.30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6.27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7.14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4.91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4.92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thujone</w:t>
            </w:r>
            <w:r w:rsidR="000D244A"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1110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3.51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1.18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thujone</w:t>
            </w:r>
            <w:r w:rsidR="000D244A"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1121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1.97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0.45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0.53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i/>
                <w:sz w:val="18"/>
                <w:szCs w:val="20"/>
              </w:rPr>
              <w:t>cis</w:t>
            </w:r>
            <w:r w:rsidRPr="007D50FD">
              <w:rPr>
                <w:rFonts w:ascii="Palatino Linotype" w:hAnsi="Palatino Linotype"/>
                <w:sz w:val="18"/>
                <w:szCs w:val="20"/>
              </w:rPr>
              <w:t>-p-menth-2-en-1-ol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1127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chrysanthenone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1129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thujyl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 alcohol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1141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terpenene-1-ol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1146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camphor</w:t>
            </w:r>
            <w:r w:rsidR="000D244A"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1149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2.90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2.69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1.57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1.93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pinocarvone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1167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borneol</w:t>
            </w:r>
            <w:r w:rsidR="000D244A"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1172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2.04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3.05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1.06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1.74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1.55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isopinocamphone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1178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4-terpineol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1182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1.83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1.93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2.55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2.23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2.46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2.65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1.71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p-cymen-8-ol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1191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terpineol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1195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3.76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4.25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5.26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4.06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4.17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5.27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3.84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myrtenol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1200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homomyrtenol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1208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nerol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1233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linalyl 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acetate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1259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geraniol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1261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bornyl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acetate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1287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1.97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0.83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0.64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i/>
                <w:sz w:val="18"/>
                <w:szCs w:val="20"/>
              </w:rPr>
              <w:t>trans</w:t>
            </w: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sabinyl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 acetate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1294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δ-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terpinyl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 acetate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1319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0.61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0.46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0.54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2-acetoxy-1,8-cineole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1344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terpenyl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 acetate*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1355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16.94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15.71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17.18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17.69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15.16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18.16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15.84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neryl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 acetate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1367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trans-cinnamyl acetate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1449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spathulenol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1581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2.40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1.52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1.61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1.17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1.62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manool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2055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2.10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total monoterpenes</w:t>
            </w: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66.1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62.34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55.27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69.14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61.84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70.79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60.69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 w:val="restart"/>
            <w:shd w:val="clear" w:color="auto" w:fill="auto"/>
            <w:textDirection w:val="btLr"/>
          </w:tcPr>
          <w:p w:rsidR="000D244A" w:rsidRPr="007D50FD" w:rsidRDefault="000D244A" w:rsidP="00E7764C">
            <w:pPr>
              <w:ind w:left="113" w:right="113"/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sesquiterpenes</w:t>
            </w: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sesquiterpenes</w:t>
            </w: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sesquiterpenes hydrocarbons</w:t>
            </w: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ylangene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1373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0.26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copaene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1378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cubebene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1391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elemene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1393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1.63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1.53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i/>
                <w:sz w:val="18"/>
                <w:szCs w:val="20"/>
              </w:rPr>
              <w:t>trans</w:t>
            </w: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caryophyllene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1421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2.47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3.37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3.19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3.49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3.99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2.92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guaiene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1441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0.55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0.46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guaia-3,7-diene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1446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0.17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humulene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1456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0.56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0.46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0.66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alloaromadendrene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1462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amorphene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1478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germacrene D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1482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0.59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0.63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β-selinene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1488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0.48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0.59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bicyclogermacrene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1496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1.39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1.07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1.40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germacrene A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1505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0.94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1.25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0.87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γ-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cadinene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1515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0.39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δ-cadinene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1525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0.66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0.53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0.81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i/>
                <w:sz w:val="18"/>
                <w:szCs w:val="20"/>
              </w:rPr>
              <w:t>trans</w:t>
            </w:r>
            <w:r w:rsidRPr="007D50FD">
              <w:rPr>
                <w:rFonts w:ascii="Palatino Linotype" w:hAnsi="Palatino Linotype"/>
                <w:sz w:val="18"/>
                <w:szCs w:val="20"/>
              </w:rPr>
              <w:t>-α-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bisabolene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1545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0.31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oxygenated sesquiterpenes</w:t>
            </w: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berbenone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1212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0.70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elemol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1553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nerolidol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1568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caryophyllene 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oxide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1584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1.39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1.50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1.07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1.07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globulol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1586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veridiflorol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1594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4.14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1.64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0.30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1.16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isospathulenol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1642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0.24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cadinol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1646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0.40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0.39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eudesmol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1654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0.67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0.78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eudesmol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1657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t-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muurolol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1658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1.30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1.06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1.06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total sesquiterpenes</w:t>
            </w: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15.63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14.45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16.26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11.31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15.12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11.54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17.02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 w:val="restart"/>
            <w:shd w:val="clear" w:color="auto" w:fill="auto"/>
            <w:textDirection w:val="btLr"/>
          </w:tcPr>
          <w:p w:rsidR="000D244A" w:rsidRPr="007D50FD" w:rsidRDefault="000D244A" w:rsidP="00FB6F67">
            <w:pPr>
              <w:ind w:left="113" w:right="113"/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others</w:t>
            </w: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  <w:p w:rsidR="000D244A" w:rsidRPr="007D50FD" w:rsidRDefault="000D244A" w:rsidP="000039A4">
            <w:pPr>
              <w:ind w:left="113" w:right="113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D244A" w:rsidRPr="007D50FD" w:rsidRDefault="00AA4311" w:rsidP="000039A4">
            <w:pPr>
              <w:rPr>
                <w:rFonts w:ascii="Palatino Linotype" w:hAnsi="Palatino Linotype"/>
                <w:sz w:val="18"/>
                <w:szCs w:val="20"/>
              </w:rPr>
            </w:pPr>
            <w:hyperlink r:id="rId17">
              <w:r w:rsidR="000D244A" w:rsidRPr="007D50FD">
                <w:rPr>
                  <w:rFonts w:ascii="Palatino Linotype" w:hAnsi="Palatino Linotype"/>
                  <w:sz w:val="18"/>
                  <w:szCs w:val="20"/>
                </w:rPr>
                <w:t>phenylpropane</w:t>
              </w:r>
            </w:hyperlink>
            <w:r w:rsidR="000D244A" w:rsidRPr="007D50FD">
              <w:rPr>
                <w:rFonts w:ascii="Palatino Linotype" w:hAnsi="Palatino Linotype"/>
                <w:sz w:val="18"/>
                <w:szCs w:val="20"/>
              </w:rPr>
              <w:t xml:space="preserve"> derivatives</w:t>
            </w: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p-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allylanisole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1199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3-phenylpropenal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1275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thymol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1296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carvacrol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1307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eugenol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1363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2.76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6.33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9.23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8.42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7.82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8.20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5.64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methyleugenol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>*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1409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7.15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8.52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9.71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9.21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8.20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9.33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7.95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i/>
                <w:sz w:val="18"/>
                <w:szCs w:val="20"/>
              </w:rPr>
              <w:t>cis</w:t>
            </w: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methylisoeugenol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1500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0.70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elemicin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1561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0.58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other compounds</w:t>
            </w: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(Z)-hex-3-en-1-ol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&lt; 900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nonan-2-one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1094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decanal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1207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undecan-2-one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1295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0.16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0.12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pentadecan-2-one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1699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hexadecanal</w:t>
            </w:r>
            <w:r w:rsidRPr="007D50FD">
              <w:rPr>
                <w:rFonts w:ascii="Palatino Linotype" w:hAnsi="Palatino Linotype" w:cs="Calibri"/>
                <w:sz w:val="18"/>
                <w:szCs w:val="16"/>
                <w:vertAlign w:val="superscript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1818</w:t>
            </w: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  <w:bookmarkStart w:id="3" w:name="_GoBack" w:colFirst="10" w:colLast="10"/>
          </w:p>
        </w:tc>
        <w:tc>
          <w:tcPr>
            <w:tcW w:w="1276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total others</w:t>
            </w: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11.12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15.5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20.99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18.14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17.52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17.54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14.57</w:t>
            </w:r>
          </w:p>
        </w:tc>
      </w:tr>
      <w:bookmarkEnd w:id="3"/>
      <w:tr w:rsidR="003A154B" w:rsidRPr="007D50FD" w:rsidTr="00866310">
        <w:trPr>
          <w:cantSplit/>
          <w:trHeight w:val="340"/>
          <w:jc w:val="center"/>
        </w:trPr>
        <w:tc>
          <w:tcPr>
            <w:tcW w:w="56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total:</w:t>
            </w:r>
          </w:p>
        </w:tc>
        <w:tc>
          <w:tcPr>
            <w:tcW w:w="15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92.85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92.29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92.52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98.59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94.48</w:t>
            </w:r>
          </w:p>
        </w:tc>
        <w:tc>
          <w:tcPr>
            <w:tcW w:w="714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99.87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spacing w:before="20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92.28</w:t>
            </w:r>
          </w:p>
        </w:tc>
      </w:tr>
    </w:tbl>
    <w:p w:rsidR="000D244A" w:rsidRPr="003A154B" w:rsidRDefault="000D244A" w:rsidP="007D50FD">
      <w:pPr>
        <w:pStyle w:val="MDPI43tablefooter"/>
        <w:ind w:left="425" w:right="425"/>
        <w:rPr>
          <w:rFonts w:eastAsia="Palatino Linotype"/>
        </w:rPr>
      </w:pPr>
      <w:r w:rsidRPr="003A154B">
        <w:rPr>
          <w:rFonts w:eastAsia="Palatino Linotype"/>
          <w:vertAlign w:val="superscript"/>
        </w:rPr>
        <w:t>1</w:t>
      </w:r>
      <w:r w:rsidRPr="003A154B">
        <w:rPr>
          <w:rFonts w:eastAsia="Palatino Linotype"/>
        </w:rPr>
        <w:t xml:space="preserve">Retention index on a MSD model 5975 C and HP-5MS; </w:t>
      </w:r>
      <w:r w:rsidRPr="003A154B">
        <w:rPr>
          <w:rFonts w:eastAsia="Palatino Linotype"/>
          <w:vertAlign w:val="superscript"/>
        </w:rPr>
        <w:t>2</w:t>
      </w:r>
      <w:r w:rsidRPr="003A154B">
        <w:rPr>
          <w:rFonts w:eastAsia="Palatino Linotype"/>
        </w:rPr>
        <w:t xml:space="preserve">HD -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without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 (negative control); </w:t>
      </w:r>
      <w:r w:rsidRPr="003A154B">
        <w:rPr>
          <w:rFonts w:eastAsia="Palatino Linotype"/>
          <w:vertAlign w:val="superscript"/>
        </w:rPr>
        <w:t>3</w:t>
      </w:r>
      <w:r w:rsidRPr="003A154B">
        <w:rPr>
          <w:rFonts w:eastAsia="Palatino Linotype"/>
        </w:rPr>
        <w:t xml:space="preserve">HD-RE -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 reflux extraction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;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 reflux extraction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 assisted with enzymes: </w:t>
      </w:r>
      <w:r w:rsidRPr="003A154B">
        <w:rPr>
          <w:rFonts w:eastAsia="Palatino Linotype"/>
          <w:vertAlign w:val="superscript"/>
        </w:rPr>
        <w:t>4</w:t>
      </w:r>
      <w:r w:rsidRPr="003A154B">
        <w:rPr>
          <w:rFonts w:eastAsia="Palatino Linotype"/>
        </w:rPr>
        <w:t xml:space="preserve">HD-REX xylanase; </w:t>
      </w:r>
      <w:r w:rsidRPr="003A154B">
        <w:rPr>
          <w:rFonts w:eastAsia="Palatino Linotype"/>
          <w:vertAlign w:val="superscript"/>
        </w:rPr>
        <w:t>5</w:t>
      </w:r>
      <w:r w:rsidRPr="003A154B">
        <w:rPr>
          <w:rFonts w:eastAsia="Palatino Linotype"/>
        </w:rPr>
        <w:t xml:space="preserve">HD-REC cellulase; </w:t>
      </w:r>
      <w:r w:rsidRPr="003A154B">
        <w:rPr>
          <w:rFonts w:eastAsia="Palatino Linotype"/>
          <w:vertAlign w:val="superscript"/>
        </w:rPr>
        <w:t>6</w:t>
      </w:r>
      <w:r w:rsidRPr="003A154B">
        <w:rPr>
          <w:rFonts w:eastAsia="Palatino Linotype"/>
        </w:rPr>
        <w:t xml:space="preserve">HD-REP pectinase; </w:t>
      </w:r>
      <w:r w:rsidRPr="003A154B">
        <w:rPr>
          <w:rFonts w:eastAsia="Palatino Linotype"/>
          <w:vertAlign w:val="superscript"/>
        </w:rPr>
        <w:t>7</w:t>
      </w:r>
      <w:r w:rsidRPr="003A154B">
        <w:rPr>
          <w:rFonts w:eastAsia="Palatino Linotype"/>
        </w:rPr>
        <w:t xml:space="preserve">HD-REPCX pectinase + cellulase + xylanase; </w:t>
      </w:r>
      <w:r w:rsidRPr="003A154B">
        <w:rPr>
          <w:rFonts w:eastAsia="Palatino Linotype"/>
          <w:vertAlign w:val="superscript"/>
        </w:rPr>
        <w:t>8</w:t>
      </w:r>
      <w:r w:rsidRPr="003A154B">
        <w:rPr>
          <w:rFonts w:eastAsia="Palatino Linotype"/>
        </w:rPr>
        <w:t xml:space="preserve">HD-US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 ultrasonic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; </w:t>
      </w:r>
      <w:r w:rsidRPr="003A154B">
        <w:rPr>
          <w:rFonts w:eastAsia="Palatino Linotype"/>
          <w:vertAlign w:val="superscript"/>
        </w:rPr>
        <w:t>9</w:t>
      </w:r>
      <w:r w:rsidRPr="003A154B">
        <w:rPr>
          <w:rFonts w:eastAsia="Palatino Linotype"/>
        </w:rPr>
        <w:t xml:space="preserve">(-) not detected; * - compounds confirmed by NMR, </w:t>
      </w:r>
      <w:r w:rsidRPr="003A154B">
        <w:rPr>
          <w:rFonts w:cs="Calibri"/>
          <w:vertAlign w:val="superscript"/>
        </w:rPr>
        <w:t xml:space="preserve">S </w:t>
      </w:r>
      <w:r w:rsidRPr="003A154B">
        <w:rPr>
          <w:rFonts w:cs="Calibri"/>
        </w:rPr>
        <w:t>- compounds identified with the standard.</w:t>
      </w:r>
    </w:p>
    <w:p w:rsidR="000D244A" w:rsidRPr="003A154B" w:rsidRDefault="007D50FD" w:rsidP="007D50FD">
      <w:pPr>
        <w:pStyle w:val="MDPI41tablecaption"/>
        <w:rPr>
          <w:rFonts w:eastAsia="Palatino Linotype"/>
        </w:rPr>
      </w:pPr>
      <w:r w:rsidRPr="007D50FD">
        <w:rPr>
          <w:rFonts w:eastAsia="Palatino Linotype"/>
          <w:b/>
        </w:rPr>
        <w:t>Table 3.</w:t>
      </w:r>
      <w:r w:rsidR="000D244A" w:rsidRPr="007D50FD">
        <w:rPr>
          <w:rFonts w:eastAsia="Palatino Linotype"/>
          <w:b/>
        </w:rPr>
        <w:t xml:space="preserve"> </w:t>
      </w:r>
      <w:r w:rsidR="000D244A" w:rsidRPr="003A154B">
        <w:rPr>
          <w:rFonts w:eastAsia="Palatino Linotype"/>
        </w:rPr>
        <w:t xml:space="preserve">Chemical composition of rosemary essential oils isolated by </w:t>
      </w:r>
      <w:proofErr w:type="spellStart"/>
      <w:r w:rsidR="000D244A" w:rsidRPr="003A154B">
        <w:rPr>
          <w:rFonts w:eastAsia="Palatino Linotype"/>
        </w:rPr>
        <w:t>hydrodistillation</w:t>
      </w:r>
      <w:proofErr w:type="spellEnd"/>
      <w:r w:rsidR="000D244A" w:rsidRPr="003A154B">
        <w:rPr>
          <w:rFonts w:eastAsia="Palatino Linotype"/>
        </w:rPr>
        <w:t xml:space="preserve"> with and without different </w:t>
      </w:r>
      <w:proofErr w:type="spellStart"/>
      <w:r w:rsidR="000D244A" w:rsidRPr="003A154B">
        <w:rPr>
          <w:rFonts w:eastAsia="Palatino Linotype"/>
        </w:rPr>
        <w:t>pretreatments</w:t>
      </w:r>
      <w:proofErr w:type="spellEnd"/>
      <w:r w:rsidR="000D244A" w:rsidRPr="003A154B">
        <w:rPr>
          <w:rFonts w:eastAsia="Palatino Linotype"/>
        </w:rPr>
        <w:t>.</w:t>
      </w:r>
    </w:p>
    <w:tbl>
      <w:tblPr>
        <w:tblW w:w="8844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9"/>
        <w:gridCol w:w="1359"/>
        <w:gridCol w:w="1003"/>
        <w:gridCol w:w="708"/>
        <w:gridCol w:w="709"/>
        <w:gridCol w:w="709"/>
        <w:gridCol w:w="709"/>
        <w:gridCol w:w="708"/>
        <w:gridCol w:w="637"/>
        <w:gridCol w:w="811"/>
        <w:gridCol w:w="592"/>
      </w:tblGrid>
      <w:tr w:rsidR="003A154B" w:rsidRPr="007D50FD" w:rsidTr="00866310">
        <w:trPr>
          <w:cantSplit/>
          <w:jc w:val="center"/>
        </w:trPr>
        <w:tc>
          <w:tcPr>
            <w:tcW w:w="899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D244A" w:rsidRPr="007D50FD" w:rsidRDefault="000D244A" w:rsidP="007D50F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7D50FD" w:rsidRDefault="007D50FD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Group</w:t>
            </w:r>
          </w:p>
        </w:tc>
        <w:tc>
          <w:tcPr>
            <w:tcW w:w="1003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7D50FD" w:rsidRDefault="007D50FD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Compound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RI</w:t>
            </w:r>
            <w:r w:rsidRPr="007D50FD">
              <w:rPr>
                <w:rFonts w:ascii="Palatino Linotype" w:hAnsi="Palatino Linotype"/>
                <w:b/>
                <w:i/>
                <w:sz w:val="18"/>
                <w:szCs w:val="20"/>
                <w:vertAlign w:val="superscript"/>
              </w:rPr>
              <w:t>1</w:t>
            </w:r>
          </w:p>
        </w:tc>
        <w:tc>
          <w:tcPr>
            <w:tcW w:w="4875" w:type="dxa"/>
            <w:gridSpan w:val="7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 xml:space="preserve">% </w:t>
            </w:r>
            <w:r w:rsidR="007D50FD" w:rsidRPr="007D50FD">
              <w:rPr>
                <w:rFonts w:ascii="Palatino Linotype" w:hAnsi="Palatino Linotype"/>
                <w:b/>
                <w:sz w:val="18"/>
                <w:szCs w:val="20"/>
              </w:rPr>
              <w:t>Total Peak Area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0D244A" w:rsidRPr="007D50FD" w:rsidRDefault="00E7764C" w:rsidP="00E776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 w:right="113"/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monoterpenes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HD-REX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HD-REC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5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HD-REP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6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HD-REPCX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7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HD-US</w:t>
            </w:r>
            <w:r w:rsidRPr="007D50FD">
              <w:rPr>
                <w:rFonts w:ascii="Palatino Linotype" w:hAnsi="Palatino Linotype"/>
                <w:sz w:val="18"/>
                <w:szCs w:val="20"/>
                <w:vertAlign w:val="superscript"/>
              </w:rPr>
              <w:t>8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monoterpene hydrocarbons</w:t>
            </w:r>
          </w:p>
        </w:tc>
        <w:tc>
          <w:tcPr>
            <w:tcW w:w="1003" w:type="dxa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pinene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941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2.25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3.28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2.93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2.77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0.93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3.36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5.88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camphene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956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0.50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0.59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1.19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verbenene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962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  <w:r w:rsidRPr="007D50FD">
              <w:rPr>
                <w:rFonts w:ascii="Palatino Linotype" w:hAnsi="Palatino Linotype"/>
                <w:i/>
                <w:sz w:val="18"/>
                <w:szCs w:val="20"/>
                <w:vertAlign w:val="superscript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sabinene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979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pinene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982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0.29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myrcene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992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cymene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1030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1.03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δ-car-3-ene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1014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0.51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limonene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1034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1.49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 w:val="restart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oxygenated monoterpenes</w:t>
            </w: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1.8-cineole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1038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4.34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9.49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6.19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4.55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3.44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7.44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4.24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linalool*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1104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5.00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5.75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5.57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4.02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3.13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5.57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1.38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filifolone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1105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0.29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0.29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="00B5140C" w:rsidRPr="007D50FD">
              <w:rPr>
                <w:rFonts w:ascii="Palatino Linotype" w:hAnsi="Palatino Linotype"/>
                <w:sz w:val="18"/>
                <w:szCs w:val="20"/>
              </w:rPr>
              <w:t>thujone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1110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0.87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0.61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3.47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thujone</w:t>
            </w:r>
            <w:r w:rsidR="000D244A"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1121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0.38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1.49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chrysanthenone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1129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0.45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0.58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camphor*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1149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15.38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13.82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17.58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12.77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3.73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11.56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9.01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pinocarvone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1167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0.68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0.58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borneol*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1172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24.38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12.03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16.77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18.11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6.22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11.26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5.39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  <w:highlight w:val="white"/>
              </w:rPr>
              <w:t>isopinocamphone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1178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1.52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1.89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1.28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1.15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0.64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4-terpineol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1182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1.70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1.31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0.90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0.97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1.24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0.52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i/>
                <w:sz w:val="18"/>
                <w:szCs w:val="20"/>
              </w:rPr>
              <w:t>p</w:t>
            </w:r>
            <w:r w:rsidRPr="007D50FD">
              <w:rPr>
                <w:rFonts w:ascii="Palatino Linotype" w:hAnsi="Palatino Linotype"/>
                <w:sz w:val="18"/>
                <w:szCs w:val="20"/>
              </w:rPr>
              <w:t>-cymen-8-ol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1191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0.24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terpineol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1195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5.04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4.17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3.73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2.81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3.60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3.34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0.83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myrtenol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1200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0.78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0.78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0.53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homomyrtenol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1208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2.39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1.39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1.05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nerol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1233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0.27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geraniol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1261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bornyl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acetate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1287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0.33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0.47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terpenyl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acetate</w:t>
            </w:r>
            <w:r w:rsidR="000D244A"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1355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3.31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3.46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2.38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spathulenol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1581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3.81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1.28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total monoterpenes</w:t>
            </w: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62.44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61.83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62.46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52.66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30.2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52.17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39.42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 w:val="restart"/>
            <w:shd w:val="clear" w:color="auto" w:fill="auto"/>
            <w:textDirection w:val="btLr"/>
          </w:tcPr>
          <w:p w:rsidR="000D244A" w:rsidRPr="007D50FD" w:rsidRDefault="000D244A" w:rsidP="00693255">
            <w:pPr>
              <w:ind w:left="113" w:right="113"/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sesquiterpenes</w:t>
            </w:r>
          </w:p>
        </w:tc>
        <w:tc>
          <w:tcPr>
            <w:tcW w:w="1359" w:type="dxa"/>
            <w:vMerge w:val="restart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sesquiterpene hydrocarbons</w:t>
            </w: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elemene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1393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0.39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0.22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i/>
                <w:sz w:val="18"/>
                <w:szCs w:val="20"/>
              </w:rPr>
              <w:t>trans</w:t>
            </w: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caryophyllene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1421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1.53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2.84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2.00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0.76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1.28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1.47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0.56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muurolene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α-humulene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1456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1.05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0.44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0.45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1.24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guaiene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1441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0.11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α-copaene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1378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0.36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alloaromadendrene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1462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0.40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β-selinene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1488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α-copaene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1378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0.36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amorphene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1478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γ-cadinene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1515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calacorene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1546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germacrene A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1505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δ-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cadinene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1525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1.31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0.50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0.83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0.60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0.69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 w:val="restart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oxygenated sesquiterpenes</w:t>
            </w: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berbenone</w:t>
            </w:r>
            <w:proofErr w:type="spellEnd"/>
            <w:r w:rsidRPr="007D50FD">
              <w:rPr>
                <w:rFonts w:ascii="Palatino Linotype" w:hAnsi="Palatino Linotype"/>
                <w:sz w:val="18"/>
                <w:szCs w:val="20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1212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21.76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12.17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14.40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13.24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5.55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9.93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5.56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spathulenol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1581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3.81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1.28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caryophyllene oxide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1584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1.88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0.92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veridiflorol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1594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8.01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11.95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1.85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14.32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caryophylladienol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1640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0.43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2.60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0.83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1.11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α-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cadinol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1646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1.21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0.82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β-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eudesmol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1654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0.84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3.80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1.15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t-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muurolol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1658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1.54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1.76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6.31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1.84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manool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2055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13.47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13.65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1.71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22.05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total sesquiterpenes</w:t>
            </w: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24.11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23.53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21.81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39.24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56.43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25.1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45.68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 w:val="restart"/>
            <w:shd w:val="clear" w:color="auto" w:fill="auto"/>
            <w:textDirection w:val="btLr"/>
          </w:tcPr>
          <w:p w:rsidR="000D244A" w:rsidRPr="007D50FD" w:rsidRDefault="000D244A" w:rsidP="00E7764C">
            <w:pPr>
              <w:ind w:left="113" w:right="113"/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others</w:t>
            </w:r>
          </w:p>
        </w:tc>
        <w:tc>
          <w:tcPr>
            <w:tcW w:w="1359" w:type="dxa"/>
            <w:vMerge w:val="restart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phenylpropane derivatives</w:t>
            </w: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thymol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1296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carvacrol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1307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eugenol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1363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5.70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3.44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4.24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B5140C" w:rsidP="000039A4">
            <w:pPr>
              <w:rPr>
                <w:rFonts w:ascii="Palatino Linotype" w:hAnsi="Palatino Linotype"/>
                <w:sz w:val="18"/>
                <w:szCs w:val="20"/>
              </w:rPr>
            </w:pP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methyleugenol</w:t>
            </w:r>
            <w:r w:rsidR="000D244A"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1409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3.56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0.17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0.02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2.65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2.82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elemicin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1561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0.46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0.39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 w:val="restart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other compounds</w:t>
            </w: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oct-1-en-3-ol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983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0.24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 xml:space="preserve">methyl </w:t>
            </w:r>
            <w:proofErr w:type="spellStart"/>
            <w:r w:rsidRPr="007D50FD">
              <w:rPr>
                <w:rFonts w:ascii="Palatino Linotype" w:hAnsi="Palatino Linotype"/>
                <w:sz w:val="18"/>
                <w:szCs w:val="20"/>
              </w:rPr>
              <w:t>jasmonate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1651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0.30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0.62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hexadecan-1-ol</w:t>
            </w:r>
            <w:r w:rsidRPr="007D50FD">
              <w:rPr>
                <w:rFonts w:ascii="Palatino Linotype" w:hAnsi="Palatino Linotype" w:cs="Calibri"/>
                <w:sz w:val="18"/>
                <w:szCs w:val="20"/>
                <w:vertAlign w:val="superscript"/>
              </w:rPr>
              <w:t>S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1885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sz w:val="18"/>
                <w:szCs w:val="20"/>
              </w:rPr>
              <w:t>-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vMerge/>
            <w:shd w:val="clear" w:color="auto" w:fill="auto"/>
          </w:tcPr>
          <w:p w:rsidR="000D244A" w:rsidRPr="007D50FD" w:rsidRDefault="000D244A" w:rsidP="000039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13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total others</w:t>
            </w: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0.01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9.72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0.93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0.02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6.78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8.72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0</w:t>
            </w:r>
          </w:p>
        </w:tc>
      </w:tr>
      <w:tr w:rsidR="00866310" w:rsidRPr="007D50FD" w:rsidTr="00866310">
        <w:trPr>
          <w:cantSplit/>
          <w:trHeight w:val="388"/>
          <w:jc w:val="center"/>
        </w:trPr>
        <w:tc>
          <w:tcPr>
            <w:tcW w:w="89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</w:p>
        </w:tc>
        <w:tc>
          <w:tcPr>
            <w:tcW w:w="135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b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total:</w:t>
            </w:r>
          </w:p>
        </w:tc>
        <w:tc>
          <w:tcPr>
            <w:tcW w:w="1003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86.56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95.07</w:t>
            </w:r>
          </w:p>
        </w:tc>
        <w:tc>
          <w:tcPr>
            <w:tcW w:w="709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85.2</w:t>
            </w:r>
          </w:p>
        </w:tc>
        <w:tc>
          <w:tcPr>
            <w:tcW w:w="708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91.92</w:t>
            </w:r>
          </w:p>
        </w:tc>
        <w:tc>
          <w:tcPr>
            <w:tcW w:w="637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93.41</w:t>
            </w:r>
          </w:p>
        </w:tc>
        <w:tc>
          <w:tcPr>
            <w:tcW w:w="811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85.99</w:t>
            </w:r>
          </w:p>
        </w:tc>
        <w:tc>
          <w:tcPr>
            <w:tcW w:w="592" w:type="dxa"/>
            <w:shd w:val="clear" w:color="auto" w:fill="auto"/>
          </w:tcPr>
          <w:p w:rsidR="000D244A" w:rsidRPr="007D50FD" w:rsidRDefault="000D244A" w:rsidP="000039A4">
            <w:pPr>
              <w:rPr>
                <w:rFonts w:ascii="Palatino Linotype" w:hAnsi="Palatino Linotype"/>
                <w:sz w:val="18"/>
                <w:szCs w:val="20"/>
              </w:rPr>
            </w:pPr>
            <w:r w:rsidRPr="007D50FD">
              <w:rPr>
                <w:rFonts w:ascii="Palatino Linotype" w:hAnsi="Palatino Linotype"/>
                <w:b/>
                <w:sz w:val="18"/>
                <w:szCs w:val="20"/>
              </w:rPr>
              <w:t>85.1</w:t>
            </w:r>
          </w:p>
        </w:tc>
      </w:tr>
    </w:tbl>
    <w:p w:rsidR="000D244A" w:rsidRPr="003A154B" w:rsidRDefault="000D244A" w:rsidP="007D50FD">
      <w:pPr>
        <w:pStyle w:val="MDPI43tablefooter"/>
        <w:ind w:left="425" w:right="425"/>
        <w:rPr>
          <w:rFonts w:eastAsia="Palatino Linotype"/>
        </w:rPr>
      </w:pPr>
      <w:r w:rsidRPr="003A154B">
        <w:rPr>
          <w:rFonts w:eastAsia="Palatino Linotype"/>
          <w:vertAlign w:val="superscript"/>
        </w:rPr>
        <w:t>1</w:t>
      </w:r>
      <w:r w:rsidRPr="003A154B">
        <w:rPr>
          <w:rFonts w:eastAsia="Palatino Linotype"/>
        </w:rPr>
        <w:t xml:space="preserve">Retention index on a MSD model 5975 C and HP-5MS; </w:t>
      </w:r>
      <w:r w:rsidRPr="003A154B">
        <w:rPr>
          <w:rFonts w:eastAsia="Palatino Linotype"/>
          <w:vertAlign w:val="superscript"/>
        </w:rPr>
        <w:t>2</w:t>
      </w:r>
      <w:r w:rsidRPr="003A154B">
        <w:rPr>
          <w:rFonts w:eastAsia="Palatino Linotype"/>
        </w:rPr>
        <w:t xml:space="preserve">HD -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without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 (negative control); </w:t>
      </w:r>
      <w:r w:rsidRPr="003A154B">
        <w:rPr>
          <w:rFonts w:eastAsia="Palatino Linotype"/>
          <w:vertAlign w:val="superscript"/>
        </w:rPr>
        <w:t>3</w:t>
      </w:r>
      <w:r w:rsidRPr="003A154B">
        <w:rPr>
          <w:rFonts w:eastAsia="Palatino Linotype"/>
        </w:rPr>
        <w:t xml:space="preserve">HD-RE -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 reflux extraction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;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 reflux extraction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 assisted with enzymes: </w:t>
      </w:r>
      <w:r w:rsidRPr="003A154B">
        <w:rPr>
          <w:rFonts w:eastAsia="Palatino Linotype"/>
          <w:vertAlign w:val="superscript"/>
        </w:rPr>
        <w:t>4</w:t>
      </w:r>
      <w:r w:rsidRPr="003A154B">
        <w:rPr>
          <w:rFonts w:eastAsia="Palatino Linotype"/>
        </w:rPr>
        <w:t xml:space="preserve">HD-REX xylanase; </w:t>
      </w:r>
      <w:r w:rsidRPr="003A154B">
        <w:rPr>
          <w:rFonts w:eastAsia="Palatino Linotype"/>
          <w:vertAlign w:val="superscript"/>
        </w:rPr>
        <w:t>5</w:t>
      </w:r>
      <w:r w:rsidRPr="003A154B">
        <w:rPr>
          <w:rFonts w:eastAsia="Palatino Linotype"/>
        </w:rPr>
        <w:t xml:space="preserve">HD-REC cellulase; </w:t>
      </w:r>
      <w:r w:rsidRPr="003A154B">
        <w:rPr>
          <w:rFonts w:eastAsia="Palatino Linotype"/>
          <w:vertAlign w:val="superscript"/>
        </w:rPr>
        <w:t>6</w:t>
      </w:r>
      <w:r w:rsidRPr="003A154B">
        <w:rPr>
          <w:rFonts w:eastAsia="Palatino Linotype"/>
        </w:rPr>
        <w:t xml:space="preserve">HD-REP pectinase; </w:t>
      </w:r>
      <w:r w:rsidRPr="003A154B">
        <w:rPr>
          <w:rFonts w:eastAsia="Palatino Linotype"/>
          <w:vertAlign w:val="superscript"/>
        </w:rPr>
        <w:t>7</w:t>
      </w:r>
      <w:r w:rsidRPr="003A154B">
        <w:rPr>
          <w:rFonts w:eastAsia="Palatino Linotype"/>
        </w:rPr>
        <w:t xml:space="preserve">HD-REPCX pectinase + cellulase + xylanase; </w:t>
      </w:r>
      <w:r w:rsidRPr="003A154B">
        <w:rPr>
          <w:rFonts w:eastAsia="Palatino Linotype"/>
          <w:vertAlign w:val="superscript"/>
        </w:rPr>
        <w:t>8</w:t>
      </w:r>
      <w:r w:rsidRPr="003A154B">
        <w:rPr>
          <w:rFonts w:eastAsia="Palatino Linotype"/>
        </w:rPr>
        <w:t xml:space="preserve">HD-US </w:t>
      </w:r>
      <w:proofErr w:type="spellStart"/>
      <w:r w:rsidRPr="003A154B">
        <w:rPr>
          <w:rFonts w:eastAsia="Palatino Linotype"/>
        </w:rPr>
        <w:t>hydrodistillation</w:t>
      </w:r>
      <w:proofErr w:type="spellEnd"/>
      <w:r w:rsidRPr="003A154B">
        <w:rPr>
          <w:rFonts w:eastAsia="Palatino Linotype"/>
        </w:rPr>
        <w:t xml:space="preserve"> with ultrasonic </w:t>
      </w:r>
      <w:proofErr w:type="spellStart"/>
      <w:r w:rsidRPr="003A154B">
        <w:rPr>
          <w:rFonts w:eastAsia="Palatino Linotype"/>
        </w:rPr>
        <w:t>pretreatment</w:t>
      </w:r>
      <w:proofErr w:type="spellEnd"/>
      <w:r w:rsidRPr="003A154B">
        <w:rPr>
          <w:rFonts w:eastAsia="Palatino Linotype"/>
        </w:rPr>
        <w:t xml:space="preserve">; </w:t>
      </w:r>
      <w:r w:rsidRPr="003A154B">
        <w:rPr>
          <w:rFonts w:eastAsia="Palatino Linotype"/>
          <w:vertAlign w:val="superscript"/>
        </w:rPr>
        <w:t>9</w:t>
      </w:r>
      <w:r w:rsidRPr="003A154B">
        <w:rPr>
          <w:rFonts w:eastAsia="Palatino Linotype"/>
        </w:rPr>
        <w:t>(-) not detected; * - compounds confirmed by NMR</w:t>
      </w:r>
      <w:r w:rsidRPr="003A154B">
        <w:rPr>
          <w:rFonts w:eastAsia="Palatino Linotype"/>
          <w:i/>
        </w:rPr>
        <w:t xml:space="preserve">, </w:t>
      </w:r>
      <w:r w:rsidRPr="003A154B">
        <w:rPr>
          <w:rFonts w:cs="Calibri"/>
          <w:vertAlign w:val="superscript"/>
        </w:rPr>
        <w:t xml:space="preserve">S </w:t>
      </w:r>
      <w:r w:rsidRPr="003A154B">
        <w:rPr>
          <w:rFonts w:cs="Calibri"/>
        </w:rPr>
        <w:t>- compounds identified with the standard.</w:t>
      </w:r>
    </w:p>
    <w:sectPr w:rsidR="000D244A" w:rsidRPr="003A154B" w:rsidSect="001A0972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311" w:rsidRDefault="00AA4311">
      <w:pPr>
        <w:spacing w:line="240" w:lineRule="auto"/>
      </w:pPr>
      <w:r>
        <w:separator/>
      </w:r>
    </w:p>
  </w:endnote>
  <w:endnote w:type="continuationSeparator" w:id="0">
    <w:p w:rsidR="00AA4311" w:rsidRDefault="00AA4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Pr="00994E2E" w:rsidRDefault="007D0675" w:rsidP="007D0675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Pr="008B308E" w:rsidRDefault="007D0675" w:rsidP="005C1668">
    <w:pPr>
      <w:pStyle w:val="MDPIfooterfirstpage"/>
      <w:spacing w:line="240" w:lineRule="auto"/>
      <w:jc w:val="both"/>
      <w:rPr>
        <w:lang w:val="fr-CH"/>
      </w:rPr>
    </w:pPr>
    <w:proofErr w:type="spellStart"/>
    <w:r>
      <w:rPr>
        <w:i/>
        <w:iCs/>
        <w:lang w:val="fr-CH"/>
      </w:rPr>
      <w:t>Molecules</w:t>
    </w:r>
    <w:proofErr w:type="spellEnd"/>
    <w:r w:rsidRPr="00176A50">
      <w:rPr>
        <w:i/>
        <w:lang w:val="fr-CH"/>
      </w:rPr>
      <w:t xml:space="preserve"> </w:t>
    </w:r>
    <w:r w:rsidR="00103C88" w:rsidRPr="00103C88">
      <w:rPr>
        <w:b/>
        <w:iCs/>
        <w:lang w:val="fr-CH"/>
      </w:rPr>
      <w:t>20</w:t>
    </w:r>
    <w:r w:rsidR="005C1668">
      <w:rPr>
        <w:b/>
        <w:iCs/>
        <w:lang w:val="fr-CH"/>
      </w:rPr>
      <w:t>20</w:t>
    </w:r>
    <w:r w:rsidR="00103C88" w:rsidRPr="00103C88">
      <w:rPr>
        <w:iCs/>
        <w:lang w:val="fr-CH"/>
      </w:rPr>
      <w:t xml:space="preserve">, </w:t>
    </w:r>
    <w:r w:rsidR="00103C88" w:rsidRPr="00103C88">
      <w:rPr>
        <w:i/>
        <w:iCs/>
        <w:lang w:val="fr-CH"/>
      </w:rPr>
      <w:t>2</w:t>
    </w:r>
    <w:r w:rsidR="005C1668">
      <w:rPr>
        <w:i/>
        <w:iCs/>
        <w:lang w:val="fr-CH"/>
      </w:rPr>
      <w:t>5</w:t>
    </w:r>
    <w:r w:rsidR="00103C88" w:rsidRPr="00103C88">
      <w:rPr>
        <w:iCs/>
        <w:lang w:val="fr-CH"/>
      </w:rPr>
      <w:t xml:space="preserve">, </w:t>
    </w:r>
    <w:proofErr w:type="gramStart"/>
    <w:r w:rsidR="00131CEC">
      <w:rPr>
        <w:iCs/>
        <w:lang w:val="fr-CH"/>
      </w:rPr>
      <w:t>x;</w:t>
    </w:r>
    <w:proofErr w:type="gramEnd"/>
    <w:r w:rsidR="00131CEC">
      <w:rPr>
        <w:iCs/>
        <w:lang w:val="fr-CH"/>
      </w:rPr>
      <w:t xml:space="preserve"> </w:t>
    </w:r>
    <w:proofErr w:type="spellStart"/>
    <w:r w:rsidR="00131CEC">
      <w:rPr>
        <w:iCs/>
        <w:lang w:val="fr-CH"/>
      </w:rPr>
      <w:t>doi</w:t>
    </w:r>
    <w:proofErr w:type="spellEnd"/>
    <w:r w:rsidR="00131CEC">
      <w:rPr>
        <w:iCs/>
        <w:lang w:val="fr-CH"/>
      </w:rPr>
      <w:t>: FOR PEER REVIEW</w:t>
    </w:r>
    <w:r w:rsidR="00BE6B2C" w:rsidRPr="008B308E">
      <w:rPr>
        <w:lang w:val="fr-CH"/>
      </w:rPr>
      <w:tab/>
    </w:r>
    <w:r w:rsidRPr="008B308E">
      <w:rPr>
        <w:lang w:val="fr-CH"/>
      </w:rPr>
      <w:t>www.mdpi.com/journal/</w:t>
    </w:r>
    <w:r w:rsidRPr="00F95CB5">
      <w:rPr>
        <w:iCs/>
        <w:lang w:val="fr-CH"/>
      </w:rPr>
      <w:t>molecules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311" w:rsidRDefault="00AA4311">
      <w:pPr>
        <w:spacing w:line="240" w:lineRule="auto"/>
      </w:pPr>
      <w:r>
        <w:separator/>
      </w:r>
    </w:p>
  </w:footnote>
  <w:footnote w:type="continuationSeparator" w:id="0">
    <w:p w:rsidR="00AA4311" w:rsidRDefault="00AA43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Default="007D0675" w:rsidP="007D067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Pr="004C36F8" w:rsidRDefault="007D0675" w:rsidP="005C1668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Molecules </w:t>
    </w:r>
    <w:r w:rsidR="00103C88" w:rsidRPr="00103C88">
      <w:rPr>
        <w:rFonts w:ascii="Palatino Linotype" w:hAnsi="Palatino Linotype"/>
        <w:b/>
        <w:sz w:val="16"/>
      </w:rPr>
      <w:t>20</w:t>
    </w:r>
    <w:r w:rsidR="005C1668">
      <w:rPr>
        <w:rFonts w:ascii="Palatino Linotype" w:hAnsi="Palatino Linotype"/>
        <w:b/>
        <w:sz w:val="16"/>
      </w:rPr>
      <w:t>20</w:t>
    </w:r>
    <w:r w:rsidR="00103C88" w:rsidRPr="00103C88">
      <w:rPr>
        <w:rFonts w:ascii="Palatino Linotype" w:hAnsi="Palatino Linotype"/>
        <w:sz w:val="16"/>
      </w:rPr>
      <w:t xml:space="preserve">, </w:t>
    </w:r>
    <w:r w:rsidR="00103C88" w:rsidRPr="00103C88">
      <w:rPr>
        <w:rFonts w:ascii="Palatino Linotype" w:hAnsi="Palatino Linotype"/>
        <w:i/>
        <w:sz w:val="16"/>
      </w:rPr>
      <w:t>2</w:t>
    </w:r>
    <w:r w:rsidR="005C1668">
      <w:rPr>
        <w:rFonts w:ascii="Palatino Linotype" w:hAnsi="Palatino Linotype"/>
        <w:i/>
        <w:sz w:val="16"/>
      </w:rPr>
      <w:t>5</w:t>
    </w:r>
    <w:r w:rsidR="00131CEC">
      <w:rPr>
        <w:rFonts w:ascii="Palatino Linotype" w:hAnsi="Palatino Linotype"/>
        <w:sz w:val="16"/>
      </w:rPr>
      <w:t>, x FOR PEER REVIEW</w:t>
    </w:r>
    <w:r w:rsidR="00BE6B2C">
      <w:rPr>
        <w:rFonts w:ascii="Palatino Linotype" w:hAnsi="Palatino Linotype"/>
        <w:sz w:val="16"/>
      </w:rPr>
      <w:tab/>
    </w:r>
    <w:r w:rsidR="00131CEC">
      <w:rPr>
        <w:rFonts w:ascii="Palatino Linotype" w:hAnsi="Palatino Linotype"/>
        <w:sz w:val="16"/>
      </w:rPr>
      <w:fldChar w:fldCharType="begin"/>
    </w:r>
    <w:r w:rsidR="00131CEC">
      <w:rPr>
        <w:rFonts w:ascii="Palatino Linotype" w:hAnsi="Palatino Linotype"/>
        <w:sz w:val="16"/>
      </w:rPr>
      <w:instrText xml:space="preserve"> PAGE   \* MERGEFORMAT </w:instrText>
    </w:r>
    <w:r w:rsidR="00131CEC">
      <w:rPr>
        <w:rFonts w:ascii="Palatino Linotype" w:hAnsi="Palatino Linotype"/>
        <w:sz w:val="16"/>
      </w:rPr>
      <w:fldChar w:fldCharType="separate"/>
    </w:r>
    <w:r w:rsidR="003A154B">
      <w:rPr>
        <w:rFonts w:ascii="Palatino Linotype" w:hAnsi="Palatino Linotype"/>
        <w:noProof/>
        <w:sz w:val="16"/>
      </w:rPr>
      <w:t>16</w:t>
    </w:r>
    <w:r w:rsidR="00131CEC">
      <w:rPr>
        <w:rFonts w:ascii="Palatino Linotype" w:hAnsi="Palatino Linotype"/>
        <w:sz w:val="16"/>
      </w:rPr>
      <w:fldChar w:fldCharType="end"/>
    </w:r>
    <w:r w:rsidR="00131CEC">
      <w:rPr>
        <w:rFonts w:ascii="Palatino Linotype" w:hAnsi="Palatino Linotype"/>
        <w:sz w:val="16"/>
      </w:rPr>
      <w:t xml:space="preserve"> of </w:t>
    </w:r>
    <w:r w:rsidR="00131CEC">
      <w:rPr>
        <w:rFonts w:ascii="Palatino Linotype" w:hAnsi="Palatino Linotype"/>
        <w:sz w:val="16"/>
      </w:rPr>
      <w:fldChar w:fldCharType="begin"/>
    </w:r>
    <w:r w:rsidR="00131CEC">
      <w:rPr>
        <w:rFonts w:ascii="Palatino Linotype" w:hAnsi="Palatino Linotype"/>
        <w:sz w:val="16"/>
      </w:rPr>
      <w:instrText xml:space="preserve"> NUMPAGES   \* MERGEFORMAT </w:instrText>
    </w:r>
    <w:r w:rsidR="00131CEC">
      <w:rPr>
        <w:rFonts w:ascii="Palatino Linotype" w:hAnsi="Palatino Linotype"/>
        <w:sz w:val="16"/>
      </w:rPr>
      <w:fldChar w:fldCharType="separate"/>
    </w:r>
    <w:r w:rsidR="003A154B">
      <w:rPr>
        <w:rFonts w:ascii="Palatino Linotype" w:hAnsi="Palatino Linotype"/>
        <w:noProof/>
        <w:sz w:val="16"/>
      </w:rPr>
      <w:t>16</w:t>
    </w:r>
    <w:r w:rsidR="00131CEC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Default="005C0286" w:rsidP="007D0675">
    <w:pPr>
      <w:pStyle w:val="MDPIheaderjournallogo"/>
    </w:pPr>
    <w:r w:rsidRPr="00233EF1">
      <w:rPr>
        <w:i w:val="0"/>
        <w:noProof/>
        <w:szCs w:val="16"/>
        <w:lang w:val="en-GB" w:eastAsia="en-GB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0675" w:rsidRDefault="005C0286" w:rsidP="007D0675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05BAA">
                            <w:rPr>
                              <w:i w:val="0"/>
                              <w:noProof/>
                              <w:szCs w:val="16"/>
                              <w:lang w:val="en-GB" w:eastAsia="en-GB"/>
                            </w:rPr>
                            <w:drawing>
                              <wp:inline distT="0" distB="0" distL="0" distR="0">
                                <wp:extent cx="540385" cy="357505"/>
                                <wp:effectExtent l="0" t="0" r="0" b="0"/>
                                <wp:docPr id="9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7D0675" w:rsidRDefault="005C0286" w:rsidP="007D0675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05BAA">
                      <w:rPr>
                        <w:i w:val="0"/>
                        <w:noProof/>
                        <w:szCs w:val="16"/>
                        <w:lang w:val="en-GB" w:eastAsia="en-GB"/>
                      </w:rPr>
                      <w:drawing>
                        <wp:inline distT="0" distB="0" distL="0" distR="0">
                          <wp:extent cx="540385" cy="357505"/>
                          <wp:effectExtent l="0" t="0" r="0" b="0"/>
                          <wp:docPr id="9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en-GB" w:eastAsia="en-GB"/>
      </w:rPr>
      <w:drawing>
        <wp:inline distT="0" distB="0" distL="0" distR="0">
          <wp:extent cx="1804670" cy="429260"/>
          <wp:effectExtent l="0" t="0" r="0" b="0"/>
          <wp:docPr id="3" name="Picture 5" descr="C:\Users\home\Desktop\logos\molecule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molecule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A0483"/>
    <w:multiLevelType w:val="multilevel"/>
    <w:tmpl w:val="6680C0D8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4500EFB"/>
    <w:multiLevelType w:val="multilevel"/>
    <w:tmpl w:val="D6AA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attachedTemplate r:id="rId1"/>
  <w:defaultTabStop w:val="42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6DF"/>
    <w:rsid w:val="000012F2"/>
    <w:rsid w:val="000206DF"/>
    <w:rsid w:val="000368A4"/>
    <w:rsid w:val="00036FB7"/>
    <w:rsid w:val="00066501"/>
    <w:rsid w:val="00080C1D"/>
    <w:rsid w:val="00097E91"/>
    <w:rsid w:val="000B658D"/>
    <w:rsid w:val="000C73A7"/>
    <w:rsid w:val="000D244A"/>
    <w:rsid w:val="00103C88"/>
    <w:rsid w:val="00131CEC"/>
    <w:rsid w:val="00141821"/>
    <w:rsid w:val="00177DD2"/>
    <w:rsid w:val="001A0972"/>
    <w:rsid w:val="001E2AEB"/>
    <w:rsid w:val="002136A6"/>
    <w:rsid w:val="00226A72"/>
    <w:rsid w:val="00260559"/>
    <w:rsid w:val="002A2B46"/>
    <w:rsid w:val="002D1B58"/>
    <w:rsid w:val="002E56AF"/>
    <w:rsid w:val="003064AA"/>
    <w:rsid w:val="00315288"/>
    <w:rsid w:val="00317CF1"/>
    <w:rsid w:val="00326141"/>
    <w:rsid w:val="00364200"/>
    <w:rsid w:val="003A154B"/>
    <w:rsid w:val="003A5EBA"/>
    <w:rsid w:val="003F11EF"/>
    <w:rsid w:val="003F52B8"/>
    <w:rsid w:val="00401D30"/>
    <w:rsid w:val="004142BD"/>
    <w:rsid w:val="00420FE7"/>
    <w:rsid w:val="00467560"/>
    <w:rsid w:val="004A5983"/>
    <w:rsid w:val="004C32BF"/>
    <w:rsid w:val="004C545A"/>
    <w:rsid w:val="004D349E"/>
    <w:rsid w:val="004D4D9F"/>
    <w:rsid w:val="004D5213"/>
    <w:rsid w:val="004E2807"/>
    <w:rsid w:val="004E7DF2"/>
    <w:rsid w:val="004F264C"/>
    <w:rsid w:val="005076AF"/>
    <w:rsid w:val="00520649"/>
    <w:rsid w:val="00544265"/>
    <w:rsid w:val="00550473"/>
    <w:rsid w:val="005514B3"/>
    <w:rsid w:val="00584C50"/>
    <w:rsid w:val="005B22A9"/>
    <w:rsid w:val="005C0286"/>
    <w:rsid w:val="005C1668"/>
    <w:rsid w:val="00605BAA"/>
    <w:rsid w:val="0061526F"/>
    <w:rsid w:val="00635422"/>
    <w:rsid w:val="0064203C"/>
    <w:rsid w:val="00685771"/>
    <w:rsid w:val="00692393"/>
    <w:rsid w:val="00693255"/>
    <w:rsid w:val="006D1BD0"/>
    <w:rsid w:val="006E0306"/>
    <w:rsid w:val="006F6D13"/>
    <w:rsid w:val="0071438D"/>
    <w:rsid w:val="007476A3"/>
    <w:rsid w:val="0078191D"/>
    <w:rsid w:val="007D0675"/>
    <w:rsid w:val="007D50FD"/>
    <w:rsid w:val="007E082D"/>
    <w:rsid w:val="00817180"/>
    <w:rsid w:val="00831D9C"/>
    <w:rsid w:val="00837DBE"/>
    <w:rsid w:val="00866310"/>
    <w:rsid w:val="00881A6D"/>
    <w:rsid w:val="00883C53"/>
    <w:rsid w:val="008E34FF"/>
    <w:rsid w:val="00986B25"/>
    <w:rsid w:val="009926FC"/>
    <w:rsid w:val="009F70E6"/>
    <w:rsid w:val="00A10E28"/>
    <w:rsid w:val="00A273D6"/>
    <w:rsid w:val="00A57CD3"/>
    <w:rsid w:val="00A607FF"/>
    <w:rsid w:val="00A71348"/>
    <w:rsid w:val="00AA38BE"/>
    <w:rsid w:val="00AA4311"/>
    <w:rsid w:val="00B5140C"/>
    <w:rsid w:val="00B53D3C"/>
    <w:rsid w:val="00B610E1"/>
    <w:rsid w:val="00BD2410"/>
    <w:rsid w:val="00BE6B2C"/>
    <w:rsid w:val="00CE682E"/>
    <w:rsid w:val="00D05A90"/>
    <w:rsid w:val="00D21971"/>
    <w:rsid w:val="00D25A36"/>
    <w:rsid w:val="00D6434F"/>
    <w:rsid w:val="00E55545"/>
    <w:rsid w:val="00E7764C"/>
    <w:rsid w:val="00E817B4"/>
    <w:rsid w:val="00E9271D"/>
    <w:rsid w:val="00EC1E94"/>
    <w:rsid w:val="00EC447F"/>
    <w:rsid w:val="00F54B92"/>
    <w:rsid w:val="00F644C5"/>
    <w:rsid w:val="00F849D3"/>
    <w:rsid w:val="00FA130B"/>
    <w:rsid w:val="00FB4A3D"/>
    <w:rsid w:val="00FB6B73"/>
    <w:rsid w:val="00FB6F67"/>
    <w:rsid w:val="00FF127B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CDE799-0BA0-4011-A186-54E44DCF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0286"/>
    <w:pPr>
      <w:spacing w:after="160" w:line="259" w:lineRule="auto"/>
    </w:pPr>
    <w:rPr>
      <w:rFonts w:eastAsia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rsid w:val="000D244A"/>
    <w:pPr>
      <w:keepNext/>
      <w:keepLines/>
      <w:spacing w:before="480" w:after="120" w:line="340" w:lineRule="atLeast"/>
      <w:jc w:val="both"/>
      <w:outlineLvl w:val="0"/>
    </w:pPr>
    <w:rPr>
      <w:rFonts w:ascii="Times New Roman" w:eastAsia="Times New Roman" w:hAnsi="Times New Roman"/>
      <w:b/>
      <w:color w:val="000000"/>
      <w:sz w:val="48"/>
      <w:szCs w:val="48"/>
      <w:lang w:val="en-US" w:eastAsia="de-DE"/>
    </w:rPr>
  </w:style>
  <w:style w:type="paragraph" w:styleId="Heading2">
    <w:name w:val="heading 2"/>
    <w:basedOn w:val="Normal"/>
    <w:next w:val="Normal"/>
    <w:link w:val="Heading2Char"/>
    <w:rsid w:val="000D244A"/>
    <w:pPr>
      <w:keepNext/>
      <w:keepLines/>
      <w:spacing w:before="360" w:after="80" w:line="340" w:lineRule="atLeast"/>
      <w:jc w:val="both"/>
      <w:outlineLvl w:val="1"/>
    </w:pPr>
    <w:rPr>
      <w:rFonts w:ascii="Times New Roman" w:eastAsia="Times New Roman" w:hAnsi="Times New Roman"/>
      <w:b/>
      <w:color w:val="000000"/>
      <w:sz w:val="36"/>
      <w:szCs w:val="36"/>
      <w:lang w:val="en-US" w:eastAsia="de-DE"/>
    </w:rPr>
  </w:style>
  <w:style w:type="paragraph" w:styleId="Heading3">
    <w:name w:val="heading 3"/>
    <w:basedOn w:val="Normal"/>
    <w:next w:val="Normal"/>
    <w:link w:val="Heading3Char"/>
    <w:rsid w:val="000D244A"/>
    <w:pPr>
      <w:keepNext/>
      <w:keepLines/>
      <w:spacing w:before="280" w:after="80" w:line="340" w:lineRule="atLeast"/>
      <w:jc w:val="both"/>
      <w:outlineLvl w:val="2"/>
    </w:pPr>
    <w:rPr>
      <w:rFonts w:ascii="Times New Roman" w:eastAsia="Times New Roman" w:hAnsi="Times New Roman"/>
      <w:b/>
      <w:color w:val="000000"/>
      <w:sz w:val="28"/>
      <w:szCs w:val="28"/>
      <w:lang w:val="en-US" w:eastAsia="de-DE"/>
    </w:rPr>
  </w:style>
  <w:style w:type="paragraph" w:styleId="Heading4">
    <w:name w:val="heading 4"/>
    <w:basedOn w:val="Normal"/>
    <w:next w:val="Normal"/>
    <w:link w:val="Heading4Char"/>
    <w:rsid w:val="000D244A"/>
    <w:pPr>
      <w:keepNext/>
      <w:keepLines/>
      <w:spacing w:before="240" w:after="40" w:line="340" w:lineRule="atLeast"/>
      <w:jc w:val="both"/>
      <w:outlineLvl w:val="3"/>
    </w:pPr>
    <w:rPr>
      <w:rFonts w:ascii="Times New Roman" w:eastAsia="Times New Roman" w:hAnsi="Times New Roman"/>
      <w:b/>
      <w:color w:val="000000"/>
      <w:sz w:val="24"/>
      <w:szCs w:val="24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D244A"/>
    <w:pPr>
      <w:keepNext/>
      <w:keepLines/>
      <w:spacing w:before="220" w:after="40" w:line="340" w:lineRule="atLeast"/>
      <w:jc w:val="both"/>
      <w:outlineLvl w:val="4"/>
    </w:pPr>
    <w:rPr>
      <w:rFonts w:ascii="Times New Roman" w:eastAsia="Times New Roman" w:hAnsi="Times New Roman"/>
      <w:b/>
      <w:color w:val="000000"/>
      <w:lang w:val="en-US" w:eastAsia="de-DE"/>
    </w:rPr>
  </w:style>
  <w:style w:type="paragraph" w:styleId="Heading6">
    <w:name w:val="heading 6"/>
    <w:basedOn w:val="Normal"/>
    <w:next w:val="Normal"/>
    <w:link w:val="Heading6Char"/>
    <w:rsid w:val="000D244A"/>
    <w:pPr>
      <w:keepNext/>
      <w:keepLines/>
      <w:spacing w:before="200" w:after="40" w:line="340" w:lineRule="atLeast"/>
      <w:jc w:val="both"/>
      <w:outlineLvl w:val="5"/>
    </w:pPr>
    <w:rPr>
      <w:rFonts w:ascii="Times New Roman" w:eastAsia="Times New Roman" w:hAnsi="Times New Roman"/>
      <w:b/>
      <w:color w:val="000000"/>
      <w:sz w:val="2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05BAA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05BAA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05BAA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05BAA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05BAA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05BAA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05BAA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05BAA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605BAA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605B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05BA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05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05BAA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605BAA"/>
    <w:pPr>
      <w:ind w:firstLine="0"/>
    </w:pPr>
  </w:style>
  <w:style w:type="paragraph" w:customStyle="1" w:styleId="MDPI33textspaceafter">
    <w:name w:val="MDPI_3.3_text_space_after"/>
    <w:basedOn w:val="MDPI31text"/>
    <w:qFormat/>
    <w:rsid w:val="00605BAA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05BAA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05BAA"/>
    <w:pPr>
      <w:spacing w:after="120"/>
    </w:pPr>
  </w:style>
  <w:style w:type="paragraph" w:customStyle="1" w:styleId="MDPI36textafterlist">
    <w:name w:val="MDPI_3.6_text_after_list"/>
    <w:basedOn w:val="MDPI31text"/>
    <w:qFormat/>
    <w:rsid w:val="00605BAA"/>
    <w:pPr>
      <w:spacing w:before="120"/>
    </w:pPr>
  </w:style>
  <w:style w:type="paragraph" w:customStyle="1" w:styleId="MDPI37itemize">
    <w:name w:val="MDPI_3.7_itemize"/>
    <w:basedOn w:val="MDPI31text"/>
    <w:qFormat/>
    <w:rsid w:val="00605BAA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05BAA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05BAA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05BAA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05BAA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605BAA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036FB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05BAA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05BAA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05BAA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605BAA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05BAA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605BAA"/>
  </w:style>
  <w:style w:type="paragraph" w:customStyle="1" w:styleId="MDPI81theorem">
    <w:name w:val="MDPI_8.1_theorem"/>
    <w:basedOn w:val="MDPI32textnoindent"/>
    <w:qFormat/>
    <w:rsid w:val="00605BAA"/>
    <w:rPr>
      <w:i/>
    </w:rPr>
  </w:style>
  <w:style w:type="paragraph" w:customStyle="1" w:styleId="MDPI82proof">
    <w:name w:val="MDPI_8.2_proof"/>
    <w:basedOn w:val="MDPI32textnoindent"/>
    <w:qFormat/>
    <w:rsid w:val="00605BAA"/>
  </w:style>
  <w:style w:type="paragraph" w:customStyle="1" w:styleId="MDPIfooterfirstpage">
    <w:name w:val="MDPI_footer_firstpage"/>
    <w:basedOn w:val="Normal"/>
    <w:qFormat/>
    <w:rsid w:val="00605BAA"/>
    <w:pPr>
      <w:tabs>
        <w:tab w:val="right" w:pos="8845"/>
      </w:tabs>
      <w:adjustRightInd w:val="0"/>
      <w:snapToGrid w:val="0"/>
      <w:spacing w:before="120" w:line="160" w:lineRule="exact"/>
    </w:pPr>
    <w:rPr>
      <w:rFonts w:ascii="Palatino Linotype" w:hAnsi="Palatino Linotype"/>
      <w:sz w:val="16"/>
    </w:rPr>
  </w:style>
  <w:style w:type="paragraph" w:customStyle="1" w:styleId="MDPI31text">
    <w:name w:val="MDPI_3.1_text"/>
    <w:qFormat/>
    <w:rsid w:val="00605BA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605BAA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05BAA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05BAA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 w:val="20"/>
      <w:lang w:bidi="en-US"/>
    </w:rPr>
  </w:style>
  <w:style w:type="paragraph" w:customStyle="1" w:styleId="MDPI71References">
    <w:name w:val="MDPI_7.1_References"/>
    <w:basedOn w:val="MDPI62Acknowledgments"/>
    <w:qFormat/>
    <w:rsid w:val="00605BAA"/>
    <w:pPr>
      <w:numPr>
        <w:numId w:val="3"/>
      </w:numPr>
      <w:spacing w:before="0" w:line="260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BAA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05BAA"/>
  </w:style>
  <w:style w:type="table" w:customStyle="1" w:styleId="MDPI41threelinetable">
    <w:name w:val="MDPI_4.1_three_line_table"/>
    <w:basedOn w:val="TableNormal"/>
    <w:uiPriority w:val="99"/>
    <w:rsid w:val="00036FB7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097E9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A10E2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3C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076AF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D244A"/>
    <w:rPr>
      <w:rFonts w:ascii="Times New Roman" w:eastAsia="Times New Roman" w:hAnsi="Times New Roman"/>
      <w:b/>
      <w:color w:val="000000"/>
      <w:sz w:val="48"/>
      <w:szCs w:val="48"/>
      <w:lang w:val="en-US" w:eastAsia="de-DE"/>
    </w:rPr>
  </w:style>
  <w:style w:type="character" w:customStyle="1" w:styleId="Heading2Char">
    <w:name w:val="Heading 2 Char"/>
    <w:basedOn w:val="DefaultParagraphFont"/>
    <w:link w:val="Heading2"/>
    <w:rsid w:val="000D244A"/>
    <w:rPr>
      <w:rFonts w:ascii="Times New Roman" w:eastAsia="Times New Roman" w:hAnsi="Times New Roman"/>
      <w:b/>
      <w:color w:val="000000"/>
      <w:sz w:val="36"/>
      <w:szCs w:val="36"/>
      <w:lang w:val="en-US" w:eastAsia="de-DE"/>
    </w:rPr>
  </w:style>
  <w:style w:type="character" w:customStyle="1" w:styleId="Heading3Char">
    <w:name w:val="Heading 3 Char"/>
    <w:basedOn w:val="DefaultParagraphFont"/>
    <w:link w:val="Heading3"/>
    <w:rsid w:val="000D244A"/>
    <w:rPr>
      <w:rFonts w:ascii="Times New Roman" w:eastAsia="Times New Roman" w:hAnsi="Times New Roman"/>
      <w:b/>
      <w:color w:val="000000"/>
      <w:sz w:val="28"/>
      <w:szCs w:val="28"/>
      <w:lang w:val="en-US" w:eastAsia="de-DE"/>
    </w:rPr>
  </w:style>
  <w:style w:type="character" w:customStyle="1" w:styleId="Heading4Char">
    <w:name w:val="Heading 4 Char"/>
    <w:basedOn w:val="DefaultParagraphFont"/>
    <w:link w:val="Heading4"/>
    <w:rsid w:val="000D244A"/>
    <w:rPr>
      <w:rFonts w:ascii="Times New Roman" w:eastAsia="Times New Roman" w:hAnsi="Times New Roman"/>
      <w:b/>
      <w:color w:val="000000"/>
      <w:sz w:val="24"/>
      <w:szCs w:val="24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D244A"/>
    <w:rPr>
      <w:rFonts w:ascii="Times New Roman" w:eastAsia="Times New Roman" w:hAnsi="Times New Roman"/>
      <w:b/>
      <w:color w:val="000000"/>
      <w:sz w:val="22"/>
      <w:szCs w:val="22"/>
      <w:lang w:val="en-US" w:eastAsia="de-DE"/>
    </w:rPr>
  </w:style>
  <w:style w:type="character" w:customStyle="1" w:styleId="Heading6Char">
    <w:name w:val="Heading 6 Char"/>
    <w:basedOn w:val="DefaultParagraphFont"/>
    <w:link w:val="Heading6"/>
    <w:rsid w:val="000D244A"/>
    <w:rPr>
      <w:rFonts w:ascii="Times New Roman" w:eastAsia="Times New Roman" w:hAnsi="Times New Roman"/>
      <w:b/>
      <w:color w:val="000000"/>
      <w:lang w:val="en-US" w:eastAsia="de-DE"/>
    </w:rPr>
  </w:style>
  <w:style w:type="paragraph" w:styleId="Title">
    <w:name w:val="Title"/>
    <w:basedOn w:val="Normal"/>
    <w:next w:val="Normal"/>
    <w:link w:val="TitleChar"/>
    <w:rsid w:val="000D244A"/>
    <w:pPr>
      <w:keepNext/>
      <w:keepLines/>
      <w:spacing w:before="480" w:after="120" w:line="340" w:lineRule="atLeast"/>
      <w:jc w:val="both"/>
    </w:pPr>
    <w:rPr>
      <w:rFonts w:ascii="Times New Roman" w:eastAsia="Times New Roman" w:hAnsi="Times New Roman"/>
      <w:b/>
      <w:color w:val="000000"/>
      <w:sz w:val="72"/>
      <w:szCs w:val="72"/>
      <w:lang w:val="en-US" w:eastAsia="de-DE"/>
    </w:rPr>
  </w:style>
  <w:style w:type="character" w:customStyle="1" w:styleId="TitleChar">
    <w:name w:val="Title Char"/>
    <w:basedOn w:val="DefaultParagraphFont"/>
    <w:link w:val="Title"/>
    <w:rsid w:val="000D244A"/>
    <w:rPr>
      <w:rFonts w:ascii="Times New Roman" w:eastAsia="Times New Roman" w:hAnsi="Times New Roman"/>
      <w:b/>
      <w:color w:val="000000"/>
      <w:sz w:val="72"/>
      <w:szCs w:val="72"/>
      <w:lang w:val="en-US" w:eastAsia="de-DE"/>
    </w:rPr>
  </w:style>
  <w:style w:type="character" w:customStyle="1" w:styleId="UnresolvedMention10">
    <w:name w:val="Unresolved Mention1"/>
    <w:uiPriority w:val="99"/>
    <w:semiHidden/>
    <w:unhideWhenUsed/>
    <w:rsid w:val="000D244A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0D244A"/>
    <w:pPr>
      <w:spacing w:line="240" w:lineRule="auto"/>
    </w:pPr>
    <w:rPr>
      <w:sz w:val="20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244A"/>
    <w:rPr>
      <w:rFonts w:eastAsia="Calibri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244A"/>
    <w:pPr>
      <w:spacing w:after="0" w:line="240" w:lineRule="auto"/>
    </w:pPr>
    <w:rPr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244A"/>
    <w:rPr>
      <w:rFonts w:eastAsia="Calibri"/>
      <w:szCs w:val="24"/>
      <w:lang w:eastAsia="en-US"/>
    </w:rPr>
  </w:style>
  <w:style w:type="character" w:styleId="FootnoteReference">
    <w:name w:val="footnote reference"/>
    <w:uiPriority w:val="99"/>
    <w:semiHidden/>
    <w:unhideWhenUsed/>
    <w:rsid w:val="000D244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44A"/>
    <w:rPr>
      <w:rFonts w:eastAsia="Calibri"/>
      <w:b/>
      <w:bCs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D244A"/>
    <w:pPr>
      <w:ind w:left="720"/>
      <w:contextualSpacing/>
    </w:pPr>
  </w:style>
  <w:style w:type="paragraph" w:styleId="Revision">
    <w:name w:val="Revision"/>
    <w:hidden/>
    <w:uiPriority w:val="99"/>
    <w:semiHidden/>
    <w:rsid w:val="000D244A"/>
    <w:pPr>
      <w:jc w:val="both"/>
    </w:pPr>
    <w:rPr>
      <w:rFonts w:ascii="Times New Roman" w:eastAsia="Calibri" w:hAnsi="Times New Roman"/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0D244A"/>
    <w:rPr>
      <w:i/>
      <w:iCs/>
    </w:rPr>
  </w:style>
  <w:style w:type="paragraph" w:styleId="Subtitle">
    <w:name w:val="Subtitle"/>
    <w:basedOn w:val="Normal"/>
    <w:next w:val="Normal"/>
    <w:link w:val="SubtitleChar"/>
    <w:rsid w:val="000D244A"/>
    <w:pPr>
      <w:keepNext/>
      <w:keepLines/>
      <w:spacing w:before="360" w:after="80" w:line="340" w:lineRule="atLeast"/>
      <w:jc w:val="both"/>
    </w:pPr>
    <w:rPr>
      <w:rFonts w:ascii="Georgia" w:eastAsia="Georgia" w:hAnsi="Georgia" w:cs="Georgia"/>
      <w:i/>
      <w:color w:val="666666"/>
      <w:sz w:val="48"/>
      <w:szCs w:val="48"/>
      <w:lang w:val="en-US" w:eastAsia="de-DE"/>
    </w:rPr>
  </w:style>
  <w:style w:type="character" w:customStyle="1" w:styleId="SubtitleChar">
    <w:name w:val="Subtitle Char"/>
    <w:basedOn w:val="DefaultParagraphFont"/>
    <w:link w:val="Subtitle"/>
    <w:rsid w:val="000D244A"/>
    <w:rPr>
      <w:rFonts w:ascii="Georgia" w:eastAsia="Georgia" w:hAnsi="Georgia" w:cs="Georgia"/>
      <w:i/>
      <w:color w:val="666666"/>
      <w:sz w:val="48"/>
      <w:szCs w:val="4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.andlar@gmail.com" TargetMode="External"/><Relationship Id="rId13" Type="http://schemas.openxmlformats.org/officeDocument/2006/relationships/hyperlink" Target="mailto:sroca@irb.hr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amiljanovic@pbf.hr(A.M.)" TargetMode="External"/><Relationship Id="rId12" Type="http://schemas.openxmlformats.org/officeDocument/2006/relationships/hyperlink" Target="mailto:igor@ktf-split.hr" TargetMode="External"/><Relationship Id="rId17" Type="http://schemas.openxmlformats.org/officeDocument/2006/relationships/hyperlink" Target="https://en.wikipedia.org/wiki/Phenylpropene" TargetMode="External"/><Relationship Id="rId2" Type="http://schemas.openxmlformats.org/officeDocument/2006/relationships/styles" Target="styles.xml"/><Relationship Id="rId16" Type="http://schemas.openxmlformats.org/officeDocument/2006/relationships/hyperlink" Target="mailto:mfeges@pbf.hr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marijanovic@ktf-split.hr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abielen@pbf.hr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feges@pbf.hr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trezic@pbf.hr" TargetMode="External"/><Relationship Id="rId14" Type="http://schemas.openxmlformats.org/officeDocument/2006/relationships/hyperlink" Target="mailto:dvikic@irb.hr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ho\Dropbox\My%20PC%20(DESKTOP-VFGI02Q)\Desktop\An&#273;ela\Rad%201\Molecules\Supplementary%20file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Supplementary file 1.dot</Template>
  <TotalTime>20</TotalTime>
  <Pages>13</Pages>
  <Words>2558</Words>
  <Characters>12027</Characters>
  <Application>Microsoft Office Word</Application>
  <DocSecurity>0</DocSecurity>
  <Lines>2904</Lines>
  <Paragraphs>2103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12482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Vlaho</dc:creator>
  <cp:keywords/>
  <dc:description/>
  <cp:lastModifiedBy>MDPI</cp:lastModifiedBy>
  <cp:revision>12</cp:revision>
  <dcterms:created xsi:type="dcterms:W3CDTF">2020-10-09T19:52:00Z</dcterms:created>
  <dcterms:modified xsi:type="dcterms:W3CDTF">2020-10-20T02:01:00Z</dcterms:modified>
</cp:coreProperties>
</file>