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94344" w14:textId="4EEA5628" w:rsidR="00DB65EF" w:rsidRPr="006A0405" w:rsidRDefault="00DB65EF" w:rsidP="00DB65EF">
      <w:pPr>
        <w:rPr>
          <w:rStyle w:val="Emphasis"/>
          <w:rFonts w:ascii="Palatino Linotype" w:hAnsi="Palatino Linotype" w:cs="Arial"/>
          <w:color w:val="222222"/>
          <w:sz w:val="18"/>
          <w:szCs w:val="18"/>
          <w:shd w:val="clear" w:color="auto" w:fill="FFFFFF"/>
        </w:rPr>
      </w:pPr>
      <w:r w:rsidRPr="006A0405">
        <w:rPr>
          <w:rStyle w:val="Emphasis"/>
          <w:rFonts w:ascii="Palatino Linotype" w:hAnsi="Palatino Linotype" w:cs="Arial"/>
          <w:color w:val="222222"/>
          <w:sz w:val="18"/>
          <w:szCs w:val="18"/>
          <w:shd w:val="clear" w:color="auto" w:fill="FFFFFF"/>
        </w:rPr>
        <w:t>Supplementary Material</w:t>
      </w:r>
      <w:bookmarkStart w:id="0" w:name="_GoBack"/>
      <w:bookmarkEnd w:id="0"/>
    </w:p>
    <w:p w14:paraId="31AE4739" w14:textId="77777777" w:rsidR="00004585" w:rsidRPr="00C83C2D" w:rsidRDefault="00004585" w:rsidP="00004585">
      <w:pPr>
        <w:pStyle w:val="MDPI12title"/>
        <w:rPr>
          <w:color w:val="auto"/>
          <w:rtl/>
        </w:rPr>
      </w:pPr>
      <w:r w:rsidRPr="00C83C2D">
        <w:rPr>
          <w:color w:val="auto"/>
        </w:rPr>
        <w:t>Electrical Properties Enhancement of Carbon Nanotube Yarns</w:t>
      </w:r>
      <w:r w:rsidRPr="00C83C2D">
        <w:rPr>
          <w:bCs/>
          <w:color w:val="auto"/>
          <w:sz w:val="28"/>
          <w:szCs w:val="28"/>
        </w:rPr>
        <w:t xml:space="preserve"> </w:t>
      </w:r>
      <w:r w:rsidRPr="00C83C2D">
        <w:rPr>
          <w:color w:val="auto"/>
        </w:rPr>
        <w:t>by Cyclic Loading</w:t>
      </w:r>
    </w:p>
    <w:p w14:paraId="05EF3385" w14:textId="77777777" w:rsidR="00004585" w:rsidRPr="00C83C2D" w:rsidRDefault="00004585" w:rsidP="00004585">
      <w:pPr>
        <w:pStyle w:val="MDPI13authornames"/>
        <w:rPr>
          <w:color w:val="auto"/>
        </w:rPr>
      </w:pPr>
      <w:r w:rsidRPr="00C83C2D">
        <w:rPr>
          <w:color w:val="auto"/>
        </w:rPr>
        <w:t xml:space="preserve">Orli Weizman </w:t>
      </w:r>
      <w:r w:rsidRPr="00C83C2D">
        <w:rPr>
          <w:color w:val="auto"/>
          <w:vertAlign w:val="superscript"/>
        </w:rPr>
        <w:t>1</w:t>
      </w:r>
      <w:r w:rsidRPr="00C83C2D">
        <w:rPr>
          <w:color w:val="auto"/>
        </w:rPr>
        <w:t xml:space="preserve">, Joey Mead </w:t>
      </w:r>
      <w:r w:rsidRPr="00C83C2D">
        <w:rPr>
          <w:color w:val="auto"/>
          <w:vertAlign w:val="superscript"/>
        </w:rPr>
        <w:t>1,</w:t>
      </w:r>
      <w:r w:rsidRPr="00C83C2D">
        <w:rPr>
          <w:color w:val="auto"/>
        </w:rPr>
        <w:t xml:space="preserve">*, Hanna Dodiuk </w:t>
      </w:r>
      <w:r w:rsidRPr="00C83C2D">
        <w:rPr>
          <w:color w:val="auto"/>
          <w:vertAlign w:val="superscript"/>
        </w:rPr>
        <w:t>2</w:t>
      </w:r>
      <w:r w:rsidRPr="00C83C2D">
        <w:rPr>
          <w:color w:val="auto"/>
        </w:rPr>
        <w:t xml:space="preserve"> and Samuel Kenig </w:t>
      </w:r>
      <w:r w:rsidRPr="00C83C2D">
        <w:rPr>
          <w:color w:val="auto"/>
          <w:vertAlign w:val="superscript"/>
        </w:rPr>
        <w:t>2</w:t>
      </w:r>
    </w:p>
    <w:p w14:paraId="449838AD" w14:textId="77777777" w:rsidR="00004585" w:rsidRPr="00C83C2D" w:rsidRDefault="00004585" w:rsidP="00004585">
      <w:pPr>
        <w:pStyle w:val="MDPI16affiliation"/>
        <w:rPr>
          <w:color w:val="auto"/>
        </w:rPr>
      </w:pPr>
      <w:r w:rsidRPr="00C83C2D">
        <w:rPr>
          <w:color w:val="auto"/>
          <w:vertAlign w:val="superscript"/>
        </w:rPr>
        <w:t>1</w:t>
      </w:r>
      <w:r w:rsidRPr="00C83C2D">
        <w:rPr>
          <w:color w:val="auto"/>
        </w:rPr>
        <w:tab/>
        <w:t>Department of Plastics Engineering, University of Massachusetts Lowell, Lowell, MA 01854, USA; Orli_weizman@student.uml.edu</w:t>
      </w:r>
    </w:p>
    <w:p w14:paraId="1EC32A01" w14:textId="77777777" w:rsidR="00004585" w:rsidRPr="00C83C2D" w:rsidRDefault="00004585" w:rsidP="00004585">
      <w:pPr>
        <w:pStyle w:val="MDPI16affiliation"/>
        <w:rPr>
          <w:color w:val="auto"/>
        </w:rPr>
      </w:pPr>
      <w:r w:rsidRPr="00C83C2D">
        <w:rPr>
          <w:color w:val="auto"/>
          <w:vertAlign w:val="superscript"/>
        </w:rPr>
        <w:t>2</w:t>
      </w:r>
      <w:r w:rsidRPr="00C83C2D">
        <w:rPr>
          <w:color w:val="auto"/>
        </w:rPr>
        <w:tab/>
        <w:t xml:space="preserve">Department of Polymer Materials Engineering, Shenkar College of Engineering and Design, </w:t>
      </w:r>
      <w:r w:rsidRPr="00C83C2D">
        <w:rPr>
          <w:color w:val="auto"/>
          <w:rtl/>
        </w:rPr>
        <w:t>52526</w:t>
      </w:r>
      <w:r w:rsidRPr="00C83C2D">
        <w:rPr>
          <w:color w:val="auto"/>
        </w:rPr>
        <w:t xml:space="preserve"> Ramat Gan, Israel; hannad@shenkar.ac.il (H.D.); SamKenig@shenkar.ac.il (S.K.)</w:t>
      </w:r>
    </w:p>
    <w:p w14:paraId="402F2415" w14:textId="77777777" w:rsidR="00004585" w:rsidRPr="00C83C2D" w:rsidRDefault="00004585" w:rsidP="00004585">
      <w:pPr>
        <w:pStyle w:val="MDPI16affiliation"/>
        <w:rPr>
          <w:color w:val="auto"/>
          <w:sz w:val="20"/>
          <w:szCs w:val="20"/>
        </w:rPr>
      </w:pPr>
      <w:r w:rsidRPr="00C83C2D">
        <w:rPr>
          <w:rFonts w:eastAsia="Calibri"/>
          <w:b/>
          <w:color w:val="auto"/>
        </w:rPr>
        <w:t>*</w:t>
      </w:r>
      <w:r w:rsidRPr="00C83C2D">
        <w:rPr>
          <w:rFonts w:eastAsia="Calibri"/>
          <w:color w:val="auto"/>
        </w:rPr>
        <w:tab/>
        <w:t>Correspondence: joey_mead@uml.edu; Tel.:</w:t>
      </w:r>
      <w:r w:rsidRPr="00C83C2D">
        <w:rPr>
          <w:rFonts w:ascii="Arial" w:hAnsi="Arial"/>
          <w:color w:val="8892A1"/>
          <w:sz w:val="23"/>
        </w:rPr>
        <w:t xml:space="preserve"> </w:t>
      </w:r>
      <w:r w:rsidRPr="00C83C2D">
        <w:rPr>
          <w:color w:val="auto"/>
        </w:rPr>
        <w:t>+1-978-934-3446</w:t>
      </w:r>
      <w:r w:rsidRPr="00C83C2D">
        <w:rPr>
          <w:rFonts w:eastAsia="Calibri"/>
          <w:color w:val="auto"/>
        </w:rPr>
        <w:t xml:space="preserve"> </w:t>
      </w:r>
    </w:p>
    <w:p w14:paraId="44A95DA4" w14:textId="77777777" w:rsidR="00004585" w:rsidRPr="00004585" w:rsidRDefault="00004585" w:rsidP="00DB65EF">
      <w:pPr>
        <w:pStyle w:val="MDPI51figurecaption"/>
        <w:rPr>
          <w:b/>
        </w:rPr>
      </w:pPr>
    </w:p>
    <w:p w14:paraId="0EF808E3" w14:textId="1A544457" w:rsidR="00DB65EF" w:rsidRPr="006A0405" w:rsidRDefault="00DB65EF" w:rsidP="00DB65EF">
      <w:pPr>
        <w:pStyle w:val="MDPI51figurecaption"/>
        <w:rPr>
          <w:rStyle w:val="Emphasis"/>
          <w:i w:val="0"/>
          <w:iCs w:val="0"/>
        </w:rPr>
      </w:pPr>
      <w:r w:rsidRPr="006A0405">
        <w:rPr>
          <w:b/>
          <w:lang w:val="en-GB"/>
        </w:rPr>
        <w:t xml:space="preserve">Table 1. </w:t>
      </w:r>
      <w:bookmarkStart w:id="1" w:name="_Hlk49165637"/>
      <w:r w:rsidRPr="006A0405">
        <w:t xml:space="preserve">Apparent electrical resistivity </w:t>
      </w:r>
      <w:bookmarkEnd w:id="1"/>
      <w:r w:rsidRPr="006A0405">
        <w:t xml:space="preserve">of untreated and post-treated CNTYs </w:t>
      </w:r>
      <w:r w:rsidR="00455108" w:rsidRPr="006A0405">
        <w:t xml:space="preserve">before and after </w:t>
      </w:r>
      <w:r w:rsidRPr="006A0405">
        <w:t xml:space="preserve">cyclic stretching </w:t>
      </w:r>
      <w:r w:rsidR="00455108" w:rsidRPr="006A0405">
        <w:t xml:space="preserve">(100 cycles) </w:t>
      </w:r>
      <w:r w:rsidRPr="006A0405">
        <w:t>to a different loading strain</w:t>
      </w:r>
      <w:r w:rsidR="00455108" w:rsidRPr="006A0405">
        <w:t>.</w:t>
      </w:r>
    </w:p>
    <w:tbl>
      <w:tblPr>
        <w:bidiVisual/>
        <w:tblW w:w="5650" w:type="pct"/>
        <w:tblInd w:w="-468" w:type="dxa"/>
        <w:tblLayout w:type="fixed"/>
        <w:tblLook w:val="04A0" w:firstRow="1" w:lastRow="0" w:firstColumn="1" w:lastColumn="0" w:noHBand="0" w:noVBand="1"/>
      </w:tblPr>
      <w:tblGrid>
        <w:gridCol w:w="1836"/>
        <w:gridCol w:w="2128"/>
        <w:gridCol w:w="1844"/>
        <w:gridCol w:w="1558"/>
        <w:gridCol w:w="1701"/>
        <w:gridCol w:w="1132"/>
      </w:tblGrid>
      <w:tr w:rsidR="00DB65EF" w:rsidRPr="006A0405" w14:paraId="23BFFB24" w14:textId="77777777" w:rsidTr="00DB65EF">
        <w:trPr>
          <w:trHeight w:val="300"/>
        </w:trPr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E71BE" w14:textId="23D19E0C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STD. Apparent resistivity</w:t>
            </w:r>
            <w:r w:rsid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E008AE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after 100 cycle [Ω</w:t>
            </w:r>
            <w:r w:rsidR="0041236F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cm] 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E55D3" w14:textId="3A05E2BF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Apparent resistivity</w:t>
            </w:r>
            <w:r w:rsidR="00E008AE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after 100 cycle </w:t>
            </w:r>
            <w:r w:rsidR="0041236F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br/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[Ω</w:t>
            </w:r>
            <w:r w:rsidR="0041236F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cm] </w:t>
            </w:r>
          </w:p>
        </w:tc>
        <w:tc>
          <w:tcPr>
            <w:tcW w:w="9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F444A" w14:textId="3BA90694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STD. Apparent resistivity</w:t>
            </w:r>
            <w:r w:rsid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E008AE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br/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[Ω</w:t>
            </w:r>
            <w:r w:rsidR="0041236F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784673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cm]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B8D0C" w14:textId="5E6E3BE6" w:rsidR="00DB65EF" w:rsidRPr="006A0405" w:rsidRDefault="00DB65EF" w:rsidP="006A040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Apparent resistivity</w:t>
            </w:r>
            <w:r w:rsid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E008AE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br/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[Ω</w:t>
            </w:r>
            <w:r w:rsidR="0041236F"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cm]</w:t>
            </w: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EC7BF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US"/>
              </w:rPr>
              <w:t>Maximum strain for cyclic stretching [%]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1C1AD" w14:textId="77777777" w:rsidR="00DB65EF" w:rsidRPr="006A0405" w:rsidRDefault="00DB65EF" w:rsidP="00DB65E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 </w:t>
            </w:r>
          </w:p>
        </w:tc>
      </w:tr>
      <w:tr w:rsidR="00DB65EF" w:rsidRPr="006A0405" w14:paraId="4E1E77A5" w14:textId="77777777" w:rsidTr="00DB65EF">
        <w:trPr>
          <w:trHeight w:val="300"/>
        </w:trPr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26022" w14:textId="63F62DF6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6.36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EB9D7" w14:textId="55870D42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4.84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90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2C3D80" w14:textId="430A7008" w:rsidR="00DB65EF" w:rsidRPr="006A0405" w:rsidRDefault="00DB65EF" w:rsidP="0041236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4.10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76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4053E1" w14:textId="3138D475" w:rsidR="00DB65EF" w:rsidRPr="006A0405" w:rsidRDefault="00DB65EF" w:rsidP="0041236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4.83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</w:t>
            </w: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ECCA8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5E34DB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Untreated CNTYs</w:t>
            </w:r>
          </w:p>
        </w:tc>
      </w:tr>
      <w:tr w:rsidR="00DB65EF" w:rsidRPr="006A0405" w14:paraId="3BCD7866" w14:textId="77777777" w:rsidTr="00DB65EF">
        <w:trPr>
          <w:trHeight w:val="300"/>
        </w:trPr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0D6BA" w14:textId="310656EB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7.13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A529F" w14:textId="614A1FA8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2.66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90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0606852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D8ED201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B3D63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0EF4AD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DB65EF" w:rsidRPr="006A0405" w14:paraId="55EADAC5" w14:textId="77777777" w:rsidTr="00DB65EF">
        <w:trPr>
          <w:trHeight w:val="300"/>
        </w:trPr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0BBF1" w14:textId="74631275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2.44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6F30D" w14:textId="5C2288B9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1.93E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90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272626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3EF2CEA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ACDD3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D6CFB4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DB65EF" w:rsidRPr="006A0405" w14:paraId="6E201DD8" w14:textId="77777777" w:rsidTr="00DB65EF">
        <w:trPr>
          <w:trHeight w:val="300"/>
        </w:trPr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7A21E" w14:textId="707FC723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1.61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3179D" w14:textId="4D9E3BF6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9.42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90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5DBD27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2E2FD9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E77E4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A7A3A6B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DB65EF" w:rsidRPr="006A0405" w14:paraId="01178408" w14:textId="77777777" w:rsidTr="00DB65EF">
        <w:trPr>
          <w:trHeight w:val="300"/>
        </w:trPr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5D4CA" w14:textId="485438C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4.40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123D3" w14:textId="23FFDD9A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2.78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90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A81258" w14:textId="4C140416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3.07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764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D498C2" w14:textId="60A90DF3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2.80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4F557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74BA30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Post treated CNTYs</w:t>
            </w:r>
          </w:p>
        </w:tc>
      </w:tr>
      <w:tr w:rsidR="00DB65EF" w:rsidRPr="006A0405" w14:paraId="6A07E8F8" w14:textId="77777777" w:rsidTr="00DB65EF">
        <w:trPr>
          <w:trHeight w:val="300"/>
        </w:trPr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0CA0B" w14:textId="0E08643C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4.27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40F78" w14:textId="56AAAEC3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1.45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90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C923D31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426F65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8536E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6655F5B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DB65EF" w:rsidRPr="006A0405" w14:paraId="14D372CE" w14:textId="77777777" w:rsidTr="00DB65EF">
        <w:trPr>
          <w:trHeight w:val="300"/>
        </w:trPr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153CD" w14:textId="7D7DD68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3.43</w:t>
            </w:r>
            <w:r w:rsidR="0041236F"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8B3EB" w14:textId="1C31A33E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>1.22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  <w:t xml:space="preserve"> × 10</w:t>
            </w:r>
            <w:r w:rsidR="0041236F" w:rsidRPr="006A0405"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  <w:vertAlign w:val="superscript"/>
              </w:rPr>
              <w:t>−4</w:t>
            </w:r>
          </w:p>
        </w:tc>
        <w:tc>
          <w:tcPr>
            <w:tcW w:w="90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9B0D0B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50548E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8CB91" w14:textId="77777777" w:rsidR="00DB65EF" w:rsidRPr="006A0405" w:rsidRDefault="00DB65EF" w:rsidP="00DB65E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6A0405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363672" w14:textId="77777777" w:rsidR="00DB65EF" w:rsidRPr="006A0405" w:rsidRDefault="00DB65EF" w:rsidP="00DB65EF">
            <w:pPr>
              <w:bidi/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</w:tbl>
    <w:p w14:paraId="15D87CFF" w14:textId="6919D8E1" w:rsidR="00FC7CC5" w:rsidRPr="006A0405" w:rsidRDefault="00E008AE" w:rsidP="00DB65EF">
      <w:pPr>
        <w:rPr>
          <w:rFonts w:ascii="Palatino Linotype" w:hAnsi="Palatino Linotype" w:cs="Arial"/>
          <w:i/>
          <w:iCs/>
          <w:color w:val="222222"/>
          <w:sz w:val="14"/>
          <w:szCs w:val="18"/>
          <w:shd w:val="clear" w:color="auto" w:fill="FFFFFF"/>
          <w:lang w:val="en-GB"/>
        </w:rPr>
      </w:pPr>
      <w:r w:rsidRPr="006A0405">
        <w:rPr>
          <w:rFonts w:ascii="Palatino Linotype" w:hAnsi="Palatino Linotype"/>
          <w:sz w:val="18"/>
          <w:vertAlign w:val="superscript"/>
          <w:lang w:val="en-GB"/>
        </w:rPr>
        <w:t>1</w:t>
      </w:r>
      <w:r w:rsidR="006A0405">
        <w:rPr>
          <w:rFonts w:ascii="Palatino Linotype" w:hAnsi="Palatino Linotype"/>
          <w:sz w:val="18"/>
          <w:vertAlign w:val="superscript"/>
          <w:lang w:val="en-GB"/>
        </w:rPr>
        <w:t xml:space="preserve"> </w:t>
      </w:r>
      <w:r w:rsidR="00FC7CC5" w:rsidRPr="006A0405">
        <w:rPr>
          <w:rFonts w:ascii="Palatino Linotype" w:hAnsi="Palatino Linotype"/>
          <w:sz w:val="18"/>
          <w:lang w:val="en-GB"/>
        </w:rPr>
        <w:t>Apparent resistivity</w:t>
      </w:r>
      <w:r w:rsidR="00FC7CC5" w:rsidRPr="006A0405">
        <w:rPr>
          <w:rFonts w:ascii="Palatino Linotype" w:hAnsi="Palatino Linotype"/>
          <w:sz w:val="18"/>
        </w:rPr>
        <w:t xml:space="preserve"> </w:t>
      </w:r>
      <w:r w:rsidR="00FC7CC5" w:rsidRPr="006A0405">
        <w:rPr>
          <w:rFonts w:ascii="Palatino Linotype" w:hAnsi="Palatino Linotype"/>
          <w:sz w:val="18"/>
          <w:lang w:val="en-GB"/>
        </w:rPr>
        <w:t xml:space="preserve">was </w:t>
      </w:r>
      <w:r w:rsidR="00FC7CC5" w:rsidRPr="006A0405">
        <w:rPr>
          <w:rFonts w:ascii="Palatino Linotype" w:hAnsi="Palatino Linotype"/>
          <w:sz w:val="18"/>
        </w:rPr>
        <w:t xml:space="preserve">calculated using the </w:t>
      </w:r>
      <w:r w:rsidRPr="006A0405">
        <w:rPr>
          <w:rFonts w:ascii="Palatino Linotype" w:hAnsi="Palatino Linotype"/>
          <w:sz w:val="18"/>
          <w:lang w:val="en-GB"/>
        </w:rPr>
        <w:t>measured</w:t>
      </w:r>
      <w:r w:rsidR="00FC7CC5" w:rsidRPr="006A0405">
        <w:rPr>
          <w:rFonts w:ascii="Palatino Linotype" w:hAnsi="Palatino Linotype"/>
          <w:sz w:val="18"/>
        </w:rPr>
        <w:t xml:space="preserve"> cross-sectional area </w:t>
      </w:r>
      <w:r w:rsidRPr="006A0405">
        <w:rPr>
          <w:rFonts w:ascii="Palatino Linotype" w:hAnsi="Palatino Linotype"/>
          <w:sz w:val="18"/>
          <w:lang w:val="en-GB"/>
        </w:rPr>
        <w:t xml:space="preserve">from </w:t>
      </w:r>
      <w:r w:rsidR="00271AD7" w:rsidRPr="006A0405">
        <w:rPr>
          <w:rFonts w:ascii="Palatino Linotype" w:hAnsi="Palatino Linotype"/>
          <w:sz w:val="18"/>
        </w:rPr>
        <w:t>Nanocomp</w:t>
      </w:r>
      <w:r w:rsidR="00271AD7" w:rsidRPr="006A0405">
        <w:rPr>
          <w:rFonts w:ascii="Palatino Linotype" w:hAnsi="Palatino Linotype"/>
          <w:sz w:val="18"/>
          <w:lang w:val="en-GB"/>
        </w:rPr>
        <w:t xml:space="preserve"> </w:t>
      </w:r>
      <w:r w:rsidR="00271AD7" w:rsidRPr="006A0405">
        <w:rPr>
          <w:rFonts w:ascii="Palatino Linotype" w:hAnsi="Palatino Linotype"/>
          <w:sz w:val="18"/>
        </w:rPr>
        <w:t xml:space="preserve">datasheets </w:t>
      </w:r>
      <w:r w:rsidR="00FC7CC5" w:rsidRPr="006A0405">
        <w:rPr>
          <w:rFonts w:ascii="Palatino Linotype" w:hAnsi="Palatino Linotype"/>
          <w:sz w:val="18"/>
        </w:rPr>
        <w:t>(</w:t>
      </w:r>
      <w:r w:rsidR="00271AD7" w:rsidRPr="006A0405">
        <w:rPr>
          <w:rFonts w:ascii="Palatino Linotype" w:hAnsi="Palatino Linotype"/>
          <w:sz w:val="18"/>
          <w:lang w:val="en-GB"/>
        </w:rPr>
        <w:t>0.013mm</w:t>
      </w:r>
      <w:r w:rsidR="00271AD7" w:rsidRPr="006A0405">
        <w:rPr>
          <w:rFonts w:ascii="Palatino Linotype" w:hAnsi="Palatino Linotype"/>
          <w:sz w:val="18"/>
          <w:vertAlign w:val="superscript"/>
          <w:lang w:val="en-GB"/>
        </w:rPr>
        <w:t>2</w:t>
      </w:r>
      <w:r w:rsidR="00271AD7" w:rsidRPr="006A0405">
        <w:rPr>
          <w:rFonts w:ascii="Palatino Linotype" w:hAnsi="Palatino Linotype"/>
          <w:sz w:val="18"/>
          <w:lang w:val="en-GB"/>
        </w:rPr>
        <w:t xml:space="preserve"> for the untreated CNTYs and 0.045mm</w:t>
      </w:r>
      <w:r w:rsidR="00271AD7" w:rsidRPr="006A0405">
        <w:rPr>
          <w:rFonts w:ascii="Palatino Linotype" w:hAnsi="Palatino Linotype"/>
          <w:sz w:val="18"/>
          <w:vertAlign w:val="superscript"/>
          <w:lang w:val="en-GB"/>
        </w:rPr>
        <w:t xml:space="preserve">2 </w:t>
      </w:r>
      <w:r w:rsidR="00271AD7" w:rsidRPr="006A0405">
        <w:rPr>
          <w:rFonts w:ascii="Palatino Linotype" w:hAnsi="Palatino Linotype"/>
          <w:sz w:val="18"/>
          <w:lang w:val="en-GB"/>
        </w:rPr>
        <w:t>for the post treated CNTYs</w:t>
      </w:r>
      <w:r w:rsidR="00FC7CC5" w:rsidRPr="006A0405">
        <w:rPr>
          <w:rFonts w:ascii="Palatino Linotype" w:hAnsi="Palatino Linotype"/>
          <w:sz w:val="18"/>
          <w:lang w:val="en-GB"/>
        </w:rPr>
        <w:t xml:space="preserve">) </w:t>
      </w:r>
      <w:r w:rsidRPr="006A0405">
        <w:rPr>
          <w:rFonts w:ascii="Palatino Linotype" w:hAnsi="Palatino Linotype"/>
          <w:sz w:val="18"/>
          <w:lang w:val="en-GB"/>
        </w:rPr>
        <w:t xml:space="preserve">and </w:t>
      </w:r>
      <w:r w:rsidR="00271AD7" w:rsidRPr="006A0405">
        <w:rPr>
          <w:rFonts w:ascii="Palatino Linotype" w:hAnsi="Palatino Linotype"/>
          <w:sz w:val="18"/>
        </w:rPr>
        <w:t xml:space="preserve">a length of 70 mm (original distance between grips). </w:t>
      </w:r>
    </w:p>
    <w:sectPr w:rsidR="00FC7CC5" w:rsidRPr="006A0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0AC3AE" w16cid:durableId="233851B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EF"/>
    <w:rsid w:val="00004585"/>
    <w:rsid w:val="001A7596"/>
    <w:rsid w:val="00271AD7"/>
    <w:rsid w:val="0041236F"/>
    <w:rsid w:val="00455108"/>
    <w:rsid w:val="006A0405"/>
    <w:rsid w:val="00784673"/>
    <w:rsid w:val="00B13253"/>
    <w:rsid w:val="00DB65EF"/>
    <w:rsid w:val="00DC5379"/>
    <w:rsid w:val="00E008AE"/>
    <w:rsid w:val="00EF3640"/>
    <w:rsid w:val="00FC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39B1B"/>
  <w15:chartTrackingRefBased/>
  <w15:docId w15:val="{6A59E4F4-6E3C-40DF-BB49-748D7849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B65E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5EF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basedOn w:val="Normal"/>
    <w:qFormat/>
    <w:rsid w:val="00DB65E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DB65E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23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23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23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3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36F"/>
    <w:rPr>
      <w:b/>
      <w:bCs/>
      <w:sz w:val="20"/>
      <w:szCs w:val="20"/>
    </w:rPr>
  </w:style>
  <w:style w:type="paragraph" w:customStyle="1" w:styleId="MDPI12title">
    <w:name w:val="MDPI_1.2_title"/>
    <w:next w:val="MDPI13authornames"/>
    <w:qFormat/>
    <w:rsid w:val="00004585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00458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qFormat/>
    <w:rsid w:val="00004585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1165</Characters>
  <Application>Microsoft Office Word</Application>
  <DocSecurity>0</DocSecurity>
  <Lines>76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orliw</dc:creator>
  <cp:keywords/>
  <dc:description/>
  <cp:lastModifiedBy>mdpi</cp:lastModifiedBy>
  <cp:revision>4</cp:revision>
  <dcterms:created xsi:type="dcterms:W3CDTF">2020-10-19T15:23:00Z</dcterms:created>
  <dcterms:modified xsi:type="dcterms:W3CDTF">2020-10-20T02:25:00Z</dcterms:modified>
</cp:coreProperties>
</file>