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6CEB2" w14:textId="2406A62A" w:rsidR="00A05A89" w:rsidRDefault="00A05A89">
      <w:r>
        <w:rPr>
          <w:noProof/>
        </w:rPr>
        <w:drawing>
          <wp:inline distT="0" distB="0" distL="0" distR="0" wp14:anchorId="36A549AD" wp14:editId="219E2E98">
            <wp:extent cx="5612130" cy="5571490"/>
            <wp:effectExtent l="0" t="0" r="762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57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B312A" w14:textId="0EE4E5B0" w:rsidR="00A45C25" w:rsidRPr="00A97DF3" w:rsidRDefault="00A45C25" w:rsidP="00FC0996">
      <w:pPr>
        <w:jc w:val="both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A97DF3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Figure S1</w:t>
      </w:r>
      <w:r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. </w:t>
      </w:r>
      <w:bookmarkStart w:id="0" w:name="_Hlk119266345"/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GC-MS chromatograms for standard compound and </w:t>
      </w:r>
      <w:proofErr w:type="spellStart"/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EtOAc</w:t>
      </w:r>
      <w:proofErr w:type="spellEnd"/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extract. </w:t>
      </w:r>
      <w:r w:rsidR="00FC0996" w:rsidRPr="00E852B4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a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) </w:t>
      </w:r>
      <w:r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2,3-dihydrobenzofuran 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profile used a standard; </w:t>
      </w:r>
      <w:r w:rsidR="00FC0996" w:rsidRPr="00E852B4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b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) </w:t>
      </w:r>
      <w:proofErr w:type="spellStart"/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EtOAc</w:t>
      </w:r>
      <w:proofErr w:type="spellEnd"/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extract profile from </w:t>
      </w:r>
      <w:r w:rsidR="00FC0996" w:rsidRPr="00A97DF3">
        <w:rPr>
          <w:rFonts w:ascii="Palatino Linotype" w:eastAsia="Times New Roman" w:hAnsi="Palatino Linotype" w:cs="Times New Roman"/>
          <w:i/>
          <w:iCs/>
          <w:color w:val="000000"/>
          <w:sz w:val="18"/>
          <w:szCs w:val="20"/>
          <w:lang w:val="en-US" w:eastAsia="de-DE" w:bidi="en-US"/>
        </w:rPr>
        <w:t>A. pichinchensis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cell culture suspension cultivated in</w:t>
      </w:r>
      <w:r w:rsidR="0023710D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an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</w:t>
      </w:r>
      <w:r w:rsidR="0023710D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airlift </w:t>
      </w:r>
      <w:r w:rsidR="00FC0996" w:rsidRPr="00A97DF3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bioreactor at 7 days of culture showing the peak of 2,3-dihydrobenzofuran.</w:t>
      </w:r>
      <w:bookmarkEnd w:id="0"/>
    </w:p>
    <w:p w14:paraId="24BEDEFD" w14:textId="497D62C8" w:rsidR="00A05A89" w:rsidRPr="00A97DF3" w:rsidRDefault="00A05A89" w:rsidP="00FC0996">
      <w:pPr>
        <w:jc w:val="both"/>
        <w:rPr>
          <w:rFonts w:ascii="Palatino Linotype" w:hAnsi="Palatino Linotype"/>
          <w:lang w:val="en-US"/>
        </w:rPr>
      </w:pPr>
    </w:p>
    <w:p w14:paraId="6A4373F3" w14:textId="1949ACC9" w:rsidR="00A05A89" w:rsidRPr="00A97DF3" w:rsidRDefault="00A05A89" w:rsidP="00FC0996">
      <w:pPr>
        <w:jc w:val="both"/>
        <w:rPr>
          <w:rFonts w:ascii="Palatino Linotype" w:hAnsi="Palatino Linotype"/>
          <w:lang w:val="en-US"/>
        </w:rPr>
      </w:pPr>
    </w:p>
    <w:p w14:paraId="1E1A1EC7" w14:textId="4239984D" w:rsidR="004E394A" w:rsidRDefault="004E394A" w:rsidP="00FC0996">
      <w:pPr>
        <w:jc w:val="both"/>
        <w:rPr>
          <w:rFonts w:ascii="Palatino Linotype" w:hAnsi="Palatino Linotype"/>
        </w:rPr>
      </w:pPr>
      <w:r>
        <w:rPr>
          <w:noProof/>
        </w:rPr>
        <w:lastRenderedPageBreak/>
        <w:drawing>
          <wp:inline distT="0" distB="0" distL="0" distR="0" wp14:anchorId="383E64DF" wp14:editId="337136A2">
            <wp:extent cx="5612130" cy="5401945"/>
            <wp:effectExtent l="0" t="0" r="7620" b="8255"/>
            <wp:docPr id="15" name="Imagen 15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 descr="Interfaz de usuario gráfic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40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FE7CB" w14:textId="7E4C41A3" w:rsidR="00A05A89" w:rsidRPr="00FB36DF" w:rsidRDefault="00A05A89" w:rsidP="00A05A89">
      <w:pPr>
        <w:jc w:val="both"/>
        <w:rPr>
          <w:rFonts w:ascii="Palatino Linotype" w:hAnsi="Palatino Linotype"/>
          <w:sz w:val="18"/>
          <w:szCs w:val="18"/>
          <w:lang w:val="en-US"/>
        </w:rPr>
      </w:pPr>
      <w:r w:rsidRPr="00FB36DF">
        <w:rPr>
          <w:rFonts w:ascii="Palatino Linotype" w:hAnsi="Palatino Linotype"/>
          <w:b/>
          <w:bCs/>
          <w:sz w:val="18"/>
          <w:szCs w:val="18"/>
          <w:lang w:val="en-US"/>
        </w:rPr>
        <w:t>Figure S2.</w:t>
      </w:r>
      <w:r w:rsidRPr="00FB36DF">
        <w:rPr>
          <w:rFonts w:ascii="Palatino Linotype" w:hAnsi="Palatino Linotype"/>
          <w:sz w:val="18"/>
          <w:szCs w:val="18"/>
          <w:lang w:val="en-US"/>
        </w:rPr>
        <w:t xml:space="preserve"> </w:t>
      </w:r>
      <w:bookmarkStart w:id="1" w:name="_Hlk119266362"/>
      <w:r w:rsidRPr="00FB36DF">
        <w:rPr>
          <w:rFonts w:ascii="Palatino Linotype" w:hAnsi="Palatino Linotype"/>
          <w:sz w:val="18"/>
          <w:szCs w:val="18"/>
          <w:lang w:val="en-US"/>
        </w:rPr>
        <w:t xml:space="preserve">GC-MS chromatograms for standard compound and </w:t>
      </w:r>
      <w:proofErr w:type="spellStart"/>
      <w:r w:rsidRPr="00FB36DF">
        <w:rPr>
          <w:rFonts w:ascii="Palatino Linotype" w:hAnsi="Palatino Linotype"/>
          <w:sz w:val="18"/>
          <w:szCs w:val="18"/>
          <w:lang w:val="en-US"/>
        </w:rPr>
        <w:t>EtOAc</w:t>
      </w:r>
      <w:proofErr w:type="spellEnd"/>
      <w:r w:rsidRPr="00FB36DF">
        <w:rPr>
          <w:rFonts w:ascii="Palatino Linotype" w:hAnsi="Palatino Linotype"/>
          <w:sz w:val="18"/>
          <w:szCs w:val="18"/>
          <w:lang w:val="en-US"/>
        </w:rPr>
        <w:t xml:space="preserve"> extract. </w:t>
      </w:r>
      <w:r w:rsidRPr="00FB36DF">
        <w:rPr>
          <w:rFonts w:ascii="Palatino Linotype" w:hAnsi="Palatino Linotype"/>
          <w:b/>
          <w:bCs/>
          <w:sz w:val="18"/>
          <w:szCs w:val="18"/>
          <w:lang w:val="en-US"/>
        </w:rPr>
        <w:t>a</w:t>
      </w:r>
      <w:r w:rsidRPr="00FB36DF">
        <w:rPr>
          <w:rFonts w:ascii="Palatino Linotype" w:hAnsi="Palatino Linotype"/>
          <w:sz w:val="18"/>
          <w:szCs w:val="18"/>
          <w:lang w:val="en-US"/>
        </w:rPr>
        <w:t xml:space="preserve">) 3-epilupeol profile used a standard; </w:t>
      </w:r>
      <w:r w:rsidRPr="00FB36DF">
        <w:rPr>
          <w:rFonts w:ascii="Palatino Linotype" w:hAnsi="Palatino Linotype"/>
          <w:b/>
          <w:bCs/>
          <w:sz w:val="18"/>
          <w:szCs w:val="18"/>
          <w:lang w:val="en-US"/>
        </w:rPr>
        <w:t>b</w:t>
      </w:r>
      <w:r w:rsidRPr="00FB36DF">
        <w:rPr>
          <w:rFonts w:ascii="Palatino Linotype" w:hAnsi="Palatino Linotype"/>
          <w:sz w:val="18"/>
          <w:szCs w:val="18"/>
          <w:lang w:val="en-US"/>
        </w:rPr>
        <w:t xml:space="preserve">) </w:t>
      </w:r>
      <w:proofErr w:type="spellStart"/>
      <w:r w:rsidRPr="00FB36DF">
        <w:rPr>
          <w:rFonts w:ascii="Palatino Linotype" w:hAnsi="Palatino Linotype"/>
          <w:sz w:val="18"/>
          <w:szCs w:val="18"/>
          <w:lang w:val="en-US"/>
        </w:rPr>
        <w:t>EtOAc</w:t>
      </w:r>
      <w:proofErr w:type="spellEnd"/>
      <w:r w:rsidRPr="00FB36DF">
        <w:rPr>
          <w:rFonts w:ascii="Palatino Linotype" w:hAnsi="Palatino Linotype"/>
          <w:sz w:val="18"/>
          <w:szCs w:val="18"/>
          <w:lang w:val="en-US"/>
        </w:rPr>
        <w:t xml:space="preserve"> extract profile from </w:t>
      </w:r>
      <w:r w:rsidRPr="00FB36DF">
        <w:rPr>
          <w:rFonts w:ascii="Palatino Linotype" w:hAnsi="Palatino Linotype"/>
          <w:i/>
          <w:iCs/>
          <w:sz w:val="18"/>
          <w:szCs w:val="18"/>
          <w:lang w:val="en-US"/>
        </w:rPr>
        <w:t>A. pichinchensis</w:t>
      </w:r>
      <w:r w:rsidRPr="00FB36DF">
        <w:rPr>
          <w:rFonts w:ascii="Palatino Linotype" w:hAnsi="Palatino Linotype"/>
          <w:sz w:val="18"/>
          <w:szCs w:val="18"/>
          <w:lang w:val="en-US"/>
        </w:rPr>
        <w:t xml:space="preserve"> cell culture suspension cultivated in </w:t>
      </w:r>
      <w:r w:rsidR="0023710D" w:rsidRPr="00FB36DF">
        <w:rPr>
          <w:rFonts w:ascii="Palatino Linotype" w:hAnsi="Palatino Linotype"/>
          <w:sz w:val="18"/>
          <w:szCs w:val="18"/>
          <w:lang w:val="en-US"/>
        </w:rPr>
        <w:t xml:space="preserve">an airlift </w:t>
      </w:r>
      <w:r w:rsidRPr="00FB36DF">
        <w:rPr>
          <w:rFonts w:ascii="Palatino Linotype" w:hAnsi="Palatino Linotype"/>
          <w:sz w:val="18"/>
          <w:szCs w:val="18"/>
          <w:lang w:val="en-US"/>
        </w:rPr>
        <w:t>bioreactor at 14 days of culture showing the peak of 3-epilupeol.</w:t>
      </w:r>
      <w:bookmarkEnd w:id="1"/>
    </w:p>
    <w:p w14:paraId="4795C17F" w14:textId="77777777" w:rsidR="00661345" w:rsidRPr="00A97DF3" w:rsidRDefault="00661345" w:rsidP="00FC0996">
      <w:pPr>
        <w:jc w:val="both"/>
        <w:rPr>
          <w:rFonts w:ascii="Palatino Linotype" w:hAnsi="Palatino Linotype"/>
          <w:lang w:val="en-US"/>
        </w:rPr>
      </w:pPr>
    </w:p>
    <w:sectPr w:rsidR="00661345" w:rsidRPr="00A97D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25"/>
    <w:rsid w:val="0023710D"/>
    <w:rsid w:val="00251CD0"/>
    <w:rsid w:val="004E394A"/>
    <w:rsid w:val="00661345"/>
    <w:rsid w:val="006824A8"/>
    <w:rsid w:val="00A05A89"/>
    <w:rsid w:val="00A45C25"/>
    <w:rsid w:val="00A97DF3"/>
    <w:rsid w:val="00E852B4"/>
    <w:rsid w:val="00F505A4"/>
    <w:rsid w:val="00FB36DF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87CA1"/>
  <w15:chartTrackingRefBased/>
  <w15:docId w15:val="{E00BF47E-59E4-44B2-BE92-73D084B8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sanchez ramos</dc:creator>
  <cp:keywords/>
  <dc:description/>
  <cp:lastModifiedBy>MDPI</cp:lastModifiedBy>
  <cp:revision>3</cp:revision>
  <dcterms:created xsi:type="dcterms:W3CDTF">2022-11-14T18:27:00Z</dcterms:created>
  <dcterms:modified xsi:type="dcterms:W3CDTF">2023-01-06T07:32:00Z</dcterms:modified>
</cp:coreProperties>
</file>