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A6D2F4D" w14:textId="4E22D509" w:rsidR="00063C59" w:rsidRPr="00E60D1D" w:rsidRDefault="00063C59" w:rsidP="00E60D1D">
      <w:pPr>
        <w:jc w:val="left"/>
        <w:rPr>
          <w:rFonts w:ascii="Palatino Linotype" w:hAnsi="Palatino Linotype" w:cs="Times New Roman"/>
          <w:sz w:val="20"/>
          <w:szCs w:val="20"/>
        </w:rPr>
      </w:pPr>
      <w:r w:rsidRPr="00E60D1D">
        <w:rPr>
          <w:rFonts w:ascii="Palatino Linotype" w:hAnsi="Palatino Linotype" w:cs="Times New Roman"/>
          <w:b/>
          <w:sz w:val="20"/>
          <w:szCs w:val="20"/>
        </w:rPr>
        <w:t>Supplementary figures</w:t>
      </w:r>
    </w:p>
    <w:p w14:paraId="39BC78B0" w14:textId="77777777" w:rsidR="006B38A0" w:rsidRPr="00063C59" w:rsidRDefault="006B38A0" w:rsidP="00063C59">
      <w:pPr>
        <w:rPr>
          <w:rFonts w:ascii="Times New Roman" w:hAnsi="Times New Roman" w:cs="Times New Roman"/>
          <w:sz w:val="24"/>
        </w:rPr>
      </w:pPr>
      <w:r>
        <w:rPr>
          <w:noProof/>
        </w:rPr>
        <w:drawing>
          <wp:inline distT="0" distB="0" distL="0" distR="0" wp14:anchorId="58A68F40" wp14:editId="08D26571">
            <wp:extent cx="4750303" cy="16002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7722" cy="16026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E021D">
        <w:rPr>
          <w:rFonts w:ascii="Times New Roman" w:hAnsi="Times New Roman" w:cs="Times New Roman"/>
          <w:b/>
          <w:sz w:val="24"/>
        </w:rPr>
        <w:t xml:space="preserve"> </w:t>
      </w:r>
    </w:p>
    <w:p w14:paraId="0E6EB801" w14:textId="446CF2F7" w:rsidR="00DE021D" w:rsidRPr="00E60D1D" w:rsidRDefault="00E60D1D" w:rsidP="00DE021D">
      <w:pPr>
        <w:jc w:val="center"/>
        <w:rPr>
          <w:rFonts w:ascii="Palatino Linotype" w:hAnsi="Palatino Linotype" w:cs="Times New Roman"/>
          <w:sz w:val="18"/>
          <w:szCs w:val="18"/>
        </w:rPr>
      </w:pPr>
      <w:r w:rsidRPr="00E60D1D">
        <w:rPr>
          <w:rFonts w:ascii="Palatino Linotype" w:hAnsi="Palatino Linotype" w:cs="Times New Roman"/>
          <w:b/>
          <w:sz w:val="18"/>
          <w:szCs w:val="18"/>
        </w:rPr>
        <w:t xml:space="preserve">Figure </w:t>
      </w:r>
      <w:r>
        <w:rPr>
          <w:rFonts w:ascii="Palatino Linotype" w:hAnsi="Palatino Linotype" w:cs="Times New Roman"/>
          <w:b/>
          <w:sz w:val="18"/>
          <w:szCs w:val="18"/>
        </w:rPr>
        <w:t>S</w:t>
      </w:r>
      <w:r w:rsidRPr="00E60D1D">
        <w:rPr>
          <w:rFonts w:ascii="Palatino Linotype" w:hAnsi="Palatino Linotype" w:cs="Times New Roman"/>
          <w:b/>
          <w:sz w:val="18"/>
          <w:szCs w:val="18"/>
        </w:rPr>
        <w:t>1.</w:t>
      </w:r>
      <w:r w:rsidR="00DE021D" w:rsidRPr="00E60D1D">
        <w:rPr>
          <w:rFonts w:ascii="Palatino Linotype" w:hAnsi="Palatino Linotype" w:cs="Times New Roman"/>
          <w:b/>
          <w:sz w:val="18"/>
          <w:szCs w:val="18"/>
        </w:rPr>
        <w:t xml:space="preserve"> </w:t>
      </w:r>
      <w:r w:rsidR="00DE021D" w:rsidRPr="00E60D1D">
        <w:rPr>
          <w:rFonts w:ascii="Palatino Linotype" w:hAnsi="Palatino Linotype" w:cs="Times New Roman"/>
          <w:sz w:val="18"/>
          <w:szCs w:val="18"/>
        </w:rPr>
        <w:t>Soil moisture and salinity at the end of the test treatment.</w:t>
      </w:r>
    </w:p>
    <w:p w14:paraId="07EB9496" w14:textId="77777777" w:rsidR="00DE021D" w:rsidRDefault="00DE021D" w:rsidP="00DE021D">
      <w:pPr>
        <w:jc w:val="left"/>
        <w:rPr>
          <w:rFonts w:ascii="Times New Roman" w:hAnsi="Times New Roman" w:cs="Times New Roman"/>
          <w:b/>
          <w:noProof/>
          <w:sz w:val="24"/>
        </w:rPr>
      </w:pPr>
    </w:p>
    <w:p w14:paraId="470153C1" w14:textId="77777777" w:rsidR="00E60D1D" w:rsidRDefault="00E60D1D" w:rsidP="00DE021D">
      <w:pPr>
        <w:jc w:val="left"/>
        <w:rPr>
          <w:rFonts w:ascii="Times New Roman" w:hAnsi="Times New Roman" w:cs="Times New Roman"/>
          <w:b/>
          <w:noProof/>
          <w:sz w:val="24"/>
        </w:rPr>
      </w:pPr>
    </w:p>
    <w:p w14:paraId="3391E2BC" w14:textId="419D34DA" w:rsidR="00E60D1D" w:rsidRDefault="00E60D1D" w:rsidP="00DE021D">
      <w:pPr>
        <w:jc w:val="left"/>
        <w:rPr>
          <w:rFonts w:ascii="Times New Roman" w:hAnsi="Times New Roman" w:cs="Times New Roman"/>
          <w:b/>
          <w:noProof/>
          <w:sz w:val="24"/>
        </w:rPr>
        <w:sectPr w:rsidR="00E60D1D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7EB406BB" w14:textId="77777777" w:rsidR="00DE021D" w:rsidRDefault="00DE021D" w:rsidP="00DE021D">
      <w:pPr>
        <w:jc w:val="left"/>
        <w:rPr>
          <w:rFonts w:ascii="Times New Roman" w:hAnsi="Times New Roman" w:cs="Times New Roman"/>
          <w:b/>
          <w:noProof/>
          <w:sz w:val="24"/>
        </w:rPr>
      </w:pPr>
      <w:r w:rsidRPr="00DE021D">
        <w:rPr>
          <w:rFonts w:ascii="Times New Roman" w:hAnsi="Times New Roman" w:cs="Times New Roman"/>
          <w:b/>
          <w:noProof/>
          <w:sz w:val="24"/>
        </w:rPr>
        <w:lastRenderedPageBreak/>
        <w:t xml:space="preserve"> </w:t>
      </w:r>
      <w:r w:rsidR="005F3642">
        <w:rPr>
          <w:rFonts w:ascii="Times New Roman" w:hAnsi="Times New Roman" w:cs="Times New Roman"/>
          <w:b/>
          <w:noProof/>
          <w:sz w:val="24"/>
        </w:rPr>
        <w:t xml:space="preserve">  </w:t>
      </w:r>
      <w:r>
        <w:rPr>
          <w:rFonts w:ascii="Times New Roman" w:hAnsi="Times New Roman" w:cs="Times New Roman"/>
          <w:b/>
          <w:noProof/>
          <w:sz w:val="24"/>
        </w:rPr>
        <w:drawing>
          <wp:inline distT="0" distB="0" distL="0" distR="0" wp14:anchorId="0A8A55B4" wp14:editId="78068FF6">
            <wp:extent cx="2852563" cy="2374711"/>
            <wp:effectExtent l="0" t="0" r="0" b="69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2457" cy="24162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5F3642">
        <w:rPr>
          <w:rFonts w:ascii="Times New Roman" w:hAnsi="Times New Roman" w:cs="Times New Roman"/>
          <w:b/>
          <w:noProof/>
          <w:sz w:val="24"/>
        </w:rPr>
        <w:drawing>
          <wp:inline distT="0" distB="0" distL="0" distR="0" wp14:anchorId="2ECDCBB3" wp14:editId="280C6B45">
            <wp:extent cx="2941092" cy="2325054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684" cy="23492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B733C3A" w14:textId="77777777" w:rsidR="005F3642" w:rsidRPr="00DE021D" w:rsidRDefault="005F3642" w:rsidP="005F3642">
      <w:pPr>
        <w:ind w:firstLineChars="150" w:firstLine="360"/>
        <w:jc w:val="left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</w:rPr>
        <w:drawing>
          <wp:inline distT="0" distB="0" distL="0" distR="0" wp14:anchorId="7F7BF65A" wp14:editId="51A6D50D">
            <wp:extent cx="2825087" cy="2388952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3197" cy="2395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</w:rPr>
        <w:t xml:space="preserve"> </w:t>
      </w:r>
      <w:r>
        <w:rPr>
          <w:rFonts w:ascii="Times New Roman" w:hAnsi="Times New Roman" w:cs="Times New Roman"/>
          <w:b/>
          <w:noProof/>
          <w:sz w:val="24"/>
        </w:rPr>
        <w:drawing>
          <wp:inline distT="0" distB="0" distL="0" distR="0" wp14:anchorId="08484565" wp14:editId="579AD5DC">
            <wp:extent cx="2845558" cy="2398746"/>
            <wp:effectExtent l="0" t="0" r="0" b="190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846" cy="24158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EDA667E" w14:textId="77777777" w:rsidR="00DE021D" w:rsidRDefault="00E665B4" w:rsidP="005F3642">
      <w:pPr>
        <w:jc w:val="lef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lastRenderedPageBreak/>
        <w:drawing>
          <wp:inline distT="0" distB="0" distL="0" distR="0" wp14:anchorId="6A0B2C2A" wp14:editId="49AA3FE4">
            <wp:extent cx="3043451" cy="2500865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2430" cy="25246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5F3642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2361F89A" wp14:editId="008AFF92">
            <wp:extent cx="2996447" cy="2477069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2952" cy="25155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5F3642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6F7B2C6C" wp14:editId="636427C4">
            <wp:extent cx="2961448" cy="2465229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262" cy="2479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</w:rPr>
        <w:t xml:space="preserve"> </w:t>
      </w:r>
      <w:r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14566B3D" wp14:editId="525CBF40">
            <wp:extent cx="2995683" cy="2499613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1601" cy="2512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B9ADF6B" w14:textId="77777777" w:rsidR="00063C59" w:rsidRDefault="00063C59" w:rsidP="00E665B4">
      <w:pPr>
        <w:pStyle w:val="NormalWeb"/>
        <w:spacing w:before="0" w:beforeAutospacing="0" w:after="0" w:afterAutospacing="0" w:line="360" w:lineRule="auto"/>
        <w:rPr>
          <w:rFonts w:ascii="Times New Roman" w:hAnsi="Times New Roman" w:cs="Times New Roman"/>
          <w:b/>
          <w:bCs/>
          <w:color w:val="000000"/>
          <w:szCs w:val="36"/>
        </w:rPr>
        <w:sectPr w:rsidR="00063C59" w:rsidSect="00DE021D">
          <w:pgSz w:w="16838" w:h="11906" w:orient="landscape"/>
          <w:pgMar w:top="1797" w:right="1440" w:bottom="1797" w:left="1440" w:header="851" w:footer="992" w:gutter="0"/>
          <w:cols w:space="425"/>
          <w:docGrid w:type="linesAndChars" w:linePitch="312"/>
        </w:sectPr>
      </w:pPr>
    </w:p>
    <w:p w14:paraId="6B125A61" w14:textId="446A7DE7" w:rsidR="00E60D1D" w:rsidRDefault="00E60D1D" w:rsidP="00063C59">
      <w:pPr>
        <w:pStyle w:val="NormalWeb"/>
        <w:spacing w:before="0" w:beforeAutospacing="0" w:after="0" w:afterAutospacing="0" w:line="360" w:lineRule="auto"/>
        <w:rPr>
          <w:rFonts w:ascii="Palatino Linotype" w:hAnsi="Palatino Linotype" w:cs="Times New Roman"/>
          <w:color w:val="000000"/>
          <w:sz w:val="18"/>
          <w:szCs w:val="18"/>
        </w:rPr>
      </w:pPr>
      <w:r w:rsidRPr="00E60D1D">
        <w:rPr>
          <w:rFonts w:ascii="Palatino Linotype" w:hAnsi="Palatino Linotype" w:cs="Times New Roman"/>
          <w:b/>
          <w:bCs/>
          <w:color w:val="000000"/>
          <w:sz w:val="18"/>
          <w:szCs w:val="18"/>
        </w:rPr>
        <w:lastRenderedPageBreak/>
        <w:t xml:space="preserve">Figure </w:t>
      </w:r>
      <w:r>
        <w:rPr>
          <w:rFonts w:ascii="Palatino Linotype" w:hAnsi="Palatino Linotype" w:cs="Times New Roman"/>
          <w:b/>
          <w:bCs/>
          <w:color w:val="000000"/>
          <w:sz w:val="18"/>
          <w:szCs w:val="18"/>
        </w:rPr>
        <w:t>S</w:t>
      </w:r>
      <w:r w:rsidRPr="00E60D1D">
        <w:rPr>
          <w:rFonts w:ascii="Palatino Linotype" w:hAnsi="Palatino Linotype" w:cs="Times New Roman"/>
          <w:b/>
          <w:bCs/>
          <w:color w:val="000000"/>
          <w:sz w:val="18"/>
          <w:szCs w:val="18"/>
        </w:rPr>
        <w:t>2.</w:t>
      </w:r>
      <w:r w:rsidR="00063C59" w:rsidRPr="00E60D1D">
        <w:rPr>
          <w:rFonts w:ascii="Palatino Linotype" w:hAnsi="Palatino Linotype" w:cs="Times New Roman"/>
          <w:b/>
          <w:bCs/>
          <w:color w:val="000000"/>
          <w:sz w:val="18"/>
          <w:szCs w:val="18"/>
        </w:rPr>
        <w:t xml:space="preserve"> </w:t>
      </w:r>
      <w:r w:rsidR="00E665B4" w:rsidRPr="00E60D1D">
        <w:rPr>
          <w:rFonts w:ascii="Palatino Linotype" w:hAnsi="Palatino Linotype" w:cs="Times New Roman"/>
          <w:bCs/>
          <w:color w:val="000000"/>
          <w:sz w:val="18"/>
          <w:szCs w:val="18"/>
        </w:rPr>
        <w:t>Comparison of the relative expression data (treated/control on average) for all proteins quantified for each of the individual treatments in three biological replicates.</w:t>
      </w:r>
      <w:r w:rsidR="00E665B4" w:rsidRPr="00E60D1D">
        <w:rPr>
          <w:rFonts w:ascii="Palatino Linotype" w:hAnsi="Palatino Linotype" w:cs="Times New Roman"/>
          <w:color w:val="000000"/>
          <w:sz w:val="18"/>
          <w:szCs w:val="18"/>
        </w:rPr>
        <w:t xml:space="preserve"> (</w:t>
      </w:r>
      <w:r w:rsidR="00E665B4" w:rsidRPr="00E60D1D">
        <w:rPr>
          <w:rFonts w:ascii="Palatino Linotype" w:hAnsi="Palatino Linotype" w:cs="Times New Roman"/>
          <w:b/>
          <w:color w:val="000000"/>
          <w:sz w:val="18"/>
          <w:szCs w:val="18"/>
        </w:rPr>
        <w:t>A</w:t>
      </w:r>
      <w:r w:rsidR="00E665B4" w:rsidRPr="00E60D1D">
        <w:rPr>
          <w:rFonts w:ascii="Palatino Linotype" w:hAnsi="Palatino Linotype" w:cs="Times New Roman"/>
          <w:color w:val="000000"/>
          <w:sz w:val="18"/>
          <w:szCs w:val="18"/>
        </w:rPr>
        <w:t>)&amp;(</w:t>
      </w:r>
      <w:r w:rsidR="00E665B4" w:rsidRPr="00E60D1D">
        <w:rPr>
          <w:rFonts w:ascii="Palatino Linotype" w:hAnsi="Palatino Linotype" w:cs="Times New Roman"/>
          <w:b/>
          <w:color w:val="000000"/>
          <w:sz w:val="18"/>
          <w:szCs w:val="18"/>
        </w:rPr>
        <w:t>E</w:t>
      </w:r>
      <w:r w:rsidR="00E665B4" w:rsidRPr="00E60D1D">
        <w:rPr>
          <w:rFonts w:ascii="Palatino Linotype" w:hAnsi="Palatino Linotype" w:cs="Times New Roman"/>
          <w:color w:val="000000"/>
          <w:sz w:val="18"/>
          <w:szCs w:val="18"/>
        </w:rPr>
        <w:t>). Probability density function of each replicate data (</w:t>
      </w:r>
      <w:r w:rsidR="00E665B4" w:rsidRPr="00E60D1D">
        <w:rPr>
          <w:rFonts w:ascii="Palatino Linotype" w:hAnsi="Palatino Linotype" w:cs="Times New Roman"/>
          <w:b/>
          <w:color w:val="000000"/>
          <w:sz w:val="18"/>
          <w:szCs w:val="18"/>
        </w:rPr>
        <w:t>A</w:t>
      </w:r>
      <w:r w:rsidR="00E665B4" w:rsidRPr="00E60D1D">
        <w:rPr>
          <w:rFonts w:ascii="Palatino Linotype" w:hAnsi="Palatino Linotype" w:cs="Times New Roman"/>
          <w:color w:val="000000"/>
          <w:sz w:val="18"/>
          <w:szCs w:val="18"/>
        </w:rPr>
        <w:t xml:space="preserve">, leaves; </w:t>
      </w:r>
      <w:r w:rsidR="00E665B4" w:rsidRPr="00E60D1D">
        <w:rPr>
          <w:rFonts w:ascii="Palatino Linotype" w:hAnsi="Palatino Linotype" w:cs="Times New Roman"/>
          <w:b/>
          <w:color w:val="000000"/>
          <w:sz w:val="18"/>
          <w:szCs w:val="18"/>
        </w:rPr>
        <w:t>E</w:t>
      </w:r>
      <w:r w:rsidR="00E665B4" w:rsidRPr="00E60D1D">
        <w:rPr>
          <w:rFonts w:ascii="Palatino Linotype" w:hAnsi="Palatino Linotype" w:cs="Times New Roman"/>
          <w:color w:val="000000"/>
          <w:sz w:val="18"/>
          <w:szCs w:val="18"/>
        </w:rPr>
        <w:t xml:space="preserve">, Roots) was simultaneously fit to 50 standard data distribution models using the </w:t>
      </w:r>
      <w:proofErr w:type="spellStart"/>
      <w:r w:rsidR="00E665B4" w:rsidRPr="00E60D1D">
        <w:rPr>
          <w:rFonts w:ascii="Palatino Linotype" w:hAnsi="Palatino Linotype" w:cs="Times New Roman"/>
          <w:color w:val="000000"/>
          <w:sz w:val="18"/>
          <w:szCs w:val="18"/>
        </w:rPr>
        <w:t>EasyFit</w:t>
      </w:r>
      <w:proofErr w:type="spellEnd"/>
      <w:r w:rsidR="00E665B4" w:rsidRPr="00E60D1D">
        <w:rPr>
          <w:rFonts w:ascii="Palatino Linotype" w:hAnsi="Palatino Linotype" w:cs="Times New Roman"/>
          <w:color w:val="000000"/>
          <w:sz w:val="18"/>
          <w:szCs w:val="18"/>
        </w:rPr>
        <w:t xml:space="preserve"> software (huup://www.mathwave.com). The data were judged to be best fit </w:t>
      </w:r>
      <w:r w:rsidR="00F63D67" w:rsidRPr="00E60D1D">
        <w:rPr>
          <w:rFonts w:ascii="Palatino Linotype" w:hAnsi="Palatino Linotype" w:cs="Times New Roman"/>
          <w:color w:val="000000"/>
          <w:sz w:val="18"/>
          <w:szCs w:val="18"/>
        </w:rPr>
        <w:t>b</w:t>
      </w:r>
      <w:r w:rsidR="00E665B4" w:rsidRPr="00E60D1D">
        <w:rPr>
          <w:rFonts w:ascii="Palatino Linotype" w:hAnsi="Palatino Linotype" w:cs="Times New Roman"/>
          <w:color w:val="000000"/>
          <w:sz w:val="18"/>
          <w:szCs w:val="18"/>
        </w:rPr>
        <w:t>y Joh</w:t>
      </w:r>
      <w:r w:rsidR="004069F9" w:rsidRPr="00E60D1D">
        <w:rPr>
          <w:rFonts w:ascii="Palatino Linotype" w:hAnsi="Palatino Linotype" w:cs="Times New Roman"/>
          <w:color w:val="000000"/>
          <w:sz w:val="18"/>
          <w:szCs w:val="18"/>
        </w:rPr>
        <w:t>n</w:t>
      </w:r>
      <w:r w:rsidR="00E665B4" w:rsidRPr="00E60D1D">
        <w:rPr>
          <w:rFonts w:ascii="Palatino Linotype" w:hAnsi="Palatino Linotype" w:cs="Times New Roman"/>
          <w:color w:val="000000"/>
          <w:sz w:val="18"/>
          <w:szCs w:val="18"/>
        </w:rPr>
        <w:t xml:space="preserve">son </w:t>
      </w:r>
      <w:proofErr w:type="spellStart"/>
      <w:r w:rsidR="00E665B4" w:rsidRPr="00E60D1D">
        <w:rPr>
          <w:rFonts w:ascii="Palatino Linotype" w:hAnsi="Palatino Linotype" w:cs="Times New Roman"/>
          <w:color w:val="000000"/>
          <w:sz w:val="18"/>
          <w:szCs w:val="18"/>
        </w:rPr>
        <w:t>Su</w:t>
      </w:r>
      <w:proofErr w:type="spellEnd"/>
      <w:r w:rsidR="00E665B4" w:rsidRPr="00E60D1D">
        <w:rPr>
          <w:rFonts w:ascii="Palatino Linotype" w:hAnsi="Palatino Linotype" w:cs="Times New Roman"/>
          <w:color w:val="000000"/>
          <w:sz w:val="18"/>
          <w:szCs w:val="18"/>
        </w:rPr>
        <w:t xml:space="preserve"> distribution. (</w:t>
      </w:r>
      <w:r w:rsidR="00E665B4" w:rsidRPr="00E60D1D">
        <w:rPr>
          <w:rFonts w:ascii="Palatino Linotype" w:hAnsi="Palatino Linotype" w:cs="Times New Roman"/>
          <w:b/>
          <w:color w:val="000000"/>
          <w:sz w:val="18"/>
          <w:szCs w:val="18"/>
        </w:rPr>
        <w:t>B</w:t>
      </w:r>
      <w:r w:rsidR="00E665B4" w:rsidRPr="00E60D1D">
        <w:rPr>
          <w:rFonts w:ascii="Palatino Linotype" w:hAnsi="Palatino Linotype" w:cs="Times New Roman"/>
          <w:color w:val="000000"/>
          <w:sz w:val="18"/>
          <w:szCs w:val="18"/>
        </w:rPr>
        <w:t>)&amp;(</w:t>
      </w:r>
      <w:r w:rsidR="00E665B4" w:rsidRPr="00E60D1D">
        <w:rPr>
          <w:rFonts w:ascii="Palatino Linotype" w:hAnsi="Palatino Linotype" w:cs="Times New Roman"/>
          <w:b/>
          <w:color w:val="000000"/>
          <w:sz w:val="18"/>
          <w:szCs w:val="18"/>
        </w:rPr>
        <w:t>F</w:t>
      </w:r>
      <w:r w:rsidR="00E665B4" w:rsidRPr="00E60D1D">
        <w:rPr>
          <w:rFonts w:ascii="Palatino Linotype" w:hAnsi="Palatino Linotype" w:cs="Times New Roman"/>
          <w:color w:val="000000"/>
          <w:sz w:val="18"/>
          <w:szCs w:val="18"/>
        </w:rPr>
        <w:t>). Cumulative distribution function (CDF) for all identified proteins in three biological replicates in both leaves (</w:t>
      </w:r>
      <w:r w:rsidR="00E665B4" w:rsidRPr="00E60D1D">
        <w:rPr>
          <w:rFonts w:ascii="Palatino Linotype" w:hAnsi="Palatino Linotype" w:cs="Times New Roman"/>
          <w:b/>
          <w:color w:val="000000"/>
          <w:sz w:val="18"/>
          <w:szCs w:val="18"/>
        </w:rPr>
        <w:t>B</w:t>
      </w:r>
      <w:r w:rsidR="00E665B4" w:rsidRPr="00E60D1D">
        <w:rPr>
          <w:rFonts w:ascii="Palatino Linotype" w:hAnsi="Palatino Linotype" w:cs="Times New Roman"/>
          <w:color w:val="000000"/>
          <w:sz w:val="18"/>
          <w:szCs w:val="18"/>
        </w:rPr>
        <w:t>) and roots (</w:t>
      </w:r>
      <w:r w:rsidR="00E665B4" w:rsidRPr="00E60D1D">
        <w:rPr>
          <w:rFonts w:ascii="Palatino Linotype" w:hAnsi="Palatino Linotype" w:cs="Times New Roman"/>
          <w:b/>
          <w:color w:val="000000"/>
          <w:sz w:val="18"/>
          <w:szCs w:val="18"/>
        </w:rPr>
        <w:t>F</w:t>
      </w:r>
      <w:r w:rsidR="00E665B4" w:rsidRPr="00E60D1D">
        <w:rPr>
          <w:rFonts w:ascii="Palatino Linotype" w:hAnsi="Palatino Linotype" w:cs="Times New Roman"/>
          <w:color w:val="000000"/>
          <w:sz w:val="18"/>
          <w:szCs w:val="18"/>
        </w:rPr>
        <w:t>). Consistent distribution for each replicate data was demonstrated. (</w:t>
      </w:r>
      <w:r w:rsidR="00E665B4" w:rsidRPr="00E60D1D">
        <w:rPr>
          <w:rFonts w:ascii="Palatino Linotype" w:hAnsi="Palatino Linotype" w:cs="Times New Roman"/>
          <w:b/>
          <w:color w:val="000000"/>
          <w:sz w:val="18"/>
          <w:szCs w:val="18"/>
        </w:rPr>
        <w:t>C</w:t>
      </w:r>
      <w:r w:rsidR="00E665B4" w:rsidRPr="00E60D1D">
        <w:rPr>
          <w:rFonts w:ascii="Palatino Linotype" w:hAnsi="Palatino Linotype" w:cs="Times New Roman"/>
          <w:color w:val="000000"/>
          <w:sz w:val="18"/>
          <w:szCs w:val="18"/>
        </w:rPr>
        <w:t>)&amp;(</w:t>
      </w:r>
      <w:r w:rsidR="00E665B4" w:rsidRPr="00E60D1D">
        <w:rPr>
          <w:rFonts w:ascii="Palatino Linotype" w:hAnsi="Palatino Linotype" w:cs="Times New Roman"/>
          <w:b/>
          <w:color w:val="000000"/>
          <w:sz w:val="18"/>
          <w:szCs w:val="18"/>
        </w:rPr>
        <w:t>G</w:t>
      </w:r>
      <w:r w:rsidR="00E665B4" w:rsidRPr="00E60D1D">
        <w:rPr>
          <w:rFonts w:ascii="Palatino Linotype" w:hAnsi="Palatino Linotype" w:cs="Times New Roman"/>
          <w:color w:val="000000"/>
          <w:sz w:val="18"/>
          <w:szCs w:val="18"/>
        </w:rPr>
        <w:t>). Probability-probability (P-P) plot of each replicate data (</w:t>
      </w:r>
      <w:r w:rsidR="00E665B4" w:rsidRPr="00E60D1D">
        <w:rPr>
          <w:rFonts w:ascii="Palatino Linotype" w:hAnsi="Palatino Linotype" w:cs="Times New Roman"/>
          <w:b/>
          <w:color w:val="000000"/>
          <w:sz w:val="18"/>
          <w:szCs w:val="18"/>
        </w:rPr>
        <w:t>C</w:t>
      </w:r>
      <w:r w:rsidR="00E665B4" w:rsidRPr="00E60D1D">
        <w:rPr>
          <w:rFonts w:ascii="Palatino Linotype" w:hAnsi="Palatino Linotype" w:cs="Times New Roman"/>
          <w:color w:val="000000"/>
          <w:sz w:val="18"/>
          <w:szCs w:val="18"/>
        </w:rPr>
        <w:t xml:space="preserve">, Leaves; </w:t>
      </w:r>
      <w:r w:rsidR="00E665B4" w:rsidRPr="00E60D1D">
        <w:rPr>
          <w:rFonts w:ascii="Palatino Linotype" w:hAnsi="Palatino Linotype" w:cs="Times New Roman"/>
          <w:b/>
          <w:color w:val="000000"/>
          <w:sz w:val="18"/>
          <w:szCs w:val="18"/>
        </w:rPr>
        <w:t>G</w:t>
      </w:r>
      <w:r w:rsidR="00E665B4" w:rsidRPr="00E60D1D">
        <w:rPr>
          <w:rFonts w:ascii="Palatino Linotype" w:hAnsi="Palatino Linotype" w:cs="Times New Roman"/>
          <w:color w:val="000000"/>
          <w:sz w:val="18"/>
          <w:szCs w:val="18"/>
        </w:rPr>
        <w:t>, Roots) were described. This P-P plot was graph of the empirical CDF values plotted against the theoretical CDF values, and used to determine how well a specific distribution fits to the observed data. The approximately linear plots for each data confirmed the correct theoretical distribution model and data consistency. (</w:t>
      </w:r>
      <w:r w:rsidR="00E665B4" w:rsidRPr="00E60D1D">
        <w:rPr>
          <w:rFonts w:ascii="Palatino Linotype" w:hAnsi="Palatino Linotype" w:cs="Times New Roman"/>
          <w:b/>
          <w:color w:val="000000"/>
          <w:sz w:val="18"/>
          <w:szCs w:val="18"/>
        </w:rPr>
        <w:t>D</w:t>
      </w:r>
      <w:r w:rsidR="00E665B4" w:rsidRPr="00E60D1D">
        <w:rPr>
          <w:rFonts w:ascii="Palatino Linotype" w:hAnsi="Palatino Linotype" w:cs="Times New Roman"/>
          <w:color w:val="000000"/>
          <w:sz w:val="18"/>
          <w:szCs w:val="18"/>
        </w:rPr>
        <w:t>)&amp;(</w:t>
      </w:r>
      <w:r w:rsidR="00E665B4" w:rsidRPr="00E60D1D">
        <w:rPr>
          <w:rFonts w:ascii="Palatino Linotype" w:hAnsi="Palatino Linotype" w:cs="Times New Roman"/>
          <w:b/>
          <w:color w:val="000000"/>
          <w:sz w:val="18"/>
          <w:szCs w:val="18"/>
        </w:rPr>
        <w:t>H</w:t>
      </w:r>
      <w:r w:rsidR="00E665B4" w:rsidRPr="00E60D1D">
        <w:rPr>
          <w:rFonts w:ascii="Palatino Linotype" w:hAnsi="Palatino Linotype" w:cs="Times New Roman"/>
          <w:color w:val="000000"/>
          <w:sz w:val="18"/>
          <w:szCs w:val="18"/>
        </w:rPr>
        <w:t>). Quantile-quantile (Q-Q) plot is described and verified as a graph (</w:t>
      </w:r>
      <w:r w:rsidR="00E665B4" w:rsidRPr="00E60D1D">
        <w:rPr>
          <w:rFonts w:ascii="Palatino Linotype" w:hAnsi="Palatino Linotype" w:cs="Times New Roman"/>
          <w:b/>
          <w:color w:val="000000"/>
          <w:sz w:val="18"/>
          <w:szCs w:val="18"/>
        </w:rPr>
        <w:t>D</w:t>
      </w:r>
      <w:r w:rsidR="00E665B4" w:rsidRPr="00E60D1D">
        <w:rPr>
          <w:rFonts w:ascii="Palatino Linotype" w:hAnsi="Palatino Linotype" w:cs="Times New Roman"/>
          <w:color w:val="000000"/>
          <w:sz w:val="18"/>
          <w:szCs w:val="18"/>
        </w:rPr>
        <w:t xml:space="preserve">, Leaves; </w:t>
      </w:r>
      <w:r w:rsidR="00E665B4" w:rsidRPr="00E60D1D">
        <w:rPr>
          <w:rFonts w:ascii="Palatino Linotype" w:hAnsi="Palatino Linotype" w:cs="Times New Roman"/>
          <w:b/>
          <w:color w:val="000000"/>
          <w:sz w:val="18"/>
          <w:szCs w:val="18"/>
        </w:rPr>
        <w:t>H</w:t>
      </w:r>
      <w:r w:rsidR="00E665B4" w:rsidRPr="00E60D1D">
        <w:rPr>
          <w:rFonts w:ascii="Palatino Linotype" w:hAnsi="Palatino Linotype" w:cs="Times New Roman"/>
          <w:color w:val="000000"/>
          <w:sz w:val="18"/>
          <w:szCs w:val="18"/>
        </w:rPr>
        <w:t xml:space="preserve">, Roots) of the input data (observed) values plotted against the theoretical (fitted) distribution. </w:t>
      </w:r>
    </w:p>
    <w:p w14:paraId="5068E011" w14:textId="4E0D30B4" w:rsidR="00063C59" w:rsidRPr="00063C59" w:rsidRDefault="00063C59" w:rsidP="00063C59">
      <w:pPr>
        <w:pStyle w:val="NormalWeb"/>
        <w:spacing w:before="0" w:beforeAutospacing="0" w:after="0" w:afterAutospacing="0" w:line="360" w:lineRule="auto"/>
        <w:rPr>
          <w:rFonts w:ascii="Times New Roman" w:hAnsi="Times New Roman" w:cs="Times New Roman"/>
          <w:color w:val="000000"/>
          <w:szCs w:val="36"/>
        </w:rPr>
      </w:pPr>
      <w:r>
        <w:rPr>
          <w:rFonts w:ascii="Times New Roman" w:hAnsi="Times New Roman" w:cs="Times New Roman"/>
          <w:color w:val="000000"/>
          <w:szCs w:val="36"/>
        </w:rPr>
        <w:br w:type="page"/>
      </w:r>
    </w:p>
    <w:p w14:paraId="6268D273" w14:textId="77777777" w:rsidR="00063C59" w:rsidRDefault="00063C59" w:rsidP="00063C59">
      <w:pPr>
        <w:jc w:val="left"/>
        <w:rPr>
          <w:rFonts w:ascii="Times New Roman" w:hAnsi="Times New Roman" w:cs="Times New Roman"/>
          <w:noProof/>
          <w:sz w:val="24"/>
        </w:rPr>
      </w:pPr>
      <w:r>
        <w:rPr>
          <w:rFonts w:ascii="Times New Roman" w:hAnsi="Times New Roman" w:cs="Times New Roman"/>
          <w:noProof/>
          <w:sz w:val="24"/>
        </w:rPr>
        <w:lastRenderedPageBreak/>
        <w:drawing>
          <wp:inline distT="0" distB="0" distL="0" distR="0" wp14:anchorId="4B21EE04" wp14:editId="6FB4DB47">
            <wp:extent cx="5205436" cy="2947342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1307" cy="29619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6EDA3DD" w14:textId="28FB1BE9" w:rsidR="00063C59" w:rsidRPr="00E60D1D" w:rsidRDefault="00E60D1D" w:rsidP="00063C59">
      <w:pPr>
        <w:rPr>
          <w:rFonts w:ascii="Palatino Linotype" w:hAnsi="Palatino Linotype" w:cs="Times New Roman"/>
          <w:sz w:val="18"/>
          <w:szCs w:val="18"/>
        </w:rPr>
      </w:pPr>
      <w:r>
        <w:rPr>
          <w:rFonts w:ascii="Palatino Linotype" w:hAnsi="Palatino Linotype" w:cs="Times New Roman"/>
          <w:b/>
          <w:bCs/>
          <w:sz w:val="18"/>
          <w:szCs w:val="18"/>
        </w:rPr>
        <w:t>Figure S3.</w:t>
      </w:r>
      <w:r w:rsidR="00063C59" w:rsidRPr="00E60D1D">
        <w:rPr>
          <w:rFonts w:ascii="Palatino Linotype" w:hAnsi="Palatino Linotype" w:cs="Times New Roman"/>
          <w:b/>
          <w:bCs/>
          <w:sz w:val="18"/>
          <w:szCs w:val="18"/>
        </w:rPr>
        <w:t xml:space="preserve"> </w:t>
      </w:r>
      <w:r w:rsidR="00063C59" w:rsidRPr="00E60D1D">
        <w:rPr>
          <w:rFonts w:ascii="Palatino Linotype" w:hAnsi="Palatino Linotype" w:cs="Times New Roman"/>
          <w:bCs/>
          <w:sz w:val="18"/>
          <w:szCs w:val="18"/>
        </w:rPr>
        <w:t>Images from SDS gel electrophoresis of mulberry proteins used in the proteomics study</w:t>
      </w:r>
      <w:r w:rsidR="00063C59" w:rsidRPr="00E60D1D">
        <w:rPr>
          <w:rFonts w:ascii="Palatino Linotype" w:hAnsi="Palatino Linotype" w:cs="Times New Roman"/>
          <w:b/>
          <w:bCs/>
          <w:sz w:val="18"/>
          <w:szCs w:val="18"/>
        </w:rPr>
        <w:t xml:space="preserve">. </w:t>
      </w:r>
      <w:r w:rsidR="00063C59" w:rsidRPr="00E60D1D">
        <w:rPr>
          <w:rFonts w:ascii="Palatino Linotype" w:hAnsi="Palatino Linotype" w:cs="Times New Roman"/>
          <w:bCs/>
          <w:sz w:val="18"/>
          <w:szCs w:val="18"/>
        </w:rPr>
        <w:t>(</w:t>
      </w:r>
      <w:r w:rsidR="00063C59" w:rsidRPr="00E60D1D">
        <w:rPr>
          <w:rFonts w:ascii="Palatino Linotype" w:hAnsi="Palatino Linotype" w:cs="Times New Roman"/>
          <w:b/>
          <w:sz w:val="18"/>
          <w:szCs w:val="18"/>
        </w:rPr>
        <w:t>A</w:t>
      </w:r>
      <w:r w:rsidR="00063C59" w:rsidRPr="00E60D1D">
        <w:rPr>
          <w:rFonts w:ascii="Palatino Linotype" w:hAnsi="Palatino Linotype" w:cs="Times New Roman"/>
          <w:sz w:val="18"/>
          <w:szCs w:val="18"/>
        </w:rPr>
        <w:t>) Samples from stressed leaves and roots. (</w:t>
      </w:r>
      <w:r w:rsidR="00063C59" w:rsidRPr="00E60D1D">
        <w:rPr>
          <w:rFonts w:ascii="Palatino Linotype" w:hAnsi="Palatino Linotype" w:cs="Times New Roman"/>
          <w:b/>
          <w:sz w:val="18"/>
          <w:szCs w:val="18"/>
        </w:rPr>
        <w:t>B</w:t>
      </w:r>
      <w:r w:rsidR="00063C59" w:rsidRPr="00E60D1D">
        <w:rPr>
          <w:rFonts w:ascii="Palatino Linotype" w:hAnsi="Palatino Linotype" w:cs="Times New Roman"/>
          <w:sz w:val="18"/>
          <w:szCs w:val="18"/>
        </w:rPr>
        <w:t xml:space="preserve">) Samples from the control group. Note: 1 </w:t>
      </w:r>
      <w:proofErr w:type="spellStart"/>
      <w:r w:rsidR="00063C59" w:rsidRPr="00E60D1D">
        <w:rPr>
          <w:rFonts w:ascii="Palatino Linotype" w:hAnsi="Palatino Linotype" w:cs="Times New Roman"/>
          <w:sz w:val="18"/>
          <w:szCs w:val="18"/>
        </w:rPr>
        <w:t>μ</w:t>
      </w:r>
      <w:r w:rsidR="0014396F" w:rsidRPr="00E60D1D">
        <w:rPr>
          <w:rFonts w:ascii="Palatino Linotype" w:hAnsi="Palatino Linotype" w:cs="Times New Roman"/>
          <w:sz w:val="18"/>
          <w:szCs w:val="18"/>
        </w:rPr>
        <w:t>l</w:t>
      </w:r>
      <w:proofErr w:type="spellEnd"/>
      <w:r w:rsidR="00063C59" w:rsidRPr="00E60D1D">
        <w:rPr>
          <w:rFonts w:ascii="Palatino Linotype" w:hAnsi="Palatino Linotype" w:cs="Times New Roman"/>
          <w:sz w:val="18"/>
          <w:szCs w:val="18"/>
        </w:rPr>
        <w:t xml:space="preserve"> of each sample was loaded onto the gel.</w:t>
      </w:r>
    </w:p>
    <w:p w14:paraId="25B43B57" w14:textId="77777777" w:rsidR="00063C59" w:rsidRDefault="00063C59" w:rsidP="00063C59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br w:type="page"/>
      </w:r>
    </w:p>
    <w:p w14:paraId="0E553B38" w14:textId="77777777" w:rsidR="00063C59" w:rsidRDefault="00063C59" w:rsidP="00063C59">
      <w:pPr>
        <w:jc w:val="center"/>
        <w:rPr>
          <w:rFonts w:ascii="Times New Roman" w:hAnsi="Times New Roman" w:cs="Times New Roman"/>
          <w:sz w:val="24"/>
        </w:rPr>
      </w:pPr>
      <w:r>
        <w:rPr>
          <w:noProof/>
        </w:rPr>
        <w:lastRenderedPageBreak/>
        <w:drawing>
          <wp:inline distT="0" distB="0" distL="0" distR="0" wp14:anchorId="084D2C1B" wp14:editId="13A1BE49">
            <wp:extent cx="3696335" cy="7679702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5875" cy="6182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CD992D" w14:textId="77777777" w:rsidR="00063C59" w:rsidRPr="00E60D1D" w:rsidRDefault="00063C59" w:rsidP="00063C59">
      <w:pPr>
        <w:spacing w:before="100" w:beforeAutospacing="1"/>
        <w:rPr>
          <w:rFonts w:ascii="Palatino Linotype" w:hAnsi="Palatino Linotype" w:cs="Times New Roman"/>
          <w:sz w:val="18"/>
          <w:szCs w:val="18"/>
        </w:rPr>
      </w:pPr>
      <w:r w:rsidRPr="00E60D1D">
        <w:rPr>
          <w:rFonts w:ascii="Palatino Linotype" w:hAnsi="Palatino Linotype" w:cs="Times New Roman"/>
          <w:b/>
          <w:bCs/>
          <w:sz w:val="18"/>
          <w:szCs w:val="18"/>
        </w:rPr>
        <w:t xml:space="preserve">Figure S4. </w:t>
      </w:r>
      <w:r w:rsidRPr="00E60D1D">
        <w:rPr>
          <w:rFonts w:ascii="Palatino Linotype" w:hAnsi="Palatino Linotype" w:cs="Times New Roman"/>
          <w:bCs/>
          <w:sz w:val="18"/>
          <w:szCs w:val="18"/>
        </w:rPr>
        <w:t>Schematic diagram for the proteomics workflow conducted in this study.</w:t>
      </w:r>
    </w:p>
    <w:p w14:paraId="13CDC90C" w14:textId="77777777" w:rsidR="005F3642" w:rsidRPr="00E665B4" w:rsidRDefault="005F3642" w:rsidP="005F3642">
      <w:pPr>
        <w:jc w:val="left"/>
        <w:rPr>
          <w:rFonts w:ascii="Times New Roman" w:hAnsi="Times New Roman" w:cs="Times New Roman"/>
          <w:sz w:val="20"/>
        </w:rPr>
      </w:pPr>
      <w:bookmarkStart w:id="0" w:name="_GoBack"/>
      <w:bookmarkEnd w:id="0"/>
    </w:p>
    <w:sectPr w:rsidR="005F3642" w:rsidRPr="00E665B4" w:rsidSect="00063C59">
      <w:pgSz w:w="11906" w:h="16838"/>
      <w:pgMar w:top="1440" w:right="1797" w:bottom="1440" w:left="179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243FEB8" w14:textId="77777777" w:rsidR="00792472" w:rsidRDefault="00792472" w:rsidP="006B38A0">
      <w:r>
        <w:separator/>
      </w:r>
    </w:p>
  </w:endnote>
  <w:endnote w:type="continuationSeparator" w:id="0">
    <w:p w14:paraId="54FA72EB" w14:textId="77777777" w:rsidR="00792472" w:rsidRDefault="00792472" w:rsidP="006B3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3C0FBB9" w14:textId="77777777" w:rsidR="00792472" w:rsidRDefault="00792472" w:rsidP="006B38A0">
      <w:r>
        <w:separator/>
      </w:r>
    </w:p>
  </w:footnote>
  <w:footnote w:type="continuationSeparator" w:id="0">
    <w:p w14:paraId="10D687FF" w14:textId="77777777" w:rsidR="00792472" w:rsidRDefault="00792472" w:rsidP="006B38A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E021D"/>
    <w:rsid w:val="00063C59"/>
    <w:rsid w:val="0014396F"/>
    <w:rsid w:val="004069F9"/>
    <w:rsid w:val="005B0F1F"/>
    <w:rsid w:val="005E29B6"/>
    <w:rsid w:val="005F3642"/>
    <w:rsid w:val="006B38A0"/>
    <w:rsid w:val="00761DFD"/>
    <w:rsid w:val="007720D4"/>
    <w:rsid w:val="00792472"/>
    <w:rsid w:val="00983685"/>
    <w:rsid w:val="00DE021D"/>
    <w:rsid w:val="00E60D1D"/>
    <w:rsid w:val="00E665B4"/>
    <w:rsid w:val="00F63D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3112BD6"/>
  <w15:chartTrackingRefBased/>
  <w15:docId w15:val="{6AE2683B-2485-4C9E-863D-B42B348E14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E665B4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6B38A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6B38A0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6B38A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6B38A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1407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690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10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99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6</Pages>
  <Words>244</Words>
  <Characters>1437</Characters>
  <Application>Microsoft Office Word</Application>
  <DocSecurity>0</DocSecurity>
  <Lines>21</Lines>
  <Paragraphs>7</Paragraphs>
  <ScaleCrop>false</ScaleCrop>
  <Company/>
  <LinksUpToDate>false</LinksUpToDate>
  <CharactersWithSpaces>1674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loquat</dc:creator>
  <cp:keywords/>
  <dc:description/>
  <cp:lastModifiedBy>pei zhang</cp:lastModifiedBy>
  <cp:revision>7</cp:revision>
  <dcterms:created xsi:type="dcterms:W3CDTF">2019-01-10T14:03:00Z</dcterms:created>
  <dcterms:modified xsi:type="dcterms:W3CDTF">2019-05-20T03:22:00Z</dcterms:modified>
</cp:coreProperties>
</file>