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031" w:rsidRPr="00D2417E" w:rsidRDefault="00084031" w:rsidP="00084031">
      <w:pPr>
        <w:rPr>
          <w:rFonts w:ascii="Palatino Linotype" w:hAnsi="Palatino Linotype" w:cs="Times New Roman"/>
          <w:sz w:val="20"/>
          <w:szCs w:val="20"/>
        </w:rPr>
      </w:pPr>
      <w:r w:rsidRPr="00D2417E">
        <w:rPr>
          <w:rFonts w:ascii="Palatino Linotype" w:hAnsi="Palatino Linotype" w:cs="Times New Roman"/>
          <w:sz w:val="20"/>
          <w:szCs w:val="20"/>
        </w:rPr>
        <w:t>Table S</w:t>
      </w:r>
      <w:r w:rsidR="00BB7E52">
        <w:rPr>
          <w:rFonts w:ascii="Palatino Linotype" w:hAnsi="Palatino Linotype" w:cs="Times New Roman"/>
          <w:sz w:val="20"/>
          <w:szCs w:val="20"/>
        </w:rPr>
        <w:t>2</w:t>
      </w:r>
      <w:r w:rsidRPr="00D2417E">
        <w:rPr>
          <w:rFonts w:ascii="Palatino Linotype" w:hAnsi="Palatino Linotype" w:cs="Times New Roman"/>
          <w:sz w:val="20"/>
          <w:szCs w:val="20"/>
        </w:rPr>
        <w:t>. Three planthoppers variable domain protein sequences properties and similarities</w:t>
      </w:r>
    </w:p>
    <w:tbl>
      <w:tblPr>
        <w:tblStyle w:val="1"/>
        <w:tblW w:w="8030" w:type="dxa"/>
        <w:tblInd w:w="-8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shd w:val="solid" w:color="FFFFFF" w:themeColor="background1" w:fill="auto"/>
        <w:tblLook w:val="04A0" w:firstRow="1" w:lastRow="0" w:firstColumn="1" w:lastColumn="0" w:noHBand="0" w:noVBand="1"/>
      </w:tblPr>
      <w:tblGrid>
        <w:gridCol w:w="751"/>
        <w:gridCol w:w="719"/>
        <w:gridCol w:w="666"/>
        <w:gridCol w:w="566"/>
        <w:gridCol w:w="608"/>
        <w:gridCol w:w="668"/>
        <w:gridCol w:w="666"/>
        <w:gridCol w:w="669"/>
        <w:gridCol w:w="591"/>
        <w:gridCol w:w="566"/>
        <w:gridCol w:w="608"/>
        <w:gridCol w:w="591"/>
        <w:gridCol w:w="566"/>
      </w:tblGrid>
      <w:tr w:rsidR="00084031" w:rsidRPr="00D2417E" w:rsidTr="00B13597">
        <w:trPr>
          <w:trHeight w:val="392"/>
        </w:trPr>
        <w:tc>
          <w:tcPr>
            <w:tcW w:w="738" w:type="dxa"/>
            <w:tcBorders>
              <w:bottom w:val="single" w:sz="4" w:space="0" w:color="auto"/>
            </w:tcBorders>
            <w:shd w:val="solid" w:color="FFFFFF" w:themeColor="background1" w:fill="auto"/>
            <w:noWrap/>
            <w:hideMark/>
          </w:tcPr>
          <w:p w:rsidR="00084031" w:rsidRPr="00D2417E" w:rsidRDefault="00B13597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Seq</w:t>
            </w:r>
            <w:r w:rsidR="00084031" w:rsidRPr="00D2417E">
              <w:rPr>
                <w:rFonts w:ascii="Palatino Linotype" w:hAnsi="Palatino Linotype" w:cs="Times New Roman"/>
                <w:sz w:val="20"/>
                <w:szCs w:val="20"/>
              </w:rPr>
              <w:t>ID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NlI1b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LsI1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SfI1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NlI2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LsI2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SfI2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NlI3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LsI3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SfI3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NlI4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LsI4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SfI4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NlI1a</w:t>
            </w:r>
          </w:p>
        </w:tc>
        <w:tc>
          <w:tcPr>
            <w:tcW w:w="684" w:type="dxa"/>
            <w:tcBorders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90.0</w:t>
            </w:r>
          </w:p>
        </w:tc>
        <w:tc>
          <w:tcPr>
            <w:tcW w:w="621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100.0</w:t>
            </w:r>
          </w:p>
        </w:tc>
        <w:tc>
          <w:tcPr>
            <w:tcW w:w="563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90.0</w:t>
            </w:r>
          </w:p>
        </w:tc>
        <w:tc>
          <w:tcPr>
            <w:tcW w:w="585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  <w:tc>
          <w:tcPr>
            <w:tcW w:w="668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10.0</w:t>
            </w:r>
          </w:p>
        </w:tc>
        <w:tc>
          <w:tcPr>
            <w:tcW w:w="621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  <w:tc>
          <w:tcPr>
            <w:tcW w:w="669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85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63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25.0</w:t>
            </w:r>
          </w:p>
        </w:tc>
        <w:tc>
          <w:tcPr>
            <w:tcW w:w="585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85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63" w:type="dxa"/>
            <w:tcBorders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15.0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NlI1b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90.0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95.0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15.0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15.0</w:t>
            </w: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15.0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25.0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25.0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90.0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10.0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25.0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20.0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15.0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SfI1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15.0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25.0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25.0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25.0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20.0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10.0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NlI2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100.0</w:t>
            </w: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100.0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23.8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9.5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LsI2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100.0</w:t>
            </w: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19.0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23.8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9.5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SfI2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Cs/>
                <w:sz w:val="20"/>
                <w:szCs w:val="20"/>
              </w:rPr>
              <w:t>23.8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19.0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9.5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72.0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70.0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14.0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12.0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13.0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85.2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13.1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13.1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17.4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SfI3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12.5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14.1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13.0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NlI4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65.7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91.3</w:t>
            </w:r>
          </w:p>
        </w:tc>
      </w:tr>
      <w:tr w:rsidR="00084031" w:rsidRPr="00D2417E" w:rsidTr="00B13597">
        <w:trPr>
          <w:trHeight w:val="270"/>
        </w:trPr>
        <w:tc>
          <w:tcPr>
            <w:tcW w:w="738" w:type="dxa"/>
            <w:tcBorders>
              <w:top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sz w:val="20"/>
                <w:szCs w:val="20"/>
              </w:rPr>
              <w:t>LsI4</w:t>
            </w:r>
          </w:p>
        </w:tc>
        <w:tc>
          <w:tcPr>
            <w:tcW w:w="684" w:type="dxa"/>
            <w:tcBorders>
              <w:top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</w:tcBorders>
            <w:shd w:val="solid" w:color="FFFFFF" w:themeColor="background1" w:fill="auto"/>
            <w:noWrap/>
            <w:hideMark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</w:tcBorders>
            <w:shd w:val="solid" w:color="FFFFFF" w:themeColor="background1" w:fill="auto"/>
            <w:noWrap/>
          </w:tcPr>
          <w:p w:rsidR="00084031" w:rsidRPr="00D2417E" w:rsidRDefault="00084031" w:rsidP="0008403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2417E">
              <w:rPr>
                <w:rFonts w:ascii="Palatino Linotype" w:hAnsi="Palatino Linotype" w:cs="Times New Roman"/>
                <w:b/>
                <w:sz w:val="20"/>
                <w:szCs w:val="20"/>
              </w:rPr>
              <w:t>78.3</w:t>
            </w:r>
          </w:p>
        </w:tc>
      </w:tr>
    </w:tbl>
    <w:p w:rsidR="00084031" w:rsidRPr="00084031" w:rsidRDefault="00E31DD3" w:rsidP="00084031">
      <w:r w:rsidRPr="00D2417E">
        <w:rPr>
          <w:rFonts w:ascii="Palatino Linotype" w:hAnsi="Palatino Linotype" w:cs="Times New Roman"/>
          <w:sz w:val="18"/>
          <w:szCs w:val="18"/>
        </w:rPr>
        <w:t>CaMKII variable insert protein sequences from three planthoppers were aligned by clustal</w:t>
      </w:r>
      <w:r w:rsidR="004E3B15">
        <w:rPr>
          <w:rFonts w:ascii="Palatino Linotype" w:hAnsi="Palatino Linotype" w:cs="Times New Roman"/>
          <w:sz w:val="18"/>
          <w:szCs w:val="18"/>
        </w:rPr>
        <w:t>W</w:t>
      </w:r>
      <w:r w:rsidRPr="00D2417E">
        <w:rPr>
          <w:rFonts w:ascii="Palatino Linotype" w:hAnsi="Palatino Linotype" w:cs="Times New Roman"/>
          <w:sz w:val="18"/>
          <w:szCs w:val="18"/>
        </w:rPr>
        <w:t xml:space="preserve"> analysis. Scores higher than 60 are in bold. Variable insert protein sequences listed in Table </w:t>
      </w:r>
      <w:r w:rsidR="00B62B63">
        <w:rPr>
          <w:rFonts w:ascii="Palatino Linotype" w:hAnsi="Palatino Linotype" w:cs="Times New Roman"/>
          <w:sz w:val="18"/>
          <w:szCs w:val="18"/>
        </w:rPr>
        <w:t>2</w:t>
      </w:r>
      <w:r w:rsidRPr="0095666C">
        <w:rPr>
          <w:rFonts w:ascii="Times New Roman" w:hAnsi="Times New Roman" w:cs="Times New Roman" w:hint="eastAsia"/>
          <w:sz w:val="18"/>
          <w:szCs w:val="18"/>
        </w:rPr>
        <w:t>.</w:t>
      </w:r>
    </w:p>
    <w:p w:rsidR="00084031" w:rsidRPr="00084031" w:rsidRDefault="00084031" w:rsidP="00084031"/>
    <w:p w:rsidR="00084031" w:rsidRPr="00084031" w:rsidRDefault="00084031" w:rsidP="00084031"/>
    <w:p w:rsidR="00CE693D" w:rsidRPr="00084031" w:rsidRDefault="00CE693D" w:rsidP="00084031">
      <w:bookmarkStart w:id="0" w:name="_GoBack"/>
      <w:bookmarkEnd w:id="0"/>
    </w:p>
    <w:sectPr w:rsidR="00CE693D" w:rsidRPr="00084031" w:rsidSect="00E73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5C9" w:rsidRDefault="008575C9" w:rsidP="003700F7">
      <w:r>
        <w:separator/>
      </w:r>
    </w:p>
  </w:endnote>
  <w:endnote w:type="continuationSeparator" w:id="0">
    <w:p w:rsidR="008575C9" w:rsidRDefault="008575C9" w:rsidP="0037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5C9" w:rsidRDefault="008575C9" w:rsidP="003700F7">
      <w:r>
        <w:separator/>
      </w:r>
    </w:p>
  </w:footnote>
  <w:footnote w:type="continuationSeparator" w:id="0">
    <w:p w:rsidR="008575C9" w:rsidRDefault="008575C9" w:rsidP="00370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61EA"/>
    <w:rsid w:val="00040679"/>
    <w:rsid w:val="00084031"/>
    <w:rsid w:val="002761EA"/>
    <w:rsid w:val="003700F7"/>
    <w:rsid w:val="00377A5D"/>
    <w:rsid w:val="003C1F73"/>
    <w:rsid w:val="004E3B15"/>
    <w:rsid w:val="00641F1B"/>
    <w:rsid w:val="008575C9"/>
    <w:rsid w:val="008C77B0"/>
    <w:rsid w:val="00B13597"/>
    <w:rsid w:val="00B62B63"/>
    <w:rsid w:val="00BB7E52"/>
    <w:rsid w:val="00CE693D"/>
    <w:rsid w:val="00D2417E"/>
    <w:rsid w:val="00E31DD3"/>
    <w:rsid w:val="00E734E6"/>
    <w:rsid w:val="00EC563D"/>
    <w:rsid w:val="00F4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78F7CA-E374-48D8-8EBE-E4FD49E3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0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00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0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00F7"/>
    <w:rPr>
      <w:sz w:val="18"/>
      <w:szCs w:val="18"/>
    </w:rPr>
  </w:style>
  <w:style w:type="table" w:customStyle="1" w:styleId="2">
    <w:name w:val="网格型2"/>
    <w:basedOn w:val="a1"/>
    <w:next w:val="a5"/>
    <w:uiPriority w:val="39"/>
    <w:rsid w:val="00370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370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5"/>
    <w:uiPriority w:val="39"/>
    <w:rsid w:val="00084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2019-03-25T03:44:00Z</dcterms:created>
  <dcterms:modified xsi:type="dcterms:W3CDTF">2019-06-20T02:13:00Z</dcterms:modified>
</cp:coreProperties>
</file>