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C51" w:rsidRDefault="00E70ABF">
      <w:pPr>
        <w:rPr>
          <w:b/>
          <w:sz w:val="24"/>
          <w:szCs w:val="24"/>
        </w:rPr>
      </w:pPr>
      <w:r>
        <w:rPr>
          <w:b/>
          <w:sz w:val="24"/>
          <w:szCs w:val="24"/>
        </w:rPr>
        <w:t>Supplemental Figure</w:t>
      </w:r>
      <w:bookmarkStart w:id="0" w:name="_GoBack"/>
      <w:bookmarkEnd w:id="0"/>
    </w:p>
    <w:p w:rsidR="00460C51" w:rsidRDefault="00460C51"/>
    <w:p w:rsidR="00460C51" w:rsidRDefault="00E70ABF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114300" distB="114300" distL="114300" distR="114300">
            <wp:extent cx="5943600" cy="26924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 r="7407" b="129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60C51" w:rsidRDefault="00E70ABF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Supplemental Figure 1. Abridged </w:t>
      </w:r>
      <w:proofErr w:type="spellStart"/>
      <w:r>
        <w:rPr>
          <w:b/>
          <w:sz w:val="24"/>
          <w:szCs w:val="24"/>
        </w:rPr>
        <w:t>Reactome</w:t>
      </w:r>
      <w:proofErr w:type="spellEnd"/>
      <w:r>
        <w:rPr>
          <w:b/>
          <w:sz w:val="24"/>
          <w:szCs w:val="24"/>
        </w:rPr>
        <w:t xml:space="preserve"> pathway analyses. (A) </w:t>
      </w:r>
      <w:r>
        <w:rPr>
          <w:sz w:val="24"/>
          <w:szCs w:val="24"/>
        </w:rPr>
        <w:t xml:space="preserve">Mouse </w:t>
      </w:r>
      <w:proofErr w:type="spellStart"/>
      <w:r>
        <w:rPr>
          <w:sz w:val="24"/>
          <w:szCs w:val="24"/>
        </w:rPr>
        <w:t>Reactome</w:t>
      </w:r>
      <w:proofErr w:type="spellEnd"/>
      <w:r>
        <w:rPr>
          <w:sz w:val="24"/>
          <w:szCs w:val="24"/>
        </w:rPr>
        <w:t xml:space="preserve"> pathway analysis for DEG. </w:t>
      </w:r>
      <w:r>
        <w:rPr>
          <w:b/>
          <w:sz w:val="24"/>
          <w:szCs w:val="24"/>
        </w:rPr>
        <w:t>(B)</w:t>
      </w:r>
      <w:r>
        <w:rPr>
          <w:sz w:val="24"/>
          <w:szCs w:val="24"/>
        </w:rPr>
        <w:t xml:space="preserve"> Human </w:t>
      </w:r>
      <w:proofErr w:type="spellStart"/>
      <w:r>
        <w:rPr>
          <w:sz w:val="24"/>
          <w:szCs w:val="24"/>
        </w:rPr>
        <w:t>Reactome</w:t>
      </w:r>
      <w:proofErr w:type="spellEnd"/>
      <w:r>
        <w:rPr>
          <w:sz w:val="24"/>
          <w:szCs w:val="24"/>
        </w:rPr>
        <w:t xml:space="preserve"> pathway analysis for DEG.  </w:t>
      </w:r>
      <w:proofErr w:type="spellStart"/>
      <w:r>
        <w:rPr>
          <w:sz w:val="24"/>
          <w:szCs w:val="24"/>
        </w:rPr>
        <w:t>Reactome</w:t>
      </w:r>
      <w:proofErr w:type="spellEnd"/>
      <w:r>
        <w:rPr>
          <w:sz w:val="24"/>
          <w:szCs w:val="24"/>
        </w:rPr>
        <w:t xml:space="preserve"> pathways and </w:t>
      </w:r>
      <w:proofErr w:type="spellStart"/>
      <w:r>
        <w:rPr>
          <w:sz w:val="24"/>
          <w:szCs w:val="24"/>
        </w:rPr>
        <w:t>subpathways</w:t>
      </w:r>
      <w:proofErr w:type="spellEnd"/>
      <w:r>
        <w:rPr>
          <w:sz w:val="24"/>
          <w:szCs w:val="24"/>
        </w:rPr>
        <w:t xml:space="preserve"> are displayed hierarchically. Red lines indicate aspects that are enriched in DEG; Mouse DEG were converted to their human </w:t>
      </w:r>
      <w:proofErr w:type="spellStart"/>
      <w:r>
        <w:rPr>
          <w:sz w:val="24"/>
          <w:szCs w:val="24"/>
        </w:rPr>
        <w:t>orthologs</w:t>
      </w:r>
      <w:proofErr w:type="spellEnd"/>
      <w:r>
        <w:rPr>
          <w:sz w:val="24"/>
          <w:szCs w:val="24"/>
        </w:rPr>
        <w:t xml:space="preserve"> before pathway analysis using </w:t>
      </w:r>
      <w:proofErr w:type="spellStart"/>
      <w:r>
        <w:rPr>
          <w:sz w:val="24"/>
          <w:szCs w:val="24"/>
        </w:rPr>
        <w:t>Reactome’s</w:t>
      </w:r>
      <w:proofErr w:type="spellEnd"/>
      <w:r>
        <w:rPr>
          <w:sz w:val="24"/>
          <w:szCs w:val="24"/>
        </w:rPr>
        <w:t xml:space="preserve"> “Proj</w:t>
      </w:r>
      <w:r>
        <w:rPr>
          <w:sz w:val="24"/>
          <w:szCs w:val="24"/>
        </w:rPr>
        <w:t>ect to human” option.</w:t>
      </w:r>
    </w:p>
    <w:sectPr w:rsidR="00460C5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51"/>
    <w:rsid w:val="00460C51"/>
    <w:rsid w:val="00E7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8F224"/>
  <w15:docId w15:val="{62538C82-C7C7-4534-BA51-6DE58C2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348</Characters>
  <Application>Microsoft Office Word</Application>
  <DocSecurity>0</DocSecurity>
  <Lines>8</Lines>
  <Paragraphs>2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MDPI</cp:lastModifiedBy>
  <cp:revision>2</cp:revision>
  <dcterms:created xsi:type="dcterms:W3CDTF">2019-08-22T03:08:00Z</dcterms:created>
  <dcterms:modified xsi:type="dcterms:W3CDTF">2019-08-22T03:08:00Z</dcterms:modified>
</cp:coreProperties>
</file>