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39AE" w:rsidRDefault="006539AE" w:rsidP="006539AE">
      <w:pPr>
        <w:pStyle w:val="MDPI41tablecaption"/>
        <w:spacing w:after="0" w:line="240" w:lineRule="auto"/>
        <w:rPr>
          <w:rFonts w:cs="Arial"/>
          <w:color w:val="000000" w:themeColor="text1"/>
          <w:shd w:val="clear" w:color="auto" w:fill="FFFFFF"/>
        </w:rPr>
      </w:pPr>
      <w:bookmarkStart w:id="0" w:name="_GoBack"/>
      <w:bookmarkEnd w:id="0"/>
      <w:r>
        <w:rPr>
          <w:b/>
          <w:color w:val="000000" w:themeColor="text1"/>
        </w:rPr>
        <w:t>Table S1.</w:t>
      </w:r>
      <w:r>
        <w:rPr>
          <w:color w:val="000000" w:themeColor="text1"/>
        </w:rPr>
        <w:t xml:space="preserve"> </w:t>
      </w:r>
      <w:r>
        <w:rPr>
          <w:rFonts w:cs="Arial"/>
          <w:color w:val="000000" w:themeColor="text1"/>
          <w:shd w:val="clear" w:color="auto" w:fill="FFFFFF"/>
        </w:rPr>
        <w:t>Soil characteristics of bulk substrates. Characteristics were analyzed using no-plant controls at 21 days after sowing and included the addition of Hoagland solution as a fertilizer.</w:t>
      </w:r>
    </w:p>
    <w:p w:rsidR="006539AE" w:rsidRDefault="006539AE" w:rsidP="006539AE">
      <w:pPr>
        <w:pStyle w:val="MDPI41tablecaption"/>
        <w:spacing w:after="0" w:line="240" w:lineRule="auto"/>
        <w:rPr>
          <w:rFonts w:cs="Arial"/>
          <w:color w:val="000000" w:themeColor="text1"/>
          <w:shd w:val="clear" w:color="auto" w:fill="FFFFFF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593"/>
        <w:gridCol w:w="1008"/>
        <w:gridCol w:w="1008"/>
        <w:gridCol w:w="1008"/>
      </w:tblGrid>
      <w:tr w:rsidR="006539AE" w:rsidTr="006539AE">
        <w:trPr>
          <w:jc w:val="center"/>
        </w:trPr>
        <w:tc>
          <w:tcPr>
            <w:tcW w:w="3593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b/>
                <w:bCs/>
                <w:color w:val="000000" w:themeColor="text1"/>
                <w:sz w:val="20"/>
                <w:shd w:val="clear" w:color="auto" w:fill="FFFFFF"/>
              </w:rPr>
              <w:t>Substrate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b/>
                <w:bCs/>
                <w:color w:val="000000" w:themeColor="text1"/>
                <w:sz w:val="20"/>
                <w:shd w:val="clear" w:color="auto" w:fill="FFFFFF"/>
              </w:rPr>
              <w:t>Sand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b/>
                <w:bCs/>
                <w:color w:val="000000" w:themeColor="text1"/>
                <w:sz w:val="20"/>
                <w:shd w:val="clear" w:color="auto" w:fill="FFFFFF"/>
              </w:rPr>
              <w:t>Clay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b/>
                <w:bCs/>
                <w:color w:val="000000" w:themeColor="text1"/>
                <w:sz w:val="20"/>
                <w:shd w:val="clear" w:color="auto" w:fill="FFFFFF"/>
              </w:rPr>
              <w:t>Soil</w:t>
            </w:r>
          </w:p>
        </w:tc>
      </w:tr>
      <w:tr w:rsidR="006539AE" w:rsidTr="006539AE">
        <w:trPr>
          <w:jc w:val="center"/>
        </w:trPr>
        <w:tc>
          <w:tcPr>
            <w:tcW w:w="3593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  <w:t>Bulk Density (g/cm</w:t>
            </w: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vertAlign w:val="superscript"/>
              </w:rPr>
              <w:t>3</w:t>
            </w: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  <w:t>)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nb-NO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nb-NO"/>
              </w:rPr>
              <w:t>1.55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nb-NO"/>
              </w:rPr>
              <w:t>0.66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nb-NO"/>
              </w:rPr>
              <w:t>0.33</w:t>
            </w:r>
          </w:p>
        </w:tc>
      </w:tr>
      <w:tr w:rsidR="006539AE" w:rsidTr="006539AE">
        <w:trPr>
          <w:jc w:val="center"/>
        </w:trPr>
        <w:tc>
          <w:tcPr>
            <w:tcW w:w="35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  <w:t>Organic Matter (</w:t>
            </w:r>
            <w:proofErr w:type="spellStart"/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  <w:t>LOI</w:t>
            </w: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vertAlign w:val="superscript"/>
              </w:rPr>
              <w:t>a</w:t>
            </w:r>
            <w:proofErr w:type="spellEnd"/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  <w:t xml:space="preserve"> %)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nb-NO"/>
              </w:rPr>
              <w:t>0.2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  <w:t>&lt;0.1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nb-NO"/>
              </w:rPr>
              <w:t>50.1</w:t>
            </w:r>
          </w:p>
        </w:tc>
      </w:tr>
      <w:tr w:rsidR="006539AE" w:rsidTr="006539AE">
        <w:trPr>
          <w:jc w:val="center"/>
        </w:trPr>
        <w:tc>
          <w:tcPr>
            <w:tcW w:w="35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  <w:t>Cation Exchange Capacity (me/100g)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hr-HR"/>
              </w:rPr>
              <w:t>2.6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  <w:t>8.0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hr-HR"/>
              </w:rPr>
              <w:t>16.8</w:t>
            </w:r>
          </w:p>
        </w:tc>
      </w:tr>
      <w:tr w:rsidR="006539AE" w:rsidTr="006539AE">
        <w:trPr>
          <w:jc w:val="center"/>
        </w:trPr>
        <w:tc>
          <w:tcPr>
            <w:tcW w:w="35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  <w:t>Gravimetric Soil Moisture (%)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hr-HR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nb-NO"/>
              </w:rPr>
              <w:t>25.9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hr-HR"/>
              </w:rPr>
              <w:t>92.7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hr-HR"/>
              </w:rPr>
              <w:t>135.7</w:t>
            </w:r>
          </w:p>
        </w:tc>
      </w:tr>
      <w:tr w:rsidR="006539AE" w:rsidTr="006539AE">
        <w:trPr>
          <w:jc w:val="center"/>
        </w:trPr>
        <w:tc>
          <w:tcPr>
            <w:tcW w:w="35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  <w:t>Organic Carbon (%)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is-IS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nb-NO"/>
              </w:rPr>
              <w:t>0.019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is-IS"/>
              </w:rPr>
              <w:t>0.067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hr-HR"/>
              </w:rPr>
              <w:t>24.537</w:t>
            </w:r>
          </w:p>
        </w:tc>
      </w:tr>
      <w:tr w:rsidR="006539AE" w:rsidTr="006539AE">
        <w:trPr>
          <w:jc w:val="center"/>
        </w:trPr>
        <w:tc>
          <w:tcPr>
            <w:tcW w:w="35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  <w:t>pH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nb-NO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hr-HR"/>
              </w:rPr>
              <w:t>8.4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nb-NO"/>
              </w:rPr>
              <w:t>5.2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nb-NO"/>
              </w:rPr>
              <w:t>5.8</w:t>
            </w:r>
          </w:p>
        </w:tc>
      </w:tr>
      <w:tr w:rsidR="006539AE" w:rsidTr="006539AE">
        <w:trPr>
          <w:jc w:val="center"/>
        </w:trPr>
        <w:tc>
          <w:tcPr>
            <w:tcW w:w="35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  <w:t>Nitrogen (ppm)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  <w:t>19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  <w:t>98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is-IS"/>
              </w:rPr>
              <w:t>6178</w:t>
            </w:r>
          </w:p>
        </w:tc>
      </w:tr>
      <w:tr w:rsidR="006539AE" w:rsidTr="006539AE">
        <w:trPr>
          <w:jc w:val="center"/>
        </w:trPr>
        <w:tc>
          <w:tcPr>
            <w:tcW w:w="35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  <w:t>Phosphorous (ppm)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is-IS"/>
              </w:rPr>
              <w:t>12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  <w:t>50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is-IS"/>
              </w:rPr>
              <w:t>107</w:t>
            </w:r>
          </w:p>
        </w:tc>
      </w:tr>
      <w:tr w:rsidR="006539AE" w:rsidTr="006539AE">
        <w:trPr>
          <w:jc w:val="center"/>
        </w:trPr>
        <w:tc>
          <w:tcPr>
            <w:tcW w:w="35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  <w:t>Potassium (ppm)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is-IS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  <w:t>44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is-IS"/>
              </w:rPr>
              <w:t>604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  <w:t>315</w:t>
            </w:r>
          </w:p>
        </w:tc>
      </w:tr>
      <w:tr w:rsidR="006539AE" w:rsidTr="006539AE">
        <w:trPr>
          <w:jc w:val="center"/>
        </w:trPr>
        <w:tc>
          <w:tcPr>
            <w:tcW w:w="35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  <w:t>Sulfate (ppm)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  <w:t>7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  <w:t>55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cs-CZ"/>
              </w:rPr>
              <w:t>136</w:t>
            </w:r>
          </w:p>
        </w:tc>
      </w:tr>
      <w:tr w:rsidR="006539AE" w:rsidTr="006539AE">
        <w:trPr>
          <w:jc w:val="center"/>
        </w:trPr>
        <w:tc>
          <w:tcPr>
            <w:tcW w:w="35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  <w:t>Zinc (ppm)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nb-NO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nb-NO"/>
              </w:rPr>
              <w:t>0.14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nb-NO"/>
              </w:rPr>
              <w:t>0.35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hr-HR"/>
              </w:rPr>
              <w:t>2.72</w:t>
            </w:r>
          </w:p>
        </w:tc>
      </w:tr>
      <w:tr w:rsidR="006539AE" w:rsidTr="006539AE">
        <w:trPr>
          <w:jc w:val="center"/>
        </w:trPr>
        <w:tc>
          <w:tcPr>
            <w:tcW w:w="35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  <w:t>Iron (ppm)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hr-HR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hr-HR"/>
              </w:rPr>
              <w:t>3.9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hr-HR"/>
              </w:rPr>
              <w:t>32.4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nb-NO"/>
              </w:rPr>
              <w:t>25.2</w:t>
            </w:r>
          </w:p>
        </w:tc>
      </w:tr>
      <w:tr w:rsidR="006539AE" w:rsidTr="006539AE">
        <w:trPr>
          <w:jc w:val="center"/>
        </w:trPr>
        <w:tc>
          <w:tcPr>
            <w:tcW w:w="35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  <w:t>Manganese (ppm)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hr-HR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nb-NO"/>
              </w:rPr>
              <w:t>0.5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hr-HR"/>
              </w:rPr>
              <w:t>9.3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hr-HR"/>
              </w:rPr>
              <w:t>4.2</w:t>
            </w:r>
          </w:p>
        </w:tc>
      </w:tr>
      <w:tr w:rsidR="006539AE" w:rsidTr="006539AE">
        <w:trPr>
          <w:jc w:val="center"/>
        </w:trPr>
        <w:tc>
          <w:tcPr>
            <w:tcW w:w="35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  <w:t>Copper (ppm)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pt-BR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nb-NO"/>
              </w:rPr>
              <w:t>0.18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pt-BR"/>
              </w:rPr>
              <w:t>0.05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nb-NO"/>
              </w:rPr>
              <w:t>0.35</w:t>
            </w:r>
          </w:p>
        </w:tc>
      </w:tr>
      <w:tr w:rsidR="006539AE" w:rsidTr="006539AE">
        <w:trPr>
          <w:jc w:val="center"/>
        </w:trPr>
        <w:tc>
          <w:tcPr>
            <w:tcW w:w="35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  <w:t>Calcium (ppm)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cs-CZ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is-IS"/>
              </w:rPr>
              <w:t>404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cs-CZ"/>
              </w:rPr>
              <w:t>491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  <w:t>998</w:t>
            </w:r>
          </w:p>
        </w:tc>
      </w:tr>
      <w:tr w:rsidR="006539AE" w:rsidTr="006539AE">
        <w:trPr>
          <w:jc w:val="center"/>
        </w:trPr>
        <w:tc>
          <w:tcPr>
            <w:tcW w:w="35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  <w:t>Magnesium (ppm)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is-IS"/>
              </w:rPr>
              <w:t>62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  <w:t>175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ru-RU"/>
              </w:rPr>
              <w:t>346</w:t>
            </w:r>
          </w:p>
        </w:tc>
      </w:tr>
      <w:tr w:rsidR="006539AE" w:rsidTr="006539AE">
        <w:trPr>
          <w:jc w:val="center"/>
        </w:trPr>
        <w:tc>
          <w:tcPr>
            <w:tcW w:w="3593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  <w:t>Sodium (ppm)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is-IS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is-IS"/>
              </w:rPr>
              <w:t>12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  <w:lang w:val="is-IS"/>
              </w:rPr>
              <w:t>27</w:t>
            </w:r>
          </w:p>
        </w:tc>
        <w:tc>
          <w:tcPr>
            <w:tcW w:w="1008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39AE" w:rsidRDefault="00653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Palatino Linotype" w:hAnsi="Palatino Linotype" w:cs="Arial"/>
                <w:color w:val="000000" w:themeColor="text1"/>
                <w:sz w:val="20"/>
                <w:shd w:val="clear" w:color="auto" w:fill="FFFFFF"/>
              </w:rPr>
              <w:t>35</w:t>
            </w:r>
          </w:p>
        </w:tc>
      </w:tr>
    </w:tbl>
    <w:p w:rsidR="006539AE" w:rsidRDefault="006539AE" w:rsidP="006539AE">
      <w:pPr>
        <w:pStyle w:val="MDPI41tablecaption"/>
        <w:spacing w:after="0" w:line="240" w:lineRule="auto"/>
        <w:ind w:left="1145" w:firstLine="295"/>
        <w:rPr>
          <w:color w:val="000000" w:themeColor="text1"/>
        </w:rPr>
      </w:pPr>
      <w:r>
        <w:rPr>
          <w:rFonts w:cs="Arial"/>
          <w:color w:val="000000" w:themeColor="text1"/>
          <w:sz w:val="20"/>
          <w:shd w:val="clear" w:color="auto" w:fill="FFFFFF"/>
          <w:vertAlign w:val="superscript"/>
        </w:rPr>
        <w:t>a</w:t>
      </w:r>
      <w:r>
        <w:rPr>
          <w:rFonts w:cs="Arial"/>
          <w:color w:val="000000" w:themeColor="text1"/>
          <w:sz w:val="20"/>
          <w:shd w:val="clear" w:color="auto" w:fill="FFFFFF"/>
        </w:rPr>
        <w:t xml:space="preserve"> loss on ignition</w:t>
      </w:r>
    </w:p>
    <w:p w:rsidR="007F5F87" w:rsidRDefault="007F5F87"/>
    <w:sectPr w:rsidR="007F5F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9AE"/>
    <w:rsid w:val="0017276C"/>
    <w:rsid w:val="003417F6"/>
    <w:rsid w:val="006466FD"/>
    <w:rsid w:val="006539AE"/>
    <w:rsid w:val="007F5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DEE680-D87E-4D6F-B549-F9AF0692C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1tablecaption">
    <w:name w:val="MDPI_4.1_table_caption"/>
    <w:basedOn w:val="Normal"/>
    <w:qFormat/>
    <w:rsid w:val="006539AE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7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Jahn,Courtney</dc:creator>
  <cp:keywords/>
  <dc:description/>
  <cp:lastModifiedBy>Jahn,Courtney</cp:lastModifiedBy>
  <cp:revision>2</cp:revision>
  <dcterms:created xsi:type="dcterms:W3CDTF">2018-12-20T16:52:00Z</dcterms:created>
  <dcterms:modified xsi:type="dcterms:W3CDTF">2018-12-20T16:52:00Z</dcterms:modified>
</cp:coreProperties>
</file>