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9A237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S1.</w:t>
      </w:r>
      <w:r w:rsidRPr="00F45E16">
        <w:rPr>
          <w:b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D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>educed amino</w:t>
      </w:r>
      <w:r w:rsidRPr="00F45E16">
        <w:rPr>
          <w:rFonts w:ascii="Times New Roman" w:hAnsi="Times New Roman" w:cs="Times New Roman" w:hint="eastAsia"/>
          <w:b/>
          <w:color w:val="000000" w:themeColor="text1"/>
          <w:kern w:val="0"/>
          <w:sz w:val="22"/>
        </w:rPr>
        <w:t xml:space="preserve"> 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>acid sequences of</w:t>
      </w:r>
      <w:r w:rsidRPr="00F45E16">
        <w:rPr>
          <w:rFonts w:ascii="Times New Roman" w:hAnsi="Times New Roman" w:cs="Times New Roman" w:hint="eastAsia"/>
          <w:b/>
          <w:color w:val="000000" w:themeColor="text1"/>
          <w:kern w:val="0"/>
          <w:sz w:val="22"/>
        </w:rPr>
        <w:t xml:space="preserve"> </w:t>
      </w:r>
      <w:r w:rsidRPr="00F45E16">
        <w:rPr>
          <w:rFonts w:ascii="Times New Roman" w:hAnsi="Times New Roman" w:cs="Times New Roman"/>
          <w:b/>
          <w:i/>
          <w:color w:val="000000" w:themeColor="text1"/>
          <w:kern w:val="0"/>
          <w:sz w:val="22"/>
        </w:rPr>
        <w:t>ZmES22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. </w:t>
      </w:r>
    </w:p>
    <w:p w14:paraId="4D01066D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>The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MADS</w:t>
      </w: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and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K-BOX</w:t>
      </w: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domain</w:t>
      </w: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>s are indicted by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>solid and dashed lines,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 w:rsidRPr="00EB7852">
        <w:rPr>
          <w:rFonts w:ascii="Times New Roman" w:hAnsi="Times New Roman" w:cs="Times New Roman"/>
          <w:color w:val="000000" w:themeColor="text1"/>
          <w:kern w:val="0"/>
          <w:sz w:val="22"/>
        </w:rPr>
        <w:t>respectively.</w:t>
      </w:r>
    </w:p>
    <w:p w14:paraId="3B60538C" w14:textId="77777777" w:rsidR="00890172" w:rsidRPr="00DC42A7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7971F46D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Figure S2.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Sequence a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>lignment of the</w:t>
      </w:r>
      <w:r w:rsidRPr="00F45E16">
        <w:rPr>
          <w:rFonts w:ascii="Times New Roman" w:hAnsi="Times New Roman" w:cs="Times New Roman" w:hint="eastAsia"/>
          <w:b/>
          <w:color w:val="000000" w:themeColor="text1"/>
          <w:kern w:val="0"/>
          <w:sz w:val="22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conserved MADS 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domains of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genes from 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maize, rice and </w:t>
      </w:r>
      <w:r w:rsidRPr="00DC42A7">
        <w:rPr>
          <w:rFonts w:ascii="Times New Roman" w:hAnsi="Times New Roman" w:cs="Times New Roman"/>
          <w:b/>
          <w:i/>
          <w:color w:val="000000" w:themeColor="text1"/>
          <w:kern w:val="0"/>
          <w:sz w:val="22"/>
        </w:rPr>
        <w:t>Arabidopsis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 MADS family</w:t>
      </w:r>
      <w:r w:rsidRPr="00F45E16">
        <w:rPr>
          <w:rFonts w:ascii="Times New Roman" w:hAnsi="Times New Roman" w:cs="Times New Roman" w:hint="eastAsia"/>
          <w:b/>
          <w:color w:val="000000" w:themeColor="text1"/>
          <w:kern w:val="0"/>
          <w:sz w:val="22"/>
        </w:rPr>
        <w:t xml:space="preserve"> </w:t>
      </w:r>
      <w:r w:rsidRPr="00F45E16">
        <w:rPr>
          <w:rFonts w:ascii="Times New Roman" w:hAnsi="Times New Roman" w:cs="Times New Roman"/>
          <w:b/>
          <w:color w:val="000000" w:themeColor="text1"/>
          <w:kern w:val="0"/>
          <w:sz w:val="22"/>
        </w:rPr>
        <w:t>members.</w:t>
      </w:r>
      <w:r w:rsidRPr="00925350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</w:p>
    <w:p w14:paraId="23BB003F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925350">
        <w:rPr>
          <w:rFonts w:ascii="Times New Roman" w:hAnsi="Times New Roman" w:cs="Times New Roman"/>
          <w:color w:val="000000" w:themeColor="text1"/>
          <w:kern w:val="0"/>
          <w:sz w:val="22"/>
        </w:rPr>
        <w:t>The locus names of the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925350">
        <w:rPr>
          <w:rFonts w:ascii="Times New Roman" w:hAnsi="Times New Roman" w:cs="Times New Roman"/>
          <w:color w:val="000000" w:themeColor="text1"/>
          <w:kern w:val="0"/>
          <w:sz w:val="22"/>
        </w:rPr>
        <w:t>corresponding genes are as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925350">
        <w:rPr>
          <w:rFonts w:ascii="Times New Roman" w:hAnsi="Times New Roman" w:cs="Times New Roman"/>
          <w:color w:val="000000" w:themeColor="text1"/>
          <w:kern w:val="0"/>
          <w:sz w:val="22"/>
        </w:rPr>
        <w:t>follows: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 w:rsidRPr="00F607C2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ZmES22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DF6193">
        <w:rPr>
          <w:rFonts w:ascii="Times New Roman" w:hAnsi="Times New Roman" w:cs="Times New Roman"/>
          <w:color w:val="000000" w:themeColor="text1"/>
          <w:kern w:val="0"/>
          <w:sz w:val="22"/>
        </w:rPr>
        <w:t>(GRMZM2G159397)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ZmMADS4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t>(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GRMZM2G032339)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,</w:t>
      </w:r>
      <w:r w:rsidRPr="00DF6193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ZmMADS49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1F392C">
        <w:rPr>
          <w:rFonts w:ascii="Times New Roman" w:hAnsi="Times New Roman" w:cs="Times New Roman"/>
          <w:color w:val="000000" w:themeColor="text1"/>
          <w:kern w:val="0"/>
          <w:sz w:val="22"/>
        </w:rPr>
        <w:t>GRMZM2G129034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OsMADS7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1F392C">
        <w:rPr>
          <w:rFonts w:ascii="Times New Roman" w:hAnsi="Times New Roman" w:cs="Times New Roman"/>
          <w:color w:val="000000" w:themeColor="text1"/>
          <w:kern w:val="0"/>
          <w:sz w:val="22"/>
        </w:rPr>
        <w:t>Os08g0531700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OsMADS8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706B55">
        <w:rPr>
          <w:rFonts w:ascii="Times New Roman" w:hAnsi="Times New Roman" w:cs="Times New Roman"/>
          <w:color w:val="000000" w:themeColor="text1"/>
          <w:kern w:val="0"/>
          <w:sz w:val="22"/>
        </w:rPr>
        <w:t>Os09g0507200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AtAGL2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706B55">
        <w:rPr>
          <w:rFonts w:ascii="Times New Roman" w:hAnsi="Times New Roman" w:cs="Times New Roman"/>
          <w:color w:val="000000" w:themeColor="text1"/>
          <w:kern w:val="0"/>
          <w:sz w:val="22"/>
        </w:rPr>
        <w:t>AT5G15800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AtAGL4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706B55">
        <w:rPr>
          <w:rFonts w:ascii="Times New Roman" w:hAnsi="Times New Roman" w:cs="Times New Roman"/>
          <w:color w:val="000000" w:themeColor="text1"/>
          <w:kern w:val="0"/>
          <w:sz w:val="22"/>
        </w:rPr>
        <w:t>AT3G02310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F619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AtAGL9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(</w:t>
      </w:r>
      <w:r w:rsidRPr="00706B55">
        <w:rPr>
          <w:rFonts w:ascii="Times New Roman" w:hAnsi="Times New Roman" w:cs="Times New Roman"/>
          <w:color w:val="000000" w:themeColor="text1"/>
          <w:kern w:val="0"/>
          <w:sz w:val="22"/>
        </w:rPr>
        <w:t>AT1G24260</w:t>
      </w:r>
      <w:r w:rsidRPr="00C46239"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.</w:t>
      </w:r>
    </w:p>
    <w:p w14:paraId="58053419" w14:textId="77777777" w:rsidR="00890172" w:rsidRPr="00925350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5AAC7A4C" w14:textId="77777777" w:rsidR="00890172" w:rsidRPr="00AB4260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Figure S3. Transcriptional activation assay of </w:t>
      </w:r>
      <w:r w:rsidRPr="00AB4260">
        <w:rPr>
          <w:rFonts w:ascii="Times New Roman" w:hAnsi="Times New Roman" w:cs="Times New Roman"/>
          <w:b/>
          <w:i/>
          <w:color w:val="000000" w:themeColor="text1"/>
          <w:kern w:val="0"/>
          <w:sz w:val="22"/>
        </w:rPr>
        <w:t>ZmES22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. </w:t>
      </w:r>
    </w:p>
    <w:p w14:paraId="25DC9FEF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>
        <w:rPr>
          <w:rFonts w:ascii="Times New Roman" w:hAnsi="Times New Roman" w:cs="Times New Roman"/>
          <w:color w:val="000000" w:themeColor="text1"/>
          <w:kern w:val="0"/>
          <w:sz w:val="22"/>
        </w:rPr>
        <w:t>(A)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Schematic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diagram of </w:t>
      </w:r>
      <w:r w:rsidRPr="00F607C2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ZmES22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>transcriptional activation construct. PADH1,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>ADH1 promoter; GAL4 BD, GAL4 DNA-binding domain; PT7, T7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>promoter; TT7&amp;ADH1, T7 and ADH1 transcription termination signals.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(B)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The pGBKT7-</w:t>
      </w:r>
      <w:r w:rsidRPr="00F607C2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ZmES22</w:t>
      </w:r>
      <w:r>
        <w:rPr>
          <w:rFonts w:ascii="Times New Roman" w:hAnsi="Times New Roman" w:cs="Times New Roman"/>
          <w:i/>
          <w:color w:val="000000" w:themeColor="text1"/>
          <w:kern w:val="0"/>
          <w:sz w:val="22"/>
        </w:rPr>
        <w:t xml:space="preserve">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>construct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, containing HIS3, ADE2 and MEL1 reporter genes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, </w:t>
      </w:r>
      <w:r w:rsidRPr="00D746B3">
        <w:rPr>
          <w:rFonts w:ascii="Times New Roman" w:hAnsi="Times New Roman" w:cs="Times New Roman"/>
          <w:color w:val="000000" w:themeColor="text1"/>
          <w:kern w:val="0"/>
          <w:sz w:val="22"/>
        </w:rPr>
        <w:t>was transformed into yeast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strain AH109.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Positive control, the co-transformants of pGBKT7-53 and pGADT7-T; negative control, the transformants of pGBKT7. The results were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examined on SD/-</w:t>
      </w:r>
      <w:proofErr w:type="spellStart"/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Trp</w:t>
      </w:r>
      <w:proofErr w:type="spellEnd"/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and SD/-</w:t>
      </w:r>
      <w:proofErr w:type="spellStart"/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Trp</w:t>
      </w:r>
      <w:proofErr w:type="spellEnd"/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/-His/-Ade/X-</w:t>
      </w:r>
      <w:r w:rsidRPr="00C378F4">
        <w:rPr>
          <w:rFonts w:ascii="Times New Roman" w:hAnsi="Times New Roman" w:cs="Times New Roman"/>
          <w:color w:val="000000" w:themeColor="text1"/>
          <w:kern w:val="0"/>
          <w:sz w:val="22"/>
        </w:rPr>
        <w:t>α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-GAL medium for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3D7252">
        <w:rPr>
          <w:rFonts w:ascii="Times New Roman" w:hAnsi="Times New Roman" w:cs="Times New Roman"/>
          <w:color w:val="000000" w:themeColor="text1"/>
          <w:kern w:val="0"/>
          <w:sz w:val="22"/>
        </w:rPr>
        <w:t>2–3 d at 30</w:t>
      </w:r>
      <w:r>
        <w:rPr>
          <w:rFonts w:ascii="等线" w:eastAsia="等线" w:hAnsi="等线" w:cs="Times New Roman" w:hint="eastAsia"/>
          <w:color w:val="000000" w:themeColor="text1"/>
          <w:kern w:val="0"/>
          <w:sz w:val="22"/>
        </w:rPr>
        <w:t>°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>C.</w:t>
      </w:r>
    </w:p>
    <w:p w14:paraId="1BF06400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7039151C" w14:textId="77777777" w:rsidR="00890172" w:rsidRPr="00AB4260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Figure S4.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mRNA 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expression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level of </w:t>
      </w:r>
      <w:r>
        <w:rPr>
          <w:rFonts w:ascii="Times New Roman" w:hAnsi="Times New Roman" w:cs="Times New Roman"/>
          <w:b/>
          <w:i/>
          <w:color w:val="000000" w:themeColor="text1"/>
          <w:kern w:val="0"/>
          <w:sz w:val="22"/>
        </w:rPr>
        <w:t>ZmES22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 gene 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in</w:t>
      </w:r>
      <w:r w:rsidRPr="00AB4260">
        <w:rPr>
          <w:rFonts w:ascii="Times New Roman" w:hAnsi="Times New Roman" w:cs="Times New Roman"/>
          <w:b/>
          <w:kern w:val="0"/>
          <w:sz w:val="22"/>
        </w:rPr>
        <w:t xml:space="preserve"> wide type (</w:t>
      </w:r>
      <w:proofErr w:type="spellStart"/>
      <w:r w:rsidRPr="00AB4260">
        <w:rPr>
          <w:rFonts w:ascii="Times New Roman" w:hAnsi="Times New Roman" w:cs="Times New Roman"/>
          <w:b/>
          <w:kern w:val="0"/>
          <w:sz w:val="22"/>
        </w:rPr>
        <w:t>Zhonghua</w:t>
      </w:r>
      <w:proofErr w:type="spellEnd"/>
      <w:r w:rsidRPr="00AB4260">
        <w:rPr>
          <w:rFonts w:ascii="Times New Roman" w:hAnsi="Times New Roman" w:cs="Times New Roman"/>
          <w:b/>
          <w:kern w:val="0"/>
          <w:sz w:val="22"/>
        </w:rPr>
        <w:t xml:space="preserve"> 11) and three independent transgenic lines of </w:t>
      </w:r>
      <w:r w:rsidRPr="00AB4260">
        <w:rPr>
          <w:rFonts w:ascii="Times New Roman" w:hAnsi="Times New Roman" w:cs="Times New Roman"/>
          <w:b/>
          <w:i/>
          <w:kern w:val="0"/>
          <w:sz w:val="22"/>
        </w:rPr>
        <w:t>ZmES22</w:t>
      </w:r>
      <w:r>
        <w:rPr>
          <w:rFonts w:ascii="Times New Roman" w:hAnsi="Times New Roman" w:cs="Times New Roman"/>
          <w:b/>
          <w:kern w:val="0"/>
          <w:sz w:val="22"/>
        </w:rPr>
        <w:t xml:space="preserve"> via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q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uantitative RT-PCR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.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 </w:t>
      </w:r>
    </w:p>
    <w:p w14:paraId="58EBCD74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E01C2F">
        <w:rPr>
          <w:rFonts w:ascii="Times New Roman" w:hAnsi="Times New Roman" w:cs="Times New Roman"/>
          <w:kern w:val="0"/>
          <w:sz w:val="22"/>
        </w:rPr>
        <w:t>L8, L9 and L10</w:t>
      </w:r>
      <w:r>
        <w:rPr>
          <w:rFonts w:ascii="Times New Roman" w:hAnsi="Times New Roman" w:cs="Times New Roman"/>
          <w:kern w:val="0"/>
          <w:sz w:val="22"/>
        </w:rPr>
        <w:t xml:space="preserve"> were three distinct transgenic rice lines that overexpressed </w:t>
      </w:r>
      <w:r>
        <w:rPr>
          <w:rFonts w:ascii="Times New Roman" w:hAnsi="Times New Roman" w:cs="Times New Roman"/>
          <w:i/>
          <w:kern w:val="0"/>
          <w:sz w:val="22"/>
        </w:rPr>
        <w:t>ZmES22</w:t>
      </w:r>
      <w:r>
        <w:rPr>
          <w:rFonts w:ascii="Times New Roman" w:hAnsi="Times New Roman" w:cs="Times New Roman"/>
          <w:kern w:val="0"/>
          <w:sz w:val="22"/>
        </w:rPr>
        <w:t xml:space="preserve">. </w:t>
      </w:r>
      <w:proofErr w:type="spellStart"/>
      <w:r w:rsidRPr="009648A3">
        <w:rPr>
          <w:rFonts w:ascii="Times New Roman" w:hAnsi="Times New Roman" w:cs="Times New Roman"/>
          <w:i/>
          <w:color w:val="000000" w:themeColor="text1"/>
          <w:kern w:val="0"/>
          <w:sz w:val="22"/>
        </w:rPr>
        <w:t>OsTubulin</w:t>
      </w:r>
      <w:proofErr w:type="spellEnd"/>
      <w:r w:rsidRPr="00E47937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expression was used as an internal control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.</w:t>
      </w:r>
      <w:r w:rsidRPr="00E47937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Data are shown as the mean ± SD of three biological and two technical replicates.</w:t>
      </w:r>
    </w:p>
    <w:p w14:paraId="6935C5C3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4EF0B5E3" w14:textId="77777777" w:rsidR="00890172" w:rsidRPr="00AB4260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S5.</w:t>
      </w:r>
      <w:r w:rsidRPr="00AB4260">
        <w:rPr>
          <w:b/>
        </w:rPr>
        <w:t xml:space="preserve"> 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Phenotypes of transgenic rice plants and WT plants. </w:t>
      </w:r>
    </w:p>
    <w:p w14:paraId="037E9C76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/>
          <w:color w:val="000000" w:themeColor="text1"/>
          <w:kern w:val="0"/>
          <w:sz w:val="22"/>
        </w:rPr>
        <w:t>(A) The left panel represents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phenotypes of </w:t>
      </w:r>
      <w:r w:rsidRPr="00475626">
        <w:rPr>
          <w:rFonts w:ascii="Times New Roman" w:hAnsi="Times New Roman" w:cs="Times New Roman"/>
          <w:kern w:val="0"/>
          <w:sz w:val="22"/>
        </w:rPr>
        <w:t>wide type</w:t>
      </w:r>
      <w:r>
        <w:rPr>
          <w:rFonts w:ascii="Times New Roman" w:hAnsi="Times New Roman" w:cs="Times New Roman"/>
          <w:kern w:val="0"/>
          <w:sz w:val="22"/>
        </w:rPr>
        <w:t xml:space="preserve"> (</w:t>
      </w:r>
      <w:proofErr w:type="spellStart"/>
      <w:r w:rsidRPr="00475626">
        <w:rPr>
          <w:rFonts w:ascii="Times New Roman" w:hAnsi="Times New Roman" w:cs="Times New Roman"/>
          <w:kern w:val="0"/>
          <w:sz w:val="22"/>
        </w:rPr>
        <w:t>Zhonghua</w:t>
      </w:r>
      <w:proofErr w:type="spellEnd"/>
      <w:r w:rsidRPr="00475626">
        <w:rPr>
          <w:rFonts w:ascii="Times New Roman" w:hAnsi="Times New Roman" w:cs="Times New Roman"/>
          <w:kern w:val="0"/>
          <w:sz w:val="22"/>
        </w:rPr>
        <w:t xml:space="preserve"> 11</w:t>
      </w:r>
      <w:r>
        <w:rPr>
          <w:rFonts w:ascii="Times New Roman" w:hAnsi="Times New Roman" w:cs="Times New Roman"/>
          <w:kern w:val="0"/>
          <w:sz w:val="22"/>
        </w:rPr>
        <w:t xml:space="preserve">) and </w:t>
      </w:r>
      <w:r w:rsidRPr="00475626">
        <w:rPr>
          <w:rFonts w:ascii="Times New Roman" w:hAnsi="Times New Roman" w:cs="Times New Roman"/>
          <w:kern w:val="0"/>
          <w:sz w:val="22"/>
        </w:rPr>
        <w:t xml:space="preserve">three independent transgenic lines of </w:t>
      </w:r>
      <w:r w:rsidRPr="00475626">
        <w:rPr>
          <w:rFonts w:ascii="Times New Roman" w:hAnsi="Times New Roman" w:cs="Times New Roman"/>
          <w:i/>
          <w:kern w:val="0"/>
          <w:sz w:val="22"/>
        </w:rPr>
        <w:t>ZmES22</w:t>
      </w:r>
      <w:r>
        <w:rPr>
          <w:rFonts w:ascii="Times New Roman" w:hAnsi="Times New Roman" w:cs="Times New Roman"/>
          <w:i/>
          <w:kern w:val="0"/>
          <w:sz w:val="22"/>
        </w:rPr>
        <w:t xml:space="preserve"> </w:t>
      </w:r>
      <w:r>
        <w:rPr>
          <w:rFonts w:ascii="Times New Roman" w:hAnsi="Times New Roman" w:cs="Times New Roman"/>
          <w:kern w:val="0"/>
          <w:sz w:val="22"/>
        </w:rPr>
        <w:t>(</w:t>
      </w:r>
      <w:r w:rsidRPr="00475626">
        <w:rPr>
          <w:rFonts w:ascii="Times New Roman" w:hAnsi="Times New Roman" w:cs="Times New Roman"/>
          <w:kern w:val="0"/>
          <w:sz w:val="22"/>
        </w:rPr>
        <w:t>L8, L9 and L10</w:t>
      </w:r>
      <w:r>
        <w:rPr>
          <w:rFonts w:ascii="Times New Roman" w:hAnsi="Times New Roman" w:cs="Times New Roman"/>
          <w:kern w:val="0"/>
          <w:sz w:val="22"/>
        </w:rPr>
        <w:t>)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at heading stage 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under </w:t>
      </w:r>
      <w:r w:rsidRPr="00E93F78">
        <w:rPr>
          <w:rFonts w:ascii="Times New Roman" w:hAnsi="Times New Roman" w:cs="Times New Roman"/>
          <w:color w:val="000000" w:themeColor="text1"/>
          <w:kern w:val="0"/>
          <w:sz w:val="22"/>
        </w:rPr>
        <w:t>natural LD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(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>NLD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)</w:t>
      </w:r>
      <w:r>
        <w:rPr>
          <w:rFonts w:ascii="Times New Roman" w:hAnsi="Times New Roman" w:cs="Times New Roman" w:hint="eastAsia"/>
          <w:color w:val="000000" w:themeColor="text1"/>
          <w:kern w:val="0"/>
          <w:sz w:val="22"/>
        </w:rPr>
        <w:t xml:space="preserve"> 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conditions in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Hefei city, China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>.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(B) the right panel denotes rice tassel of</w:t>
      </w:r>
      <w:r w:rsidRPr="00350FFF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</w:t>
      </w:r>
      <w:r w:rsidRPr="00475626">
        <w:rPr>
          <w:rFonts w:ascii="Times New Roman" w:hAnsi="Times New Roman" w:cs="Times New Roman"/>
          <w:kern w:val="0"/>
          <w:sz w:val="22"/>
        </w:rPr>
        <w:t>wide type</w:t>
      </w:r>
      <w:r>
        <w:rPr>
          <w:rFonts w:ascii="Times New Roman" w:hAnsi="Times New Roman" w:cs="Times New Roman"/>
          <w:kern w:val="0"/>
          <w:sz w:val="22"/>
        </w:rPr>
        <w:t xml:space="preserve"> (</w:t>
      </w:r>
      <w:proofErr w:type="spellStart"/>
      <w:r w:rsidRPr="00475626">
        <w:rPr>
          <w:rFonts w:ascii="Times New Roman" w:hAnsi="Times New Roman" w:cs="Times New Roman"/>
          <w:kern w:val="0"/>
          <w:sz w:val="22"/>
        </w:rPr>
        <w:t>Zhonghua</w:t>
      </w:r>
      <w:proofErr w:type="spellEnd"/>
      <w:r w:rsidRPr="00475626">
        <w:rPr>
          <w:rFonts w:ascii="Times New Roman" w:hAnsi="Times New Roman" w:cs="Times New Roman"/>
          <w:kern w:val="0"/>
          <w:sz w:val="22"/>
        </w:rPr>
        <w:t xml:space="preserve"> 11</w:t>
      </w:r>
      <w:r>
        <w:rPr>
          <w:rFonts w:ascii="Times New Roman" w:hAnsi="Times New Roman" w:cs="Times New Roman"/>
          <w:kern w:val="0"/>
          <w:sz w:val="22"/>
        </w:rPr>
        <w:t xml:space="preserve">) and </w:t>
      </w:r>
      <w:r w:rsidRPr="00475626">
        <w:rPr>
          <w:rFonts w:ascii="Times New Roman" w:hAnsi="Times New Roman" w:cs="Times New Roman"/>
          <w:kern w:val="0"/>
          <w:sz w:val="22"/>
        </w:rPr>
        <w:t xml:space="preserve">three independent transgenic lines of </w:t>
      </w:r>
      <w:r w:rsidRPr="00475626">
        <w:rPr>
          <w:rFonts w:ascii="Times New Roman" w:hAnsi="Times New Roman" w:cs="Times New Roman"/>
          <w:i/>
          <w:kern w:val="0"/>
          <w:sz w:val="22"/>
        </w:rPr>
        <w:t>ZmES22</w:t>
      </w:r>
      <w:r>
        <w:rPr>
          <w:rFonts w:ascii="Times New Roman" w:hAnsi="Times New Roman" w:cs="Times New Roman"/>
          <w:i/>
          <w:kern w:val="0"/>
          <w:sz w:val="22"/>
        </w:rPr>
        <w:t xml:space="preserve"> </w:t>
      </w:r>
      <w:r>
        <w:rPr>
          <w:rFonts w:ascii="Times New Roman" w:hAnsi="Times New Roman" w:cs="Times New Roman"/>
          <w:kern w:val="0"/>
          <w:sz w:val="22"/>
        </w:rPr>
        <w:t>(</w:t>
      </w:r>
      <w:r w:rsidRPr="00475626">
        <w:rPr>
          <w:rFonts w:ascii="Times New Roman" w:hAnsi="Times New Roman" w:cs="Times New Roman"/>
          <w:kern w:val="0"/>
          <w:sz w:val="22"/>
        </w:rPr>
        <w:t>L8, L9 and L10</w:t>
      </w:r>
      <w:r>
        <w:rPr>
          <w:rFonts w:ascii="Times New Roman" w:hAnsi="Times New Roman" w:cs="Times New Roman"/>
          <w:kern w:val="0"/>
          <w:sz w:val="22"/>
        </w:rPr>
        <w:t xml:space="preserve">). </w:t>
      </w:r>
    </w:p>
    <w:p w14:paraId="6C68C9C5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bCs/>
          <w:color w:val="000000" w:themeColor="text1"/>
          <w:kern w:val="0"/>
          <w:sz w:val="22"/>
        </w:rPr>
      </w:pPr>
    </w:p>
    <w:p w14:paraId="0B1170FF" w14:textId="01B6BBB2" w:rsidR="00890172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</w:t>
      </w:r>
      <w:r w:rsidR="009B0F0C">
        <w:rPr>
          <w:rFonts w:ascii="Times New Roman" w:hAnsi="Times New Roman" w:cs="Times New Roman"/>
          <w:b/>
          <w:color w:val="000000" w:themeColor="text1"/>
          <w:kern w:val="0"/>
          <w:sz w:val="22"/>
        </w:rPr>
        <w:t>6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. GO 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enrichment analysis of DEGs between wild type and transgenic rice lines.</w:t>
      </w:r>
    </w:p>
    <w:p w14:paraId="3728A5CD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7F369C">
        <w:rPr>
          <w:rFonts w:ascii="Times New Roman" w:hAnsi="Times New Roman" w:cs="Times New Roman" w:hint="eastAsia"/>
          <w:color w:val="000000" w:themeColor="text1"/>
          <w:kern w:val="0"/>
          <w:sz w:val="22"/>
        </w:rPr>
        <w:t>G</w:t>
      </w:r>
      <w:r w:rsidRPr="007F369C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ene enrichment analysis was complemented for DEGs between wild type plants and transgenic rice lines that overexpressed </w:t>
      </w:r>
      <w:r w:rsidRPr="007F369C">
        <w:rPr>
          <w:rFonts w:ascii="Times New Roman" w:hAnsi="Times New Roman" w:cs="Times New Roman"/>
          <w:i/>
          <w:color w:val="000000" w:themeColor="text1"/>
          <w:kern w:val="0"/>
          <w:sz w:val="22"/>
        </w:rPr>
        <w:t>ZmES22</w:t>
      </w:r>
      <w:r w:rsidRPr="007F369C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. The black circle represented number of genes that were enriched in GO item, the color panel denoted </w:t>
      </w:r>
      <w:r w:rsidRPr="007F369C">
        <w:rPr>
          <w:rFonts w:ascii="Times New Roman" w:hAnsi="Times New Roman" w:cs="Times New Roman"/>
          <w:i/>
          <w:color w:val="000000" w:themeColor="text1"/>
          <w:kern w:val="0"/>
          <w:sz w:val="22"/>
        </w:rPr>
        <w:t>P</w:t>
      </w:r>
      <w:r w:rsidRPr="007F369C">
        <w:rPr>
          <w:rFonts w:ascii="Times New Roman" w:hAnsi="Times New Roman" w:cs="Times New Roman"/>
          <w:color w:val="000000" w:themeColor="text1"/>
          <w:kern w:val="0"/>
          <w:sz w:val="22"/>
        </w:rPr>
        <w:t>-value for each GO item.</w:t>
      </w:r>
    </w:p>
    <w:p w14:paraId="2D6D8809" w14:textId="77777777" w:rsidR="00890172" w:rsidRPr="007F369C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5E087D96" w14:textId="1821D2FE" w:rsidR="00890172" w:rsidRPr="00AB4260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</w:t>
      </w:r>
      <w:r w:rsidR="009B0F0C">
        <w:rPr>
          <w:rFonts w:ascii="Times New Roman" w:hAnsi="Times New Roman" w:cs="Times New Roman"/>
          <w:b/>
          <w:color w:val="000000" w:themeColor="text1"/>
          <w:kern w:val="0"/>
          <w:sz w:val="22"/>
        </w:rPr>
        <w:t>7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. S</w:t>
      </w:r>
      <w:r w:rsidRPr="00AB4260">
        <w:rPr>
          <w:rFonts w:ascii="Times New Roman" w:hAnsi="Times New Roman" w:cs="Times New Roman" w:hint="eastAsia"/>
          <w:b/>
          <w:color w:val="000000" w:themeColor="text1"/>
          <w:kern w:val="0"/>
          <w:sz w:val="22"/>
        </w:rPr>
        <w:t>t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arch and sucrose metabolism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 pathway that was significantly enriched for DEGs between wild type and transgenic rice lines.</w:t>
      </w:r>
    </w:p>
    <w:p w14:paraId="06C6C5CD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129F08F1" w14:textId="220F834A" w:rsidR="00890172" w:rsidRPr="00AB4260" w:rsidRDefault="00890172" w:rsidP="00890172">
      <w:pPr>
        <w:spacing w:line="360" w:lineRule="auto"/>
        <w:rPr>
          <w:rFonts w:ascii="Times New Roman" w:hAnsi="Times New Roman" w:cs="Times New Roman"/>
          <w:b/>
          <w:color w:val="000000" w:themeColor="text1"/>
          <w:kern w:val="0"/>
          <w:sz w:val="22"/>
        </w:rPr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</w:t>
      </w:r>
      <w:r w:rsidR="009B0F0C">
        <w:rPr>
          <w:rFonts w:ascii="Times New Roman" w:hAnsi="Times New Roman" w:cs="Times New Roman"/>
          <w:b/>
          <w:color w:val="000000" w:themeColor="text1"/>
          <w:kern w:val="0"/>
          <w:sz w:val="22"/>
        </w:rPr>
        <w:t>8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. Plant hormone signal transductio</w:t>
      </w:r>
      <w:r>
        <w:rPr>
          <w:rFonts w:ascii="Times New Roman" w:hAnsi="Times New Roman" w:cs="Times New Roman"/>
          <w:b/>
          <w:color w:val="000000" w:themeColor="text1"/>
          <w:kern w:val="0"/>
          <w:sz w:val="22"/>
        </w:rPr>
        <w:t>n pathway that was significantly enriched for DEGs between wild type and transgenic rice lines.</w:t>
      </w:r>
    </w:p>
    <w:p w14:paraId="7A26B341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</w:p>
    <w:p w14:paraId="39B7BD2C" w14:textId="6C7CD71D" w:rsidR="00890172" w:rsidRDefault="00890172" w:rsidP="00890172">
      <w:pPr>
        <w:spacing w:line="360" w:lineRule="auto"/>
      </w:pP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Figure S</w:t>
      </w:r>
      <w:r w:rsidR="009B0F0C">
        <w:rPr>
          <w:rFonts w:ascii="Times New Roman" w:hAnsi="Times New Roman" w:cs="Times New Roman"/>
          <w:b/>
          <w:color w:val="000000" w:themeColor="text1"/>
          <w:kern w:val="0"/>
          <w:sz w:val="22"/>
        </w:rPr>
        <w:t>9</w:t>
      </w:r>
      <w:bookmarkStart w:id="0" w:name="_GoBack"/>
      <w:bookmarkEnd w:id="0"/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. Expression profiles of </w:t>
      </w:r>
      <w:r w:rsidRPr="00AB4260">
        <w:rPr>
          <w:rFonts w:ascii="Times New Roman" w:hAnsi="Times New Roman" w:cs="Times New Roman"/>
          <w:b/>
          <w:i/>
          <w:color w:val="000000" w:themeColor="text1"/>
          <w:kern w:val="0"/>
          <w:sz w:val="22"/>
        </w:rPr>
        <w:t xml:space="preserve">OsGIF1 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 xml:space="preserve">during seed development in wild-type Zhonghua11 and </w:t>
      </w:r>
      <w:r w:rsidRPr="00AB4260">
        <w:rPr>
          <w:rFonts w:ascii="Times New Roman" w:hAnsi="Times New Roman" w:cs="Times New Roman"/>
          <w:b/>
          <w:kern w:val="0"/>
          <w:sz w:val="22"/>
        </w:rPr>
        <w:t xml:space="preserve">three independent transgenic lines of </w:t>
      </w:r>
      <w:r w:rsidRPr="00AB4260">
        <w:rPr>
          <w:rFonts w:ascii="Times New Roman" w:hAnsi="Times New Roman" w:cs="Times New Roman"/>
          <w:b/>
          <w:i/>
          <w:kern w:val="0"/>
          <w:sz w:val="22"/>
        </w:rPr>
        <w:t>ZmES22</w:t>
      </w:r>
      <w:r>
        <w:rPr>
          <w:rFonts w:ascii="Times New Roman" w:hAnsi="Times New Roman" w:cs="Times New Roman"/>
          <w:b/>
          <w:i/>
          <w:kern w:val="0"/>
          <w:sz w:val="22"/>
        </w:rPr>
        <w:t xml:space="preserve"> </w:t>
      </w:r>
      <w:r w:rsidRPr="00AB4260">
        <w:rPr>
          <w:rFonts w:ascii="Times New Roman" w:hAnsi="Times New Roman" w:cs="Times New Roman"/>
          <w:b/>
          <w:kern w:val="0"/>
          <w:sz w:val="22"/>
        </w:rPr>
        <w:t>(L8, L9 and L10)</w:t>
      </w:r>
      <w:r w:rsidRPr="00AB4260">
        <w:rPr>
          <w:rFonts w:ascii="Times New Roman" w:hAnsi="Times New Roman" w:cs="Times New Roman"/>
          <w:b/>
          <w:color w:val="000000" w:themeColor="text1"/>
          <w:kern w:val="0"/>
          <w:sz w:val="22"/>
        </w:rPr>
        <w:t>.</w:t>
      </w:r>
      <w:r w:rsidRPr="00A12A6E">
        <w:t xml:space="preserve"> </w:t>
      </w:r>
    </w:p>
    <w:p w14:paraId="58E124DD" w14:textId="77777777" w:rsidR="00890172" w:rsidRDefault="00890172" w:rsidP="00890172">
      <w:pPr>
        <w:spacing w:line="360" w:lineRule="auto"/>
        <w:rPr>
          <w:rFonts w:ascii="Times New Roman" w:hAnsi="Times New Roman" w:cs="Times New Roman"/>
          <w:color w:val="000000" w:themeColor="text1"/>
          <w:kern w:val="0"/>
          <w:sz w:val="22"/>
        </w:rPr>
      </w:pP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Total RNA was extracted from seeds at 3, 6, 10, 20 </w:t>
      </w:r>
      <w:proofErr w:type="gramStart"/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>DAP</w:t>
      </w:r>
      <w:proofErr w:type="gramEnd"/>
      <w:r>
        <w:rPr>
          <w:rFonts w:ascii="Times New Roman" w:hAnsi="Times New Roman" w:cs="Times New Roman"/>
          <w:color w:val="000000" w:themeColor="text1"/>
          <w:kern w:val="0"/>
          <w:sz w:val="22"/>
        </w:rPr>
        <w:t>, respectively</w:t>
      </w: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. The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mRNA </w:t>
      </w: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>expression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level</w:t>
      </w: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of </w:t>
      </w:r>
      <w:r w:rsidRPr="00A12A6E">
        <w:rPr>
          <w:rFonts w:ascii="Times New Roman" w:hAnsi="Times New Roman" w:cs="Times New Roman"/>
          <w:i/>
          <w:color w:val="000000" w:themeColor="text1"/>
          <w:kern w:val="0"/>
          <w:sz w:val="22"/>
        </w:rPr>
        <w:t>OsGIF1</w:t>
      </w: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 xml:space="preserve"> in the 3 DAP seeds of Zhonghua11 was used </w:t>
      </w:r>
      <w:r>
        <w:rPr>
          <w:rFonts w:ascii="Times New Roman" w:hAnsi="Times New Roman" w:cs="Times New Roman"/>
          <w:color w:val="000000" w:themeColor="text1"/>
          <w:kern w:val="0"/>
          <w:sz w:val="22"/>
        </w:rPr>
        <w:t>to normalize the dataset</w:t>
      </w:r>
      <w:r w:rsidRPr="00A12A6E">
        <w:rPr>
          <w:rFonts w:ascii="Times New Roman" w:hAnsi="Times New Roman" w:cs="Times New Roman"/>
          <w:color w:val="000000" w:themeColor="text1"/>
          <w:kern w:val="0"/>
          <w:sz w:val="22"/>
        </w:rPr>
        <w:t>.</w:t>
      </w:r>
    </w:p>
    <w:p w14:paraId="57E0745F" w14:textId="77777777" w:rsidR="00575A68" w:rsidRPr="00890172" w:rsidRDefault="00575A68"/>
    <w:sectPr w:rsidR="00575A68" w:rsidRPr="00890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09F09" w14:textId="77777777" w:rsidR="00BA263F" w:rsidRDefault="00BA263F" w:rsidP="00890172">
      <w:r>
        <w:separator/>
      </w:r>
    </w:p>
  </w:endnote>
  <w:endnote w:type="continuationSeparator" w:id="0">
    <w:p w14:paraId="1657AE94" w14:textId="77777777" w:rsidR="00BA263F" w:rsidRDefault="00BA263F" w:rsidP="00890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7CF7D" w14:textId="77777777" w:rsidR="00BA263F" w:rsidRDefault="00BA263F" w:rsidP="00890172">
      <w:r>
        <w:separator/>
      </w:r>
    </w:p>
  </w:footnote>
  <w:footnote w:type="continuationSeparator" w:id="0">
    <w:p w14:paraId="3FF45DC9" w14:textId="77777777" w:rsidR="00BA263F" w:rsidRDefault="00BA263F" w:rsidP="00890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AC3"/>
    <w:rsid w:val="00575A68"/>
    <w:rsid w:val="005F7892"/>
    <w:rsid w:val="00654015"/>
    <w:rsid w:val="00890172"/>
    <w:rsid w:val="009B0F0C"/>
    <w:rsid w:val="00BA263F"/>
    <w:rsid w:val="00D33FA4"/>
    <w:rsid w:val="00DC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30E0C"/>
  <w15:chartTrackingRefBased/>
  <w15:docId w15:val="{59CCB5B3-651E-48FF-80E6-F5896CE8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01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0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01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Kangyong Zha</dc:creator>
  <cp:keywords/>
  <dc:description/>
  <cp:lastModifiedBy>Kangyong Zha</cp:lastModifiedBy>
  <cp:revision>3</cp:revision>
  <dcterms:created xsi:type="dcterms:W3CDTF">2018-12-31T14:44:00Z</dcterms:created>
  <dcterms:modified xsi:type="dcterms:W3CDTF">2019-01-15T12:22:00Z</dcterms:modified>
</cp:coreProperties>
</file>