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6ED" w:rsidRPr="00D9670A" w:rsidRDefault="00D9670A">
      <w:pPr>
        <w:rPr>
          <w:rFonts w:ascii="Times New Roman" w:hAnsi="Times New Roman" w:cs="Times New Roman"/>
          <w:b/>
          <w:bCs/>
          <w:sz w:val="24"/>
        </w:rPr>
      </w:pPr>
      <w:r w:rsidRPr="00D9670A">
        <w:rPr>
          <w:rFonts w:ascii="Times New Roman" w:hAnsi="Times New Roman" w:cs="Times New Roman"/>
          <w:b/>
          <w:bCs/>
          <w:sz w:val="24"/>
        </w:rPr>
        <w:t>Supplemental Table S1.</w:t>
      </w:r>
      <w:r w:rsidRPr="00D9670A">
        <w:rPr>
          <w:rFonts w:ascii="Times New Roman" w:hAnsi="Times New Roman" w:cs="Times New Roman"/>
          <w:b/>
          <w:bCs/>
          <w:sz w:val="24"/>
        </w:rPr>
        <w:br/>
        <w:t>The list of genes up-regulated more than 2.5-fold in 50 μM CA-treated U373MG cells.</w:t>
      </w:r>
    </w:p>
    <w:tbl>
      <w:tblPr>
        <w:tblW w:w="884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79"/>
        <w:gridCol w:w="1280"/>
        <w:gridCol w:w="4337"/>
        <w:gridCol w:w="640"/>
        <w:gridCol w:w="660"/>
        <w:gridCol w:w="647"/>
      </w:tblGrid>
      <w:tr w:rsidR="00D9670A" w:rsidRPr="00D9670A" w:rsidTr="00D9670A">
        <w:trPr>
          <w:trHeight w:val="248"/>
        </w:trPr>
        <w:tc>
          <w:tcPr>
            <w:tcW w:w="12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Gene Symbol</w:t>
            </w:r>
          </w:p>
        </w:tc>
        <w:tc>
          <w:tcPr>
            <w:tcW w:w="12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RefSeq_ID</w:t>
            </w:r>
          </w:p>
        </w:tc>
        <w:tc>
          <w:tcPr>
            <w:tcW w:w="434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Dependency*</w:t>
            </w:r>
          </w:p>
        </w:tc>
        <w:tc>
          <w:tcPr>
            <w:tcW w:w="64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Fold increase</w:t>
            </w:r>
          </w:p>
        </w:tc>
      </w:tr>
      <w:tr w:rsidR="00D9670A" w:rsidRPr="00D9670A" w:rsidTr="00D9670A">
        <w:trPr>
          <w:trHeight w:val="248"/>
        </w:trPr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Nrf2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ATF4</w:t>
            </w:r>
          </w:p>
        </w:tc>
        <w:tc>
          <w:tcPr>
            <w:tcW w:w="64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AKR1B10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NM_020299</w:t>
            </w:r>
          </w:p>
        </w:tc>
        <w:tc>
          <w:tcPr>
            <w:tcW w:w="43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Aldo-keto reductase family 1 member B10</w:t>
            </w:r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18.8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HMOX1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NM_002133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Heme oxygenase 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12.0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AKR1C2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NM_205845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Aldo-keto reductase family 1 member C2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7.5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AKR1C1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NM_001353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Aldo-keto reductase family 1 member C1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7.3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HIST3H3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NM_003493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Histone H3.1t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7.1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SCRT1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NM_031309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Transcriptional repressor scratch 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5.8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TXNRD1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NM_003330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Thioredoxin reductase 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4.6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TRIM16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XM_085722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Tripartite motif-containing protein 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CYB5R4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NM_016230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Cytochrome b5 reductase 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PSAT1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XM_371677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 xml:space="preserve">Phosphoserine aminotransferase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ASNS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NM_183356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Asparagine synthetase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SRXN1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NM_080725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Sulfiredoxin-1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4.0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JDP2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NM_130469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Jun dimerization protein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3.9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AP1S2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NM_003916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AP-1 complex subunit sigma-2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3.9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OSGIN1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NM_182981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Oxidative stress induced growth inhibitor 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3.8</w:t>
            </w:r>
          </w:p>
        </w:tc>
      </w:tr>
      <w:tr w:rsidR="00D9670A" w:rsidRPr="00D9670A" w:rsidTr="00D9670A">
        <w:trPr>
          <w:trHeight w:val="36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ZFAND3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NM_021943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 xml:space="preserve">AN1-type zinc finger protein 3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3.6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AKR1C3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NM_003739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Aldo-keto reductase family 1 member C3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SLC7A11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NM_014331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Cystine/glutamate transporter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ING4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NM_016162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Inhibitor of growth protein 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3.4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GCLC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NM_001498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Glutamate--cysteine ligase catalytic subunit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3.4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CBS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NM_000071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 xml:space="preserve">Cystathionine beta-synthase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CXCR7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NM_020311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C-X-C chemokine receptor type 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CRYGS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NM_017541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 xml:space="preserve">Beta crystallin S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2.9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NUPR1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NM_012385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 xml:space="preserve">Nuclear protein 1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2.9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MTR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NM_000254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 xml:space="preserve">Methionine synthase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2.9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AFP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NM_001134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Alpha-fetoprotein precursor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2.9</w:t>
            </w:r>
          </w:p>
        </w:tc>
      </w:tr>
      <w:tr w:rsidR="00D9670A" w:rsidRPr="00D9670A" w:rsidTr="00D9670A">
        <w:trPr>
          <w:trHeight w:val="248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MTHFD2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NM_006636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 xml:space="preserve">Bifunctional methylenetetrahydrofolate </w:t>
            </w:r>
          </w:p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 xml:space="preserve">dehydrogenase/cyclohydrolase, mitochondrial precursor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2.8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GRRP1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NM_024869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Glycine/arginine rich protein 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2.8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SLC1A5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NM_005628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Neutral amino acid transporter B(0)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2.8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KIAA2026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 xml:space="preserve">NM_001017969   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KIAA2026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2.8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MRPS2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NM_016034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 xml:space="preserve">Mitochondrial 28S ribosomal protein S2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2.8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LARS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NM_020117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Leucyl-tRNA synthetase, cytoplasmic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2.8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ENTPD2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NM_203468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Ectonucleoside triphosphate diphosphohydrolase 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2.7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STEAP1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NM_012449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Six transmembrane epithelial antigen of prostate 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2.7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TARS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NM_152295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 xml:space="preserve">Threonyl-tRNA synthetase, cytoplasmic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MARS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NM_004990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 xml:space="preserve">Methionyl-tRNA synthetase, cytoplasmic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UCHL3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NM_006002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 xml:space="preserve">Ubiquitin carboxyl-terminal hydrolase isozyme L3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CTH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NM_001902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Cystathionine gamma-lyase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ATF4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NM_182810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Cyclic AMP-dependent transcription factor ATF-4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PCK2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NM_004563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Phosphoenolpyruvate carboxykinase [GTP], mitochondrial precursor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SUGT1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NM_006704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Suppressor of G2 allele of SKP1 homolog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SLC3A2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NM_002394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4F2 cell-surface antigen heavy chain (4F2hc)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PDPN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NM_198389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 xml:space="preserve">Podoplanin precursor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PGD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NM_002631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6-phosphogluconate dehydrogenase, decarboxylating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PLAT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NM_000931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Tissue-type plasminogen activator precursor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MDM4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NM_002393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 xml:space="preserve">Mdm4 protein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TPD52L1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NM_003287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 xml:space="preserve">Tumor protein D53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</w:tr>
      <w:tr w:rsidR="00D9670A" w:rsidRPr="00D9670A" w:rsidTr="00D9670A">
        <w:trPr>
          <w:trHeight w:val="169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TRIB3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NM_021158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 xml:space="preserve">Tribbles homolog 3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9670A" w:rsidRPr="00D9670A" w:rsidRDefault="00D9670A" w:rsidP="00D9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0A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</w:tr>
    </w:tbl>
    <w:p w:rsidR="00D9670A" w:rsidRDefault="00D9670A">
      <w:pPr>
        <w:rPr>
          <w:rFonts w:ascii="Times New Roman" w:hAnsi="Times New Roman" w:cs="Times New Roman"/>
          <w:sz w:val="18"/>
          <w:szCs w:val="18"/>
        </w:rPr>
      </w:pPr>
    </w:p>
    <w:p w:rsidR="00D9670A" w:rsidRPr="00D9670A" w:rsidRDefault="00D9670A" w:rsidP="00D9670A">
      <w:pPr>
        <w:rPr>
          <w:rFonts w:ascii="Times New Roman" w:hAnsi="Times New Roman" w:cs="Times New Roman"/>
          <w:sz w:val="24"/>
        </w:rPr>
      </w:pPr>
      <w:r w:rsidRPr="00D9670A">
        <w:rPr>
          <w:rFonts w:ascii="Times New Roman" w:hAnsi="Times New Roman" w:cs="Times New Roman"/>
          <w:sz w:val="24"/>
        </w:rPr>
        <w:t>*Nrf2 or ATF4 dependency i</w:t>
      </w:r>
      <w:r w:rsidR="00247D11">
        <w:rPr>
          <w:rFonts w:ascii="Times New Roman" w:hAnsi="Times New Roman" w:cs="Times New Roman"/>
          <w:sz w:val="24"/>
        </w:rPr>
        <w:t>s based on references ([1], [2]</w:t>
      </w:r>
      <w:bookmarkStart w:id="0" w:name="_GoBack"/>
      <w:bookmarkEnd w:id="0"/>
      <w:r w:rsidRPr="00D9670A">
        <w:rPr>
          <w:rFonts w:ascii="Times New Roman" w:hAnsi="Times New Roman" w:cs="Times New Roman"/>
          <w:sz w:val="24"/>
        </w:rPr>
        <w:t xml:space="preserve">, [12], [17]) </w:t>
      </w:r>
    </w:p>
    <w:p w:rsidR="00D9670A" w:rsidRPr="00D9670A" w:rsidRDefault="00D9670A">
      <w:pPr>
        <w:rPr>
          <w:rFonts w:ascii="Times New Roman" w:hAnsi="Times New Roman" w:cs="Times New Roman"/>
          <w:sz w:val="18"/>
          <w:szCs w:val="18"/>
        </w:rPr>
      </w:pPr>
    </w:p>
    <w:sectPr w:rsidR="00D9670A" w:rsidRPr="00D9670A" w:rsidSect="00206E29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70A"/>
    <w:rsid w:val="001E6394"/>
    <w:rsid w:val="00206E29"/>
    <w:rsid w:val="00247D11"/>
    <w:rsid w:val="00D1050F"/>
    <w:rsid w:val="00D9670A"/>
    <w:rsid w:val="00E4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4A4902"/>
  <w15:chartTrackingRefBased/>
  <w15:docId w15:val="{55D53CE3-70C3-B849-BA2D-519C513CB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4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三村　純正</dc:creator>
  <cp:keywords/>
  <dc:description/>
  <cp:lastModifiedBy>三村　純正</cp:lastModifiedBy>
  <cp:revision>2</cp:revision>
  <dcterms:created xsi:type="dcterms:W3CDTF">2019-03-11T06:22:00Z</dcterms:created>
  <dcterms:modified xsi:type="dcterms:W3CDTF">2019-03-27T04:52:00Z</dcterms:modified>
</cp:coreProperties>
</file>