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2750C" w14:textId="1AEE9A02" w:rsidR="003F43F8" w:rsidRDefault="007F0524" w:rsidP="007F0524">
      <w:pPr>
        <w:spacing w:line="240" w:lineRule="auto"/>
        <w:ind w:left="-540" w:hanging="360"/>
        <w:jc w:val="center"/>
        <w:rPr>
          <w:sz w:val="20"/>
        </w:rPr>
      </w:pPr>
      <w:r w:rsidRPr="007F0524">
        <w:rPr>
          <w:sz w:val="20"/>
        </w:rPr>
        <w:t xml:space="preserve"> </w:t>
      </w:r>
      <w:r w:rsidRPr="006B6AF1">
        <w:rPr>
          <w:sz w:val="20"/>
        </w:rPr>
        <w:t xml:space="preserve">Supplementary table 1. </w:t>
      </w:r>
      <w:r>
        <w:rPr>
          <w:sz w:val="20"/>
        </w:rPr>
        <w:t>Plasma concentrations (</w:t>
      </w:r>
      <w:proofErr w:type="spellStart"/>
      <w:r>
        <w:rPr>
          <w:sz w:val="20"/>
        </w:rPr>
        <w:t>pg</w:t>
      </w:r>
      <w:proofErr w:type="spellEnd"/>
      <w:r>
        <w:rPr>
          <w:sz w:val="20"/>
        </w:rPr>
        <w:t>/ml) of</w:t>
      </w:r>
      <w:r w:rsidRPr="006B6AF1">
        <w:rPr>
          <w:sz w:val="20"/>
        </w:rPr>
        <w:t xml:space="preserve"> </w:t>
      </w:r>
      <w:r>
        <w:rPr>
          <w:sz w:val="20"/>
        </w:rPr>
        <w:t>remaining protein mediators</w:t>
      </w:r>
      <w:r w:rsidRPr="006B6AF1">
        <w:rPr>
          <w:sz w:val="20"/>
        </w:rPr>
        <w:t xml:space="preserve"> </w:t>
      </w:r>
      <w:r>
        <w:rPr>
          <w:sz w:val="20"/>
        </w:rPr>
        <w:t>in tested CRPC patients</w:t>
      </w:r>
      <w:r w:rsidRPr="006B6AF1">
        <w:rPr>
          <w:sz w:val="20"/>
        </w:rPr>
        <w:t>.</w:t>
      </w:r>
      <w:bookmarkStart w:id="0" w:name="_GoBack"/>
      <w:bookmarkEnd w:id="0"/>
      <w:r w:rsidR="003F43F8" w:rsidRPr="003F43F8">
        <w:drawing>
          <wp:inline distT="0" distB="0" distL="0" distR="0" wp14:anchorId="72116643" wp14:editId="68DA54A8">
            <wp:extent cx="5943600" cy="78543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5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82C8B" w14:textId="03FEBA2E" w:rsidR="007F0524" w:rsidRDefault="007F0524" w:rsidP="007F0524">
      <w:pPr>
        <w:spacing w:line="240" w:lineRule="auto"/>
        <w:ind w:left="-540" w:firstLine="270"/>
        <w:rPr>
          <w:sz w:val="20"/>
        </w:rPr>
      </w:pPr>
      <w:r>
        <w:rPr>
          <w:sz w:val="20"/>
        </w:rPr>
        <w:t>N/A – not analyzed; OR-out of range.</w:t>
      </w:r>
    </w:p>
    <w:p w14:paraId="0E8685D9" w14:textId="77777777" w:rsidR="007F0524" w:rsidRDefault="007F0524" w:rsidP="007F0524">
      <w:pPr>
        <w:spacing w:line="240" w:lineRule="auto"/>
        <w:ind w:left="-540" w:hanging="360"/>
        <w:jc w:val="center"/>
      </w:pPr>
    </w:p>
    <w:sectPr w:rsidR="007F0524" w:rsidSect="007F0524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0524"/>
    <w:rsid w:val="003F43F8"/>
    <w:rsid w:val="007F0524"/>
    <w:rsid w:val="00A12ACC"/>
    <w:rsid w:val="00F2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E76A8"/>
  <w15:chartTrackingRefBased/>
  <w15:docId w15:val="{1E1D94EF-4D9F-4B74-BC7E-3B365421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Moreira, Dayson</dc:creator>
  <cp:keywords/>
  <dc:description/>
  <cp:lastModifiedBy>Moreira, Dayson</cp:lastModifiedBy>
  <cp:revision>3</cp:revision>
  <dcterms:created xsi:type="dcterms:W3CDTF">2019-04-10T17:29:00Z</dcterms:created>
  <dcterms:modified xsi:type="dcterms:W3CDTF">2019-04-10T17:50:00Z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645435</vt:lpwstr>
  </property>
  <property fmtid="{D5CDD505-2E9C-101B-9397-08002B2CF9AE}" pid="3" name="ProjectId">
    <vt:lpwstr>0</vt:lpwstr>
  </property>
  <property fmtid="{D5CDD505-2E9C-101B-9397-08002B2CF9AE}" pid="4" name="StyleId">
    <vt:lpwstr>http://www.zotero.org/styles/vancouver</vt:lpwstr>
  </property>
</Properties>
</file>