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F6" w:rsidRPr="009043BC" w:rsidRDefault="00336463">
      <w:pPr>
        <w:rPr>
          <w:rFonts w:ascii="Palatino Linotype" w:eastAsiaTheme="minorEastAsia" w:hAnsi="Palatino Linotype"/>
          <w:b/>
          <w:sz w:val="18"/>
          <w:szCs w:val="18"/>
          <w:lang w:eastAsia="zh-CN"/>
        </w:rPr>
      </w:pPr>
      <w:r w:rsidRPr="009043BC">
        <w:rPr>
          <w:rFonts w:ascii="Palatino Linotype" w:hAnsi="Palatino Linotype"/>
          <w:b/>
          <w:sz w:val="18"/>
          <w:szCs w:val="18"/>
        </w:rPr>
        <w:t>Supplementary Table S1</w:t>
      </w:r>
      <w:r w:rsidR="0063314E" w:rsidRPr="009043BC">
        <w:rPr>
          <w:rFonts w:ascii="Palatino Linotype" w:hAnsi="Palatino Linotype"/>
          <w:sz w:val="18"/>
          <w:szCs w:val="18"/>
        </w:rPr>
        <w:t xml:space="preserve"> Parameters of quality controlled for the reads of each sample in the RNA-seq experiment.</w:t>
      </w:r>
    </w:p>
    <w:tbl>
      <w:tblPr>
        <w:tblpPr w:leftFromText="180" w:rightFromText="180" w:vertAnchor="page" w:horzAnchor="margin" w:tblpY="2378"/>
        <w:tblW w:w="8573" w:type="dxa"/>
        <w:tblLayout w:type="fixed"/>
        <w:tblLook w:val="04A0"/>
      </w:tblPr>
      <w:tblGrid>
        <w:gridCol w:w="1526"/>
        <w:gridCol w:w="992"/>
        <w:gridCol w:w="1057"/>
        <w:gridCol w:w="1169"/>
        <w:gridCol w:w="956"/>
        <w:gridCol w:w="1212"/>
        <w:gridCol w:w="776"/>
        <w:gridCol w:w="885"/>
      </w:tblGrid>
      <w:tr w:rsidR="0063314E" w:rsidRPr="009043BC" w:rsidTr="00336463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>Sample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Raw </w:t>
            </w:r>
          </w:p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>Reads</w:t>
            </w:r>
            <w:r w:rsidRPr="009043BC">
              <w:rPr>
                <w:rFonts w:ascii="Palatino Linotype" w:hAnsi="Palatino Linotype"/>
                <w:sz w:val="18"/>
                <w:szCs w:val="18"/>
                <w:vertAlign w:val="superscript"/>
                <w:lang w:bidi="en-US"/>
              </w:rPr>
              <w:t>a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Raw </w:t>
            </w:r>
          </w:p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>Bases</w:t>
            </w:r>
            <w:r w:rsidRPr="009043BC">
              <w:rPr>
                <w:rFonts w:ascii="Palatino Linotype" w:hAnsi="Palatino Linotype"/>
                <w:sz w:val="18"/>
                <w:szCs w:val="18"/>
                <w:vertAlign w:val="superscript"/>
                <w:lang w:bidi="en-US"/>
              </w:rPr>
              <w:t>b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Clean </w:t>
            </w:r>
          </w:p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>Reads</w:t>
            </w:r>
            <w:r w:rsidRPr="009043BC">
              <w:rPr>
                <w:rFonts w:ascii="Palatino Linotype" w:hAnsi="Palatino Linotype"/>
                <w:sz w:val="18"/>
                <w:szCs w:val="18"/>
                <w:vertAlign w:val="superscript"/>
                <w:lang w:bidi="en-US"/>
              </w:rPr>
              <w:t>c</w:t>
            </w:r>
          </w:p>
        </w:tc>
        <w:tc>
          <w:tcPr>
            <w:tcW w:w="956" w:type="dxa"/>
            <w:tcBorders>
              <w:top w:val="single" w:sz="4" w:space="0" w:color="auto"/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Clean </w:t>
            </w:r>
          </w:p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>Bases</w:t>
            </w:r>
            <w:r w:rsidRPr="009043BC">
              <w:rPr>
                <w:rFonts w:ascii="Palatino Linotype" w:hAnsi="Palatino Linotype"/>
                <w:sz w:val="18"/>
                <w:szCs w:val="18"/>
                <w:vertAlign w:val="superscript"/>
                <w:lang w:bidi="en-US"/>
              </w:rPr>
              <w:t>d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Valid </w:t>
            </w:r>
          </w:p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>Bases (%)</w:t>
            </w:r>
            <w:r w:rsidRPr="009043BC">
              <w:rPr>
                <w:rFonts w:ascii="Palatino Linotype" w:hAnsi="Palatino Linotype"/>
                <w:sz w:val="18"/>
                <w:szCs w:val="18"/>
                <w:vertAlign w:val="superscript"/>
                <w:lang w:bidi="en-US"/>
              </w:rPr>
              <w:t>e</w:t>
            </w:r>
          </w:p>
        </w:tc>
        <w:tc>
          <w:tcPr>
            <w:tcW w:w="776" w:type="dxa"/>
            <w:tcBorders>
              <w:top w:val="single" w:sz="4" w:space="0" w:color="auto"/>
              <w:bottom w:val="single" w:sz="4" w:space="0" w:color="auto"/>
            </w:tcBorders>
          </w:tcPr>
          <w:p w:rsidR="003F7B88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Q30 </w:t>
            </w:r>
          </w:p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>(%)</w:t>
            </w:r>
            <w:r w:rsidRPr="009043BC">
              <w:rPr>
                <w:rFonts w:ascii="Palatino Linotype" w:hAnsi="Palatino Linotype"/>
                <w:sz w:val="18"/>
                <w:szCs w:val="18"/>
                <w:vertAlign w:val="superscript"/>
                <w:lang w:bidi="en-US"/>
              </w:rPr>
              <w:t>f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</w:tcPr>
          <w:p w:rsidR="003F7B88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GC </w:t>
            </w:r>
          </w:p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ind w:left="113"/>
              <w:jc w:val="center"/>
              <w:rPr>
                <w:rFonts w:ascii="Palatino Linotype" w:hAnsi="Palatino Linotype"/>
                <w:sz w:val="18"/>
                <w:szCs w:val="18"/>
                <w:lang w:bidi="en-US"/>
              </w:rPr>
            </w:pP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>(%)</w:t>
            </w:r>
            <w:r w:rsidRPr="009043BC">
              <w:rPr>
                <w:rFonts w:ascii="Palatino Linotype" w:hAnsi="Palatino Linotype"/>
                <w:sz w:val="18"/>
                <w:szCs w:val="18"/>
                <w:vertAlign w:val="superscript"/>
                <w:lang w:bidi="en-US"/>
              </w:rPr>
              <w:t>g</w:t>
            </w:r>
          </w:p>
        </w:tc>
      </w:tr>
      <w:tr w:rsidR="0063314E" w:rsidRPr="009043BC" w:rsidTr="00336463">
        <w:tc>
          <w:tcPr>
            <w:tcW w:w="1526" w:type="dxa"/>
            <w:tcBorders>
              <w:top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12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46.60M</w:t>
            </w:r>
          </w:p>
        </w:tc>
        <w:tc>
          <w:tcPr>
            <w:tcW w:w="956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6.77G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91.31</w:t>
            </w:r>
          </w:p>
        </w:tc>
        <w:tc>
          <w:tcPr>
            <w:tcW w:w="776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91.22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54.50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12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-2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47.09M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6.84G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92.33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91.85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Theme="minorEastAsia" w:hAnsi="Palatino Linotype"/>
                <w:sz w:val="18"/>
                <w:szCs w:val="18"/>
                <w:lang w:eastAsia="zh-CN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54.34</w:t>
            </w:r>
          </w:p>
        </w:tc>
      </w:tr>
      <w:tr w:rsidR="0063314E" w:rsidRPr="009043BC" w:rsidTr="00336463">
        <w:trPr>
          <w:trHeight w:val="236"/>
        </w:trPr>
        <w:tc>
          <w:tcPr>
            <w:tcW w:w="1526" w:type="dxa"/>
            <w:tcBorders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12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48.32M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7.25G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45.45M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6.59G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90.93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90.81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54.24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24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-1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47.42M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6.93G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93.53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93.29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56.13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24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-2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47.40M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6.93G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93.48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93.20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56.15</w:t>
            </w:r>
          </w:p>
        </w:tc>
      </w:tr>
      <w:tr w:rsidR="0063314E" w:rsidRPr="009043BC" w:rsidTr="00336463">
        <w:tc>
          <w:tcPr>
            <w:tcW w:w="1526" w:type="dxa"/>
            <w:tcBorders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24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47.53M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6.95G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93.72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93.48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56.19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48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-1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47.59M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6.96G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93.86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93.53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56.34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48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-2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47.40M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6.92G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93.41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93.14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56.40</w:t>
            </w:r>
          </w:p>
        </w:tc>
      </w:tr>
      <w:tr w:rsidR="0063314E" w:rsidRPr="009043BC" w:rsidTr="00336463">
        <w:tc>
          <w:tcPr>
            <w:tcW w:w="1526" w:type="dxa"/>
            <w:tcBorders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48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47.45M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6.95G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93.70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93.27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56.37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72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-1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47.42M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6.94G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93.57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93.31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56.03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72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-2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47.15M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6.88G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92.83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92.70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55.91</w:t>
            </w:r>
          </w:p>
        </w:tc>
      </w:tr>
      <w:tr w:rsidR="0063314E" w:rsidRPr="009043BC" w:rsidTr="00336463">
        <w:tc>
          <w:tcPr>
            <w:tcW w:w="1526" w:type="dxa"/>
            <w:tcBorders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Feng 7 72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47.42M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6.93G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93.45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93.24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55.87</w:t>
            </w:r>
          </w:p>
        </w:tc>
      </w:tr>
      <w:tr w:rsidR="0063314E" w:rsidRPr="009043BC" w:rsidTr="00336463">
        <w:tc>
          <w:tcPr>
            <w:tcW w:w="1526" w:type="dxa"/>
            <w:tcBorders>
              <w:top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12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46.89M</w:t>
            </w:r>
          </w:p>
        </w:tc>
        <w:tc>
          <w:tcPr>
            <w:tcW w:w="956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6.81G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91.88</w:t>
            </w:r>
          </w:p>
        </w:tc>
        <w:tc>
          <w:tcPr>
            <w:tcW w:w="776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91.54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54.30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12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-2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47.22M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6.86G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92.54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92.00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54.21</w:t>
            </w:r>
          </w:p>
        </w:tc>
      </w:tr>
      <w:tr w:rsidR="0063314E" w:rsidRPr="009043BC" w:rsidTr="00336463">
        <w:tc>
          <w:tcPr>
            <w:tcW w:w="1526" w:type="dxa"/>
            <w:tcBorders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12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46.94M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6.81G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91.86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91.52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54.39</w:t>
            </w:r>
          </w:p>
        </w:tc>
      </w:tr>
      <w:tr w:rsidR="0063314E" w:rsidRPr="009043BC" w:rsidTr="00336463">
        <w:tc>
          <w:tcPr>
            <w:tcW w:w="1526" w:type="dxa"/>
            <w:tcBorders>
              <w:top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24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46.91M</w:t>
            </w:r>
          </w:p>
        </w:tc>
        <w:tc>
          <w:tcPr>
            <w:tcW w:w="956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6.82G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91.99</w:t>
            </w:r>
          </w:p>
        </w:tc>
        <w:tc>
          <w:tcPr>
            <w:tcW w:w="776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91.50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55.77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24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-2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46.94M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6.82G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91.95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91.49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55.57</w:t>
            </w:r>
          </w:p>
        </w:tc>
      </w:tr>
      <w:tr w:rsidR="0063314E" w:rsidRPr="009043BC" w:rsidTr="00336463">
        <w:tc>
          <w:tcPr>
            <w:tcW w:w="1526" w:type="dxa"/>
            <w:tcBorders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24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47.07M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6.84G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92.21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91.71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55.59</w:t>
            </w:r>
          </w:p>
        </w:tc>
      </w:tr>
      <w:tr w:rsidR="0063314E" w:rsidRPr="009043BC" w:rsidTr="00336463">
        <w:tc>
          <w:tcPr>
            <w:tcW w:w="1526" w:type="dxa"/>
            <w:tcBorders>
              <w:top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48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47.25M</w:t>
            </w:r>
          </w:p>
        </w:tc>
        <w:tc>
          <w:tcPr>
            <w:tcW w:w="956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6.91G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93.23</w:t>
            </w:r>
          </w:p>
        </w:tc>
        <w:tc>
          <w:tcPr>
            <w:tcW w:w="776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93.41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55.64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48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-2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47.14M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6.91G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93.18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93.22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55.67</w:t>
            </w:r>
          </w:p>
        </w:tc>
      </w:tr>
      <w:tr w:rsidR="0063314E" w:rsidRPr="009043BC" w:rsidTr="00336463">
        <w:tc>
          <w:tcPr>
            <w:tcW w:w="1526" w:type="dxa"/>
            <w:tcBorders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48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47.28M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6.92G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93.32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93.38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55.65</w:t>
            </w:r>
          </w:p>
        </w:tc>
      </w:tr>
      <w:tr w:rsidR="0063314E" w:rsidRPr="009043BC" w:rsidTr="00336463">
        <w:tc>
          <w:tcPr>
            <w:tcW w:w="1526" w:type="dxa"/>
            <w:tcBorders>
              <w:top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72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47.47M</w:t>
            </w:r>
          </w:p>
        </w:tc>
        <w:tc>
          <w:tcPr>
            <w:tcW w:w="956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6.95G</w:t>
            </w:r>
          </w:p>
        </w:tc>
        <w:tc>
          <w:tcPr>
            <w:tcW w:w="1212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93.75</w:t>
            </w:r>
          </w:p>
        </w:tc>
        <w:tc>
          <w:tcPr>
            <w:tcW w:w="776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93.78</w:t>
            </w:r>
          </w:p>
        </w:tc>
        <w:tc>
          <w:tcPr>
            <w:tcW w:w="885" w:type="dxa"/>
            <w:tcBorders>
              <w:top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54.66</w:t>
            </w:r>
          </w:p>
        </w:tc>
      </w:tr>
      <w:tr w:rsidR="0063314E" w:rsidRPr="009043BC" w:rsidTr="00336463">
        <w:tc>
          <w:tcPr>
            <w:tcW w:w="1526" w:type="dxa"/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72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-2</w:t>
            </w:r>
          </w:p>
        </w:tc>
        <w:tc>
          <w:tcPr>
            <w:tcW w:w="99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47.21M</w:t>
            </w:r>
          </w:p>
        </w:tc>
        <w:tc>
          <w:tcPr>
            <w:tcW w:w="95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6.90G</w:t>
            </w:r>
          </w:p>
        </w:tc>
        <w:tc>
          <w:tcPr>
            <w:tcW w:w="1212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93.05</w:t>
            </w:r>
          </w:p>
        </w:tc>
        <w:tc>
          <w:tcPr>
            <w:tcW w:w="776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93.37</w:t>
            </w:r>
          </w:p>
        </w:tc>
        <w:tc>
          <w:tcPr>
            <w:tcW w:w="885" w:type="dxa"/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54.83</w:t>
            </w:r>
          </w:p>
        </w:tc>
      </w:tr>
      <w:tr w:rsidR="0063314E" w:rsidRPr="009043BC" w:rsidTr="00336463">
        <w:tc>
          <w:tcPr>
            <w:tcW w:w="1526" w:type="dxa"/>
            <w:tcBorders>
              <w:bottom w:val="single" w:sz="4" w:space="0" w:color="auto"/>
            </w:tcBorders>
          </w:tcPr>
          <w:p w:rsidR="0063314E" w:rsidRPr="009043BC" w:rsidRDefault="0063314E" w:rsidP="00336463">
            <w:pPr>
              <w:adjustRightInd w:val="0"/>
              <w:snapToGrid w:val="0"/>
              <w:spacing w:before="120" w:line="220" w:lineRule="atLeast"/>
              <w:jc w:val="left"/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</w:pP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Hua 30 72</w:t>
            </w:r>
            <w:r w:rsidRPr="009043BC">
              <w:rPr>
                <w:rFonts w:ascii="Palatino Linotype" w:hAnsi="Palatino Linotype"/>
                <w:sz w:val="18"/>
                <w:szCs w:val="18"/>
                <w:lang w:bidi="en-US"/>
              </w:rPr>
              <w:t xml:space="preserve"> hpi</w:t>
            </w:r>
            <w:r w:rsidRPr="009043BC">
              <w:rPr>
                <w:rFonts w:ascii="Palatino Linotype" w:eastAsiaTheme="minorEastAsia" w:hAnsi="Palatino Linotype"/>
                <w:sz w:val="18"/>
                <w:szCs w:val="18"/>
                <w:lang w:eastAsia="zh-CN" w:bidi="en-US"/>
              </w:rPr>
              <w:t>-3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49.42M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7.41G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47.06M</w:t>
            </w:r>
          </w:p>
        </w:tc>
        <w:tc>
          <w:tcPr>
            <w:tcW w:w="95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6.87G</w:t>
            </w:r>
          </w:p>
        </w:tc>
        <w:tc>
          <w:tcPr>
            <w:tcW w:w="1212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92.70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93.05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63314E" w:rsidRPr="009043BC" w:rsidRDefault="0063314E" w:rsidP="00336463">
            <w:pPr>
              <w:jc w:val="center"/>
              <w:rPr>
                <w:rFonts w:ascii="Palatino Linotype" w:eastAsia="宋体" w:hAnsi="Palatino Linotype"/>
                <w:sz w:val="18"/>
                <w:szCs w:val="18"/>
              </w:rPr>
            </w:pPr>
            <w:r w:rsidRPr="009043BC">
              <w:rPr>
                <w:rFonts w:ascii="Palatino Linotype" w:hAnsi="Palatino Linotype"/>
                <w:sz w:val="18"/>
                <w:szCs w:val="18"/>
              </w:rPr>
              <w:t>54.81</w:t>
            </w:r>
          </w:p>
        </w:tc>
      </w:tr>
    </w:tbl>
    <w:p w:rsidR="00176BD8" w:rsidRPr="009043BC" w:rsidRDefault="00176BD8">
      <w:pPr>
        <w:rPr>
          <w:rFonts w:ascii="Palatino Linotype" w:eastAsiaTheme="minorEastAsia" w:hAnsi="Palatino Linotype"/>
          <w:sz w:val="18"/>
          <w:szCs w:val="18"/>
          <w:lang w:eastAsia="zh-CN"/>
        </w:rPr>
      </w:pPr>
    </w:p>
    <w:p w:rsidR="00337F84" w:rsidRPr="009043BC" w:rsidRDefault="00337F84" w:rsidP="0028340C">
      <w:pPr>
        <w:spacing w:line="260" w:lineRule="exact"/>
        <w:rPr>
          <w:rFonts w:ascii="Palatino Linotype" w:hAnsi="Palatino Linotype"/>
          <w:sz w:val="18"/>
          <w:szCs w:val="18"/>
        </w:rPr>
      </w:pPr>
      <w:r w:rsidRPr="009043BC">
        <w:rPr>
          <w:rFonts w:ascii="Palatino Linotype" w:hAnsi="Palatino Linotype"/>
          <w:sz w:val="18"/>
          <w:szCs w:val="18"/>
          <w:vertAlign w:val="superscript"/>
        </w:rPr>
        <w:t>a</w:t>
      </w:r>
      <w:r w:rsidRPr="009043BC">
        <w:rPr>
          <w:rFonts w:ascii="Palatino Linotype" w:hAnsi="Palatino Linotype"/>
          <w:sz w:val="18"/>
          <w:szCs w:val="18"/>
        </w:rPr>
        <w:t xml:space="preserve"> The numbers counted based on the original sequence data from each sample</w:t>
      </w:r>
      <w:r w:rsidR="000262FC" w:rsidRPr="009043BC">
        <w:rPr>
          <w:rFonts w:ascii="Palatino Linotype" w:hAnsi="Palatino Linotype"/>
          <w:sz w:val="18"/>
          <w:szCs w:val="18"/>
        </w:rPr>
        <w:t xml:space="preserve"> and tranferred into the unit of “</w:t>
      </w:r>
      <w:r w:rsidR="0028340C" w:rsidRPr="009043BC">
        <w:rPr>
          <w:rFonts w:ascii="Palatino Linotype" w:eastAsiaTheme="minorEastAsia" w:hAnsi="Palatino Linotype"/>
          <w:sz w:val="18"/>
          <w:szCs w:val="18"/>
          <w:lang w:eastAsia="zh-CN"/>
        </w:rPr>
        <w:t>M</w:t>
      </w:r>
      <w:r w:rsidR="000262FC" w:rsidRPr="009043BC">
        <w:rPr>
          <w:rFonts w:ascii="Palatino Linotype" w:hAnsi="Palatino Linotype"/>
          <w:sz w:val="18"/>
          <w:szCs w:val="18"/>
        </w:rPr>
        <w:t>”</w:t>
      </w:r>
    </w:p>
    <w:p w:rsidR="00337F84" w:rsidRPr="009043BC" w:rsidRDefault="00337F84" w:rsidP="0028340C">
      <w:pPr>
        <w:spacing w:line="260" w:lineRule="exact"/>
        <w:rPr>
          <w:rFonts w:ascii="Palatino Linotype" w:hAnsi="Palatino Linotype"/>
          <w:sz w:val="18"/>
          <w:szCs w:val="18"/>
          <w:vertAlign w:val="superscript"/>
        </w:rPr>
      </w:pPr>
      <w:r w:rsidRPr="009043BC">
        <w:rPr>
          <w:rFonts w:ascii="Palatino Linotype" w:hAnsi="Palatino Linotype"/>
          <w:sz w:val="18"/>
          <w:szCs w:val="18"/>
          <w:vertAlign w:val="superscript"/>
        </w:rPr>
        <w:t>b</w:t>
      </w:r>
      <w:r w:rsidRPr="009043BC">
        <w:rPr>
          <w:rFonts w:ascii="Palatino Linotype" w:hAnsi="Palatino Linotype"/>
          <w:sz w:val="18"/>
          <w:szCs w:val="18"/>
        </w:rPr>
        <w:t xml:space="preserve"> The values were got from the number of raw reads multiply their sizes and tranferred into the unit of “G”</w:t>
      </w:r>
    </w:p>
    <w:p w:rsidR="00337F84" w:rsidRPr="009043BC" w:rsidRDefault="00337F84" w:rsidP="0028340C">
      <w:pPr>
        <w:spacing w:line="260" w:lineRule="exact"/>
        <w:rPr>
          <w:rFonts w:ascii="Palatino Linotype" w:hAnsi="Palatino Linotype"/>
          <w:sz w:val="18"/>
          <w:szCs w:val="18"/>
        </w:rPr>
      </w:pPr>
      <w:r w:rsidRPr="009043BC">
        <w:rPr>
          <w:rFonts w:ascii="Palatino Linotype" w:hAnsi="Palatino Linotype"/>
          <w:sz w:val="18"/>
          <w:szCs w:val="18"/>
          <w:vertAlign w:val="superscript"/>
        </w:rPr>
        <w:t>c</w:t>
      </w:r>
      <w:r w:rsidRPr="009043BC">
        <w:rPr>
          <w:rFonts w:ascii="Palatino Linotype" w:hAnsi="Palatino Linotype"/>
          <w:sz w:val="18"/>
          <w:szCs w:val="18"/>
        </w:rPr>
        <w:t xml:space="preserve"> The numbers counted based on the quality controlled sequence data from each sample</w:t>
      </w:r>
      <w:r w:rsidR="00527613" w:rsidRPr="009043BC">
        <w:rPr>
          <w:rFonts w:ascii="Palatino Linotype" w:hAnsi="Palatino Linotype"/>
          <w:sz w:val="18"/>
          <w:szCs w:val="18"/>
        </w:rPr>
        <w:t xml:space="preserve"> and tranferred into the unit of “</w:t>
      </w:r>
      <w:r w:rsidR="00527613" w:rsidRPr="009043BC">
        <w:rPr>
          <w:rFonts w:ascii="Palatino Linotype" w:eastAsiaTheme="minorEastAsia" w:hAnsi="Palatino Linotype"/>
          <w:sz w:val="18"/>
          <w:szCs w:val="18"/>
          <w:lang w:eastAsia="zh-CN"/>
        </w:rPr>
        <w:t>M</w:t>
      </w:r>
      <w:r w:rsidR="00527613" w:rsidRPr="009043BC">
        <w:rPr>
          <w:rFonts w:ascii="Palatino Linotype" w:hAnsi="Palatino Linotype"/>
          <w:sz w:val="18"/>
          <w:szCs w:val="18"/>
        </w:rPr>
        <w:t>”</w:t>
      </w:r>
    </w:p>
    <w:p w:rsidR="00337F84" w:rsidRPr="009043BC" w:rsidRDefault="00337F84" w:rsidP="0028340C">
      <w:pPr>
        <w:spacing w:line="260" w:lineRule="exact"/>
        <w:rPr>
          <w:rFonts w:ascii="Palatino Linotype" w:hAnsi="Palatino Linotype"/>
          <w:sz w:val="18"/>
          <w:szCs w:val="18"/>
        </w:rPr>
      </w:pPr>
      <w:r w:rsidRPr="009043BC">
        <w:rPr>
          <w:rFonts w:ascii="Palatino Linotype" w:hAnsi="Palatino Linotype"/>
          <w:sz w:val="18"/>
          <w:szCs w:val="18"/>
          <w:vertAlign w:val="superscript"/>
        </w:rPr>
        <w:t>d</w:t>
      </w:r>
      <w:r w:rsidRPr="009043BC">
        <w:rPr>
          <w:rFonts w:ascii="Palatino Linotype" w:hAnsi="Palatino Linotype"/>
          <w:sz w:val="18"/>
          <w:szCs w:val="18"/>
        </w:rPr>
        <w:t xml:space="preserve"> The values were got from the number of clean reads multiply their sizes and tranferred into the unit of “G”</w:t>
      </w:r>
    </w:p>
    <w:p w:rsidR="00337F84" w:rsidRPr="009043BC" w:rsidRDefault="00337F84" w:rsidP="0028340C">
      <w:pPr>
        <w:spacing w:line="260" w:lineRule="exact"/>
        <w:rPr>
          <w:rFonts w:ascii="Palatino Linotype" w:eastAsiaTheme="minorEastAsia" w:hAnsi="Palatino Linotype"/>
          <w:sz w:val="18"/>
          <w:szCs w:val="18"/>
          <w:lang w:eastAsia="zh-CN"/>
        </w:rPr>
      </w:pPr>
      <w:r w:rsidRPr="009043BC">
        <w:rPr>
          <w:rFonts w:ascii="Palatino Linotype" w:hAnsi="Palatino Linotype"/>
          <w:sz w:val="18"/>
          <w:szCs w:val="18"/>
          <w:vertAlign w:val="superscript"/>
        </w:rPr>
        <w:t>e</w:t>
      </w:r>
      <w:r w:rsidRPr="009043BC">
        <w:rPr>
          <w:rFonts w:ascii="Palatino Linotype" w:hAnsi="Palatino Linotype"/>
          <w:sz w:val="18"/>
          <w:szCs w:val="18"/>
        </w:rPr>
        <w:t xml:space="preserve"> The </w:t>
      </w:r>
      <w:r w:rsidRPr="009043BC">
        <w:rPr>
          <w:rFonts w:ascii="Palatino Linotype" w:eastAsiaTheme="minorEastAsia" w:hAnsi="Palatino Linotype"/>
          <w:sz w:val="18"/>
          <w:szCs w:val="18"/>
          <w:lang w:eastAsia="zh-CN" w:bidi="en-US"/>
        </w:rPr>
        <w:t>v</w:t>
      </w:r>
      <w:r w:rsidRPr="009043BC">
        <w:rPr>
          <w:rFonts w:ascii="Palatino Linotype" w:hAnsi="Palatino Linotype"/>
          <w:sz w:val="18"/>
          <w:szCs w:val="18"/>
          <w:lang w:bidi="en-US"/>
        </w:rPr>
        <w:t>alid</w:t>
      </w:r>
      <w:r w:rsidRPr="009043BC">
        <w:rPr>
          <w:rFonts w:ascii="Palatino Linotype" w:eastAsiaTheme="minorEastAsia" w:hAnsi="Palatino Linotype"/>
          <w:sz w:val="18"/>
          <w:szCs w:val="18"/>
          <w:lang w:eastAsia="zh-CN" w:bidi="en-US"/>
        </w:rPr>
        <w:t xml:space="preserve">ity of </w:t>
      </w:r>
      <w:r w:rsidRPr="009043BC">
        <w:rPr>
          <w:rFonts w:ascii="Palatino Linotype" w:eastAsiaTheme="minorEastAsia" w:hAnsi="Palatino Linotype"/>
          <w:sz w:val="18"/>
          <w:szCs w:val="18"/>
          <w:lang w:eastAsia="zh-CN"/>
        </w:rPr>
        <w:t>each data</w:t>
      </w:r>
      <w:r w:rsidRPr="009043BC">
        <w:rPr>
          <w:rFonts w:ascii="Palatino Linotype" w:eastAsiaTheme="minorEastAsia" w:hAnsi="Palatino Linotype"/>
          <w:sz w:val="18"/>
          <w:szCs w:val="18"/>
          <w:lang w:eastAsia="zh-CN" w:bidi="en-US"/>
        </w:rPr>
        <w:t xml:space="preserve"> </w:t>
      </w:r>
    </w:p>
    <w:p w:rsidR="00337F84" w:rsidRPr="009043BC" w:rsidRDefault="00337F84" w:rsidP="0028340C">
      <w:pPr>
        <w:spacing w:line="260" w:lineRule="exact"/>
        <w:rPr>
          <w:rFonts w:ascii="Palatino Linotype" w:hAnsi="Palatino Linotype"/>
          <w:sz w:val="18"/>
          <w:szCs w:val="18"/>
          <w:vertAlign w:val="superscript"/>
        </w:rPr>
      </w:pPr>
      <w:r w:rsidRPr="009043BC">
        <w:rPr>
          <w:rFonts w:ascii="Palatino Linotype" w:hAnsi="Palatino Linotype"/>
          <w:sz w:val="18"/>
          <w:szCs w:val="18"/>
          <w:vertAlign w:val="superscript"/>
        </w:rPr>
        <w:t>f</w:t>
      </w:r>
      <w:r w:rsidRPr="009043BC">
        <w:rPr>
          <w:rFonts w:ascii="Palatino Linotype" w:hAnsi="Palatino Linotype"/>
          <w:sz w:val="18"/>
          <w:szCs w:val="18"/>
        </w:rPr>
        <w:t xml:space="preserve"> The percentage of the bases whose “</w:t>
      </w:r>
      <w:r w:rsidRPr="009043BC">
        <w:rPr>
          <w:rFonts w:ascii="Palatino Linotype" w:hAnsi="Palatino Linotype"/>
          <w:i/>
          <w:sz w:val="18"/>
          <w:szCs w:val="18"/>
        </w:rPr>
        <w:t>Phred</w:t>
      </w:r>
      <w:r w:rsidRPr="009043BC">
        <w:rPr>
          <w:rFonts w:ascii="Palatino Linotype" w:hAnsi="Palatino Linotype"/>
          <w:sz w:val="18"/>
          <w:szCs w:val="18"/>
        </w:rPr>
        <w:t xml:space="preserve"> value” &gt; 30 in the total bases. (“</w:t>
      </w:r>
      <w:r w:rsidRPr="009043BC">
        <w:rPr>
          <w:rFonts w:ascii="Palatino Linotype" w:hAnsi="Palatino Linotype"/>
          <w:i/>
          <w:sz w:val="18"/>
          <w:szCs w:val="18"/>
        </w:rPr>
        <w:t>Phred</w:t>
      </w:r>
      <w:r w:rsidRPr="009043BC">
        <w:rPr>
          <w:rFonts w:ascii="Palatino Linotype" w:hAnsi="Palatino Linotype"/>
          <w:sz w:val="18"/>
          <w:szCs w:val="18"/>
        </w:rPr>
        <w:t xml:space="preserve"> value” represents the probability of successfully detecting error bases)</w:t>
      </w:r>
    </w:p>
    <w:p w:rsidR="00337F84" w:rsidRPr="009043BC" w:rsidRDefault="00337F84" w:rsidP="0063314E">
      <w:pPr>
        <w:pStyle w:val="MDPI51figurecaption"/>
        <w:adjustRightInd/>
        <w:snapToGrid/>
        <w:spacing w:line="260" w:lineRule="exact"/>
        <w:ind w:left="0"/>
        <w:rPr>
          <w:rFonts w:eastAsiaTheme="minorEastAsia"/>
          <w:szCs w:val="18"/>
          <w:lang w:eastAsia="zh-CN"/>
        </w:rPr>
      </w:pPr>
      <w:r w:rsidRPr="009043BC">
        <w:rPr>
          <w:szCs w:val="18"/>
          <w:vertAlign w:val="superscript"/>
        </w:rPr>
        <w:lastRenderedPageBreak/>
        <w:t>g</w:t>
      </w:r>
      <w:r w:rsidRPr="009043BC">
        <w:rPr>
          <w:szCs w:val="18"/>
        </w:rPr>
        <w:t xml:space="preserve"> The percentage of the sum of the bases “G” and “C” in the total bases</w:t>
      </w:r>
    </w:p>
    <w:sectPr w:rsidR="00337F84" w:rsidRPr="009043BC" w:rsidSect="00176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E2C" w:rsidRDefault="00BF1E2C" w:rsidP="00246C90">
      <w:pPr>
        <w:spacing w:line="240" w:lineRule="auto"/>
      </w:pPr>
      <w:r>
        <w:separator/>
      </w:r>
    </w:p>
  </w:endnote>
  <w:endnote w:type="continuationSeparator" w:id="1">
    <w:p w:rsidR="00BF1E2C" w:rsidRDefault="00BF1E2C" w:rsidP="00246C9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E2C" w:rsidRDefault="00BF1E2C" w:rsidP="00246C90">
      <w:pPr>
        <w:spacing w:line="240" w:lineRule="auto"/>
      </w:pPr>
      <w:r>
        <w:separator/>
      </w:r>
    </w:p>
  </w:footnote>
  <w:footnote w:type="continuationSeparator" w:id="1">
    <w:p w:rsidR="00BF1E2C" w:rsidRDefault="00BF1E2C" w:rsidP="00246C9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6C90"/>
    <w:rsid w:val="00012902"/>
    <w:rsid w:val="000262FC"/>
    <w:rsid w:val="00032A26"/>
    <w:rsid w:val="00062EFC"/>
    <w:rsid w:val="000A4050"/>
    <w:rsid w:val="000C0DFC"/>
    <w:rsid w:val="001739F9"/>
    <w:rsid w:val="001740D8"/>
    <w:rsid w:val="00176BD8"/>
    <w:rsid w:val="001B1C31"/>
    <w:rsid w:val="001B5BE1"/>
    <w:rsid w:val="001D0B07"/>
    <w:rsid w:val="00246C90"/>
    <w:rsid w:val="00264E2E"/>
    <w:rsid w:val="0028340C"/>
    <w:rsid w:val="003309EC"/>
    <w:rsid w:val="003340A6"/>
    <w:rsid w:val="00336463"/>
    <w:rsid w:val="00337F84"/>
    <w:rsid w:val="003F7B88"/>
    <w:rsid w:val="0047415F"/>
    <w:rsid w:val="004B22ED"/>
    <w:rsid w:val="004E20E1"/>
    <w:rsid w:val="00527613"/>
    <w:rsid w:val="00572657"/>
    <w:rsid w:val="00597AFB"/>
    <w:rsid w:val="00614C35"/>
    <w:rsid w:val="006158A6"/>
    <w:rsid w:val="0063314E"/>
    <w:rsid w:val="00633331"/>
    <w:rsid w:val="006604D9"/>
    <w:rsid w:val="0067678C"/>
    <w:rsid w:val="006D6D19"/>
    <w:rsid w:val="007114DD"/>
    <w:rsid w:val="007C09F2"/>
    <w:rsid w:val="0080209F"/>
    <w:rsid w:val="008810DC"/>
    <w:rsid w:val="009043BC"/>
    <w:rsid w:val="00904895"/>
    <w:rsid w:val="00924E40"/>
    <w:rsid w:val="00A07BCB"/>
    <w:rsid w:val="00A70650"/>
    <w:rsid w:val="00B353B2"/>
    <w:rsid w:val="00B519B6"/>
    <w:rsid w:val="00B673F6"/>
    <w:rsid w:val="00BF1E2C"/>
    <w:rsid w:val="00D22783"/>
    <w:rsid w:val="00E36C86"/>
    <w:rsid w:val="00E52419"/>
    <w:rsid w:val="00E638D8"/>
    <w:rsid w:val="00E7288E"/>
    <w:rsid w:val="00E95284"/>
    <w:rsid w:val="00F01D54"/>
    <w:rsid w:val="00F6092D"/>
    <w:rsid w:val="00FF2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8A6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6C9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semiHidden/>
    <w:rsid w:val="00246C9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6C90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semiHidden/>
    <w:rsid w:val="00246C90"/>
    <w:rPr>
      <w:sz w:val="18"/>
      <w:szCs w:val="18"/>
    </w:rPr>
  </w:style>
  <w:style w:type="paragraph" w:customStyle="1" w:styleId="MDPI51figurecaption">
    <w:name w:val="MDPI_5.1_figure_caption"/>
    <w:basedOn w:val="a"/>
    <w:qFormat/>
    <w:rsid w:val="00337F84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355</Words>
  <Characters>2026</Characters>
  <Application>Microsoft Office Word</Application>
  <DocSecurity>0</DocSecurity>
  <Lines>16</Lines>
  <Paragraphs>4</Paragraphs>
  <ScaleCrop>false</ScaleCrop>
  <Company>Sky123.Org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45</cp:revision>
  <dcterms:created xsi:type="dcterms:W3CDTF">2019-07-04T04:07:00Z</dcterms:created>
  <dcterms:modified xsi:type="dcterms:W3CDTF">2019-07-18T02:15:00Z</dcterms:modified>
</cp:coreProperties>
</file>