
<file path=[Content_Types].xml><?xml version="1.0" encoding="utf-8"?>
<Types xmlns="http://schemas.openxmlformats.org/package/2006/content-types">
  <Default Extension="xml" ContentType="application/xml"/>
  <Default Extension="tiff" ContentType="image/tif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1450" cy="1076960"/>
            <wp:effectExtent l="0" t="0" r="6350" b="8890"/>
            <wp:docPr id="2" name="图片 2" descr="Figure S2. Gene structures analysis of the PLP_deC Genes in both D. officinale and P. equestris. The exons and introns are indicated by green rectangles and thin lines, respectively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Figure S2. Gene structures analysis of the PLP_deC Genes in both D. officinale and P. equestris. The exons and introns are indicated by green rectangles and thin lines, respectively.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51450" cy="107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="Palatino Linotype" w:hAnsi="Palatino Linotype" w:eastAsia="Times New Roman" w:cs="Times New Roman"/>
          <w:snapToGrid w:val="0"/>
          <w:color w:val="000000"/>
          <w:kern w:val="0"/>
          <w:sz w:val="21"/>
          <w:szCs w:val="22"/>
          <w:lang w:val="en-GB" w:eastAsia="zh-CN" w:bidi="en-US"/>
        </w:rPr>
      </w:pPr>
      <w:r>
        <w:rPr>
          <w:rFonts w:hint="eastAsia" w:ascii="Palatino Linotype" w:hAnsi="Palatino Linotype" w:eastAsia="Times New Roman" w:cs="Times New Roman"/>
          <w:snapToGrid w:val="0"/>
          <w:color w:val="000000"/>
          <w:kern w:val="0"/>
          <w:sz w:val="21"/>
          <w:szCs w:val="22"/>
          <w:lang w:val="en-GB" w:eastAsia="zh-CN" w:bidi="en-US"/>
        </w:rPr>
        <w:t>Figure S2. Gene structures analysis of the</w:t>
      </w:r>
      <w:r>
        <w:rPr>
          <w:rFonts w:hint="eastAsia" w:ascii="Palatino Linotype" w:hAnsi="Palatino Linotype" w:eastAsia="Times New Roman" w:cs="Times New Roman"/>
          <w:i/>
          <w:iCs/>
          <w:snapToGrid w:val="0"/>
          <w:color w:val="000000"/>
          <w:kern w:val="0"/>
          <w:sz w:val="21"/>
          <w:szCs w:val="22"/>
          <w:lang w:val="en-GB" w:eastAsia="zh-CN" w:bidi="en-US"/>
        </w:rPr>
        <w:t xml:space="preserve"> PLP_deC</w:t>
      </w:r>
      <w:r>
        <w:rPr>
          <w:rFonts w:hint="eastAsia" w:ascii="Palatino Linotype" w:hAnsi="Palatino Linotype" w:eastAsia="Times New Roman" w:cs="Times New Roman"/>
          <w:snapToGrid w:val="0"/>
          <w:color w:val="000000"/>
          <w:kern w:val="0"/>
          <w:sz w:val="21"/>
          <w:szCs w:val="22"/>
          <w:lang w:val="en-GB" w:eastAsia="zh-CN" w:bidi="en-US"/>
        </w:rPr>
        <w:t xml:space="preserve"> Genes in both </w:t>
      </w:r>
      <w:r>
        <w:rPr>
          <w:rFonts w:hint="eastAsia" w:ascii="Palatino Linotype" w:hAnsi="Palatino Linotype" w:eastAsia="Times New Roman" w:cs="Times New Roman"/>
          <w:i/>
          <w:iCs/>
          <w:snapToGrid w:val="0"/>
          <w:color w:val="000000"/>
          <w:kern w:val="0"/>
          <w:sz w:val="21"/>
          <w:szCs w:val="22"/>
          <w:lang w:val="en-GB" w:eastAsia="zh-CN" w:bidi="en-US"/>
        </w:rPr>
        <w:t>D. officinale</w:t>
      </w:r>
      <w:r>
        <w:rPr>
          <w:rFonts w:hint="eastAsia" w:ascii="Palatino Linotype" w:hAnsi="Palatino Linotype" w:eastAsia="Times New Roman" w:cs="Times New Roman"/>
          <w:snapToGrid w:val="0"/>
          <w:color w:val="000000"/>
          <w:kern w:val="0"/>
          <w:sz w:val="21"/>
          <w:szCs w:val="22"/>
          <w:lang w:val="en-GB" w:eastAsia="zh-CN" w:bidi="en-US"/>
        </w:rPr>
        <w:t xml:space="preserve"> and </w:t>
      </w:r>
      <w:r>
        <w:rPr>
          <w:rFonts w:hint="eastAsia" w:ascii="Palatino Linotype" w:hAnsi="Palatino Linotype" w:eastAsia="Times New Roman" w:cs="Times New Roman"/>
          <w:i/>
          <w:iCs/>
          <w:snapToGrid w:val="0"/>
          <w:color w:val="000000"/>
          <w:kern w:val="0"/>
          <w:sz w:val="21"/>
          <w:szCs w:val="22"/>
          <w:lang w:val="en-GB" w:eastAsia="zh-CN" w:bidi="en-US"/>
        </w:rPr>
        <w:t>P. equestris</w:t>
      </w:r>
      <w:r>
        <w:rPr>
          <w:rFonts w:hint="eastAsia" w:ascii="Palatino Linotype" w:hAnsi="Palatino Linotype" w:eastAsia="Times New Roman" w:cs="Times New Roman"/>
          <w:snapToGrid w:val="0"/>
          <w:color w:val="000000"/>
          <w:kern w:val="0"/>
          <w:sz w:val="21"/>
          <w:szCs w:val="22"/>
          <w:lang w:val="en-GB" w:eastAsia="zh-CN" w:bidi="en-US"/>
        </w:rPr>
        <w:t>. The exons and introns are indicated by green rectangles and thin lines, respectively.</w:t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Palatino Linotype">
    <w:panose1 w:val="02040502050505030304"/>
    <w:charset w:val="00"/>
    <w:family w:val="roman"/>
    <w:pitch w:val="default"/>
    <w:sig w:usb0="E0000287" w:usb1="40000013" w:usb2="00000000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7EC1C55"/>
    <w:rsid w:val="22A43A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4">
    <w:name w:val="MDPI_3.1_text"/>
    <w:qFormat/>
    <w:uiPriority w:val="0"/>
    <w:pPr>
      <w:adjustRightInd w:val="0"/>
      <w:snapToGrid w:val="0"/>
      <w:spacing w:line="260" w:lineRule="atLeast"/>
      <w:ind w:firstLine="425"/>
      <w:jc w:val="both"/>
    </w:pPr>
    <w:rPr>
      <w:rFonts w:ascii="Palatino Linotype" w:hAnsi="Palatino Linotype" w:eastAsia="Times New Roman" w:cs="Times New Roman"/>
      <w:snapToGrid w:val="0"/>
      <w:color w:val="000000"/>
      <w:szCs w:val="22"/>
      <w:lang w:val="en-US" w:eastAsia="de-DE" w:bidi="en-US"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image" Target="media/image1.tiff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Office_11.1.0.9305_F1E327BC-269C-435d-A152-05C5408002CA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22号先生</cp:lastModifiedBy>
  <dcterms:modified xsi:type="dcterms:W3CDTF">2019-12-19T11:51:35Z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2052-11.1.0.9305</vt:lpwstr>
  </property>
</Properties>
</file>