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9C00C6" w14:textId="0467E042" w:rsidR="00AA05B4" w:rsidRPr="005F1BFC" w:rsidRDefault="00AA05B4" w:rsidP="00AA05B4">
      <w:pPr>
        <w:rPr>
          <w:rFonts w:ascii="Palatino Linotype" w:hAnsi="Palatino Linotype" w:cstheme="minorHAnsi"/>
          <w:color w:val="1C1D1E"/>
          <w:shd w:val="clear" w:color="auto" w:fill="FFFFFF"/>
        </w:rPr>
      </w:pPr>
      <w:r w:rsidRPr="005F1BFC">
        <w:rPr>
          <w:rFonts w:ascii="Palatino Linotype" w:hAnsi="Palatino Linotype" w:cstheme="minorHAnsi"/>
          <w:bCs/>
          <w:color w:val="1C1D1E"/>
        </w:rPr>
        <w:t>Vasco and Ambrose</w:t>
      </w:r>
      <w:r w:rsidRPr="005F1BFC">
        <w:rPr>
          <w:rFonts w:ascii="Palatino Linotype" w:hAnsi="Palatino Linotype" w:cstheme="minorHAnsi"/>
          <w:color w:val="1C1D1E"/>
          <w:shd w:val="clear" w:color="auto" w:fill="FFFFFF"/>
        </w:rPr>
        <w:t xml:space="preserve">—International Journal of Molecular Sciences– </w:t>
      </w:r>
      <w:r>
        <w:rPr>
          <w:rFonts w:ascii="Palatino Linotype" w:hAnsi="Palatino Linotype" w:cstheme="minorHAnsi"/>
          <w:color w:val="1C1D1E"/>
          <w:shd w:val="clear" w:color="auto" w:fill="FFFFFF"/>
        </w:rPr>
        <w:t>Figure</w:t>
      </w:r>
      <w:r w:rsidRPr="005F1BFC">
        <w:rPr>
          <w:rFonts w:ascii="Palatino Linotype" w:hAnsi="Palatino Linotype" w:cstheme="minorHAnsi"/>
          <w:color w:val="1C1D1E"/>
          <w:shd w:val="clear" w:color="auto" w:fill="FFFFFF"/>
        </w:rPr>
        <w:t xml:space="preserve"> S1</w:t>
      </w:r>
    </w:p>
    <w:p w14:paraId="6AF4E4EF" w14:textId="77777777" w:rsidR="008326A2" w:rsidRPr="00D31A1E" w:rsidRDefault="008326A2" w:rsidP="00D31A1E">
      <w:pPr>
        <w:rPr>
          <w:rFonts w:asciiTheme="minorHAnsi" w:hAnsiTheme="minorHAnsi" w:cstheme="minorHAnsi"/>
          <w:color w:val="1C1D1E"/>
          <w:shd w:val="clear" w:color="auto" w:fill="FFFFFF"/>
        </w:rPr>
      </w:pPr>
    </w:p>
    <w:p w14:paraId="50F5F5E1" w14:textId="1F2AFF13" w:rsidR="00E86E1D" w:rsidRDefault="00AA05B4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sz w:val="20"/>
          <w:szCs w:val="20"/>
        </w:rPr>
      </w:pPr>
      <w:r w:rsidRPr="00AA05B4">
        <w:rPr>
          <w:rFonts w:ascii="Palatino Linotype" w:hAnsi="Palatino Linotype" w:cstheme="minorHAnsi"/>
          <w:sz w:val="20"/>
          <w:szCs w:val="20"/>
        </w:rPr>
        <w:t>Figure</w:t>
      </w:r>
      <w:r>
        <w:rPr>
          <w:rFonts w:ascii="Palatino Linotype" w:hAnsi="Palatino Linotype" w:cstheme="minorHAnsi"/>
          <w:sz w:val="20"/>
          <w:szCs w:val="20"/>
        </w:rPr>
        <w:t xml:space="preserve"> S1</w:t>
      </w:r>
      <w:r w:rsidR="00D31A1E" w:rsidRPr="00AA05B4">
        <w:rPr>
          <w:rFonts w:ascii="Palatino Linotype" w:hAnsi="Palatino Linotype" w:cstheme="minorHAnsi"/>
          <w:sz w:val="20"/>
          <w:szCs w:val="20"/>
        </w:rPr>
        <w:t xml:space="preserve">. </w:t>
      </w:r>
      <w:r w:rsidR="00F242CF" w:rsidRPr="00AA05B4">
        <w:rPr>
          <w:rFonts w:ascii="Palatino Linotype" w:hAnsi="Palatino Linotype" w:cstheme="minorHAnsi"/>
          <w:sz w:val="20"/>
          <w:szCs w:val="20"/>
        </w:rPr>
        <w:t>(</w:t>
      </w:r>
      <w:r w:rsidR="00871F60" w:rsidRPr="00AA05B4">
        <w:rPr>
          <w:rFonts w:ascii="Palatino Linotype" w:hAnsi="Palatino Linotype" w:cstheme="minorHAnsi"/>
          <w:sz w:val="20"/>
          <w:szCs w:val="20"/>
        </w:rPr>
        <w:t>a</w:t>
      </w:r>
      <w:r w:rsidR="00F242CF" w:rsidRPr="00AA05B4">
        <w:rPr>
          <w:rFonts w:ascii="Palatino Linotype" w:hAnsi="Palatino Linotype" w:cstheme="minorHAnsi"/>
          <w:sz w:val="20"/>
          <w:szCs w:val="20"/>
        </w:rPr>
        <w:t xml:space="preserve">) </w:t>
      </w:r>
      <w:r w:rsidR="00CF4BEC" w:rsidRPr="00AA05B4">
        <w:rPr>
          <w:rFonts w:ascii="Palatino Linotype" w:hAnsi="Palatino Linotype" w:cstheme="minorHAnsi"/>
          <w:sz w:val="20"/>
          <w:szCs w:val="20"/>
        </w:rPr>
        <w:t>Nucleotide</w:t>
      </w:r>
      <w:r w:rsidR="00F242CF" w:rsidRPr="00AA05B4">
        <w:rPr>
          <w:rFonts w:ascii="Palatino Linotype" w:hAnsi="Palatino Linotype" w:cstheme="minorHAnsi"/>
          <w:sz w:val="20"/>
          <w:szCs w:val="20"/>
        </w:rPr>
        <w:t xml:space="preserve"> and (</w:t>
      </w:r>
      <w:r w:rsidR="00871F60" w:rsidRPr="00AA05B4">
        <w:rPr>
          <w:rFonts w:ascii="Palatino Linotype" w:hAnsi="Palatino Linotype" w:cstheme="minorHAnsi"/>
          <w:sz w:val="20"/>
          <w:szCs w:val="20"/>
        </w:rPr>
        <w:t>b</w:t>
      </w:r>
      <w:r w:rsidR="00F242CF" w:rsidRPr="00AA05B4">
        <w:rPr>
          <w:rFonts w:ascii="Palatino Linotype" w:hAnsi="Palatino Linotype" w:cstheme="minorHAnsi"/>
          <w:sz w:val="20"/>
          <w:szCs w:val="20"/>
        </w:rPr>
        <w:t>) amino acid</w:t>
      </w:r>
      <w:r w:rsidR="00CF4BEC" w:rsidRPr="00AA05B4">
        <w:rPr>
          <w:rFonts w:ascii="Palatino Linotype" w:hAnsi="Palatino Linotype" w:cstheme="minorHAnsi"/>
          <w:sz w:val="20"/>
          <w:szCs w:val="20"/>
        </w:rPr>
        <w:t xml:space="preserve"> alignment of the 3 copies of </w:t>
      </w:r>
      <w:r w:rsidR="00CF4BEC" w:rsidRPr="00AA05B4">
        <w:rPr>
          <w:rFonts w:ascii="Palatino Linotype" w:hAnsi="Palatino Linotype" w:cstheme="minorHAnsi"/>
          <w:i/>
          <w:sz w:val="20"/>
          <w:szCs w:val="20"/>
        </w:rPr>
        <w:t>Class I KNOX</w:t>
      </w:r>
      <w:r w:rsidR="00CF4BEC" w:rsidRPr="00AA05B4">
        <w:rPr>
          <w:rFonts w:ascii="Palatino Linotype" w:hAnsi="Palatino Linotype" w:cstheme="minorHAnsi"/>
          <w:sz w:val="20"/>
          <w:szCs w:val="20"/>
        </w:rPr>
        <w:t xml:space="preserve"> genes recovered in ferns. </w:t>
      </w:r>
      <w:r w:rsidR="00F242CF" w:rsidRPr="00AA05B4">
        <w:rPr>
          <w:rFonts w:ascii="Palatino Linotype" w:hAnsi="Palatino Linotype" w:cstheme="minorHAnsi"/>
          <w:sz w:val="20"/>
          <w:szCs w:val="20"/>
        </w:rPr>
        <w:t xml:space="preserve">In the nucleotide alignment, </w:t>
      </w:r>
      <w:r w:rsidR="00E86E1D">
        <w:rPr>
          <w:rFonts w:ascii="Palatino Linotype" w:hAnsi="Palatino Linotype" w:cstheme="minorHAnsi"/>
          <w:sz w:val="20"/>
          <w:szCs w:val="20"/>
        </w:rPr>
        <w:t>pink and black squares</w:t>
      </w:r>
      <w:r w:rsidR="00CF4BEC" w:rsidRPr="00AA05B4">
        <w:rPr>
          <w:rFonts w:ascii="Palatino Linotype" w:hAnsi="Palatino Linotype" w:cstheme="minorHAnsi"/>
          <w:sz w:val="20"/>
          <w:szCs w:val="20"/>
        </w:rPr>
        <w:t xml:space="preserve"> show the location of the forward and reverse primers </w:t>
      </w:r>
      <w:r w:rsidR="00944519" w:rsidRPr="00AA05B4">
        <w:rPr>
          <w:rFonts w:ascii="Palatino Linotype" w:hAnsi="Palatino Linotype" w:cstheme="minorHAnsi"/>
          <w:sz w:val="20"/>
          <w:szCs w:val="20"/>
        </w:rPr>
        <w:t xml:space="preserve">respectively, </w:t>
      </w:r>
      <w:r w:rsidR="00CF4BEC" w:rsidRPr="00AA05B4">
        <w:rPr>
          <w:rFonts w:ascii="Palatino Linotype" w:hAnsi="Palatino Linotype" w:cstheme="minorHAnsi"/>
          <w:sz w:val="20"/>
          <w:szCs w:val="20"/>
        </w:rPr>
        <w:t>designed for in-situ hybridizations.</w:t>
      </w:r>
      <w:r w:rsidR="00E86E1D">
        <w:rPr>
          <w:rFonts w:ascii="Palatino Linotype" w:hAnsi="Palatino Linotype" w:cstheme="minorHAnsi"/>
          <w:sz w:val="20"/>
          <w:szCs w:val="20"/>
        </w:rPr>
        <w:t xml:space="preserve"> </w:t>
      </w:r>
    </w:p>
    <w:p w14:paraId="4F883752" w14:textId="3A433572" w:rsidR="00E86E1D" w:rsidRPr="00E86E1D" w:rsidRDefault="00E86E1D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b/>
          <w:bCs/>
          <w:sz w:val="20"/>
          <w:szCs w:val="20"/>
        </w:rPr>
      </w:pPr>
      <w:r>
        <w:rPr>
          <w:rFonts w:ascii="Palatino Linotype" w:hAnsi="Palatino Linotype" w:cstheme="minorHAnsi"/>
          <w:b/>
          <w:bCs/>
          <w:sz w:val="20"/>
          <w:szCs w:val="20"/>
        </w:rPr>
        <w:t>a.</w:t>
      </w:r>
    </w:p>
    <w:p w14:paraId="562ACBE2" w14:textId="1A3ACBE6" w:rsidR="00F242CF" w:rsidRDefault="00E86E1D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sz w:val="20"/>
          <w:szCs w:val="20"/>
        </w:rPr>
      </w:pPr>
      <w:r>
        <w:rPr>
          <w:rFonts w:asciiTheme="minorHAnsi" w:hAnsiTheme="minorHAnsi" w:cstheme="minorHAnsi"/>
          <w:b/>
          <w:noProof/>
        </w:rPr>
        <w:drawing>
          <wp:inline distT="0" distB="0" distL="0" distR="0" wp14:anchorId="24668D28" wp14:editId="40A522F4">
            <wp:extent cx="5511312" cy="7132320"/>
            <wp:effectExtent l="0" t="0" r="635" b="5080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uc1_flat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1759" cy="715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D078D" w14:textId="194AD29D" w:rsidR="00E86E1D" w:rsidRDefault="00C661BA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sz w:val="20"/>
          <w:szCs w:val="20"/>
        </w:rPr>
      </w:pPr>
      <w:r>
        <w:rPr>
          <w:rFonts w:ascii="Palatino Linotype" w:hAnsi="Palatino Linotype" w:cstheme="minorHAnsi"/>
          <w:noProof/>
          <w:sz w:val="20"/>
          <w:szCs w:val="20"/>
        </w:rPr>
        <w:lastRenderedPageBreak/>
        <w:drawing>
          <wp:inline distT="0" distB="0" distL="0" distR="0" wp14:anchorId="58F15561" wp14:editId="49E96169">
            <wp:extent cx="5943600" cy="7691755"/>
            <wp:effectExtent l="0" t="0" r="0" b="4445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Nuc2_flat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E8B54" w14:textId="3645AC9D" w:rsidR="00C661BA" w:rsidRDefault="00C661BA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sz w:val="20"/>
          <w:szCs w:val="20"/>
        </w:rPr>
      </w:pPr>
    </w:p>
    <w:p w14:paraId="29FBC13A" w14:textId="3A309EC5" w:rsidR="00C661BA" w:rsidRDefault="00C661BA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sz w:val="20"/>
          <w:szCs w:val="20"/>
        </w:rPr>
      </w:pPr>
    </w:p>
    <w:p w14:paraId="2E9F0B05" w14:textId="26767B5C" w:rsidR="00C661BA" w:rsidRDefault="00C661BA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sz w:val="20"/>
          <w:szCs w:val="20"/>
        </w:rPr>
      </w:pPr>
    </w:p>
    <w:p w14:paraId="2A674945" w14:textId="5E934DB4" w:rsidR="00C661BA" w:rsidRDefault="00C661BA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sz w:val="20"/>
          <w:szCs w:val="20"/>
        </w:rPr>
      </w:pPr>
      <w:r>
        <w:rPr>
          <w:rFonts w:ascii="Palatino Linotype" w:hAnsi="Palatino Linotype" w:cstheme="minorHAnsi"/>
          <w:noProof/>
          <w:sz w:val="20"/>
          <w:szCs w:val="20"/>
        </w:rPr>
        <w:lastRenderedPageBreak/>
        <w:drawing>
          <wp:inline distT="0" distB="0" distL="0" distR="0" wp14:anchorId="7C06F441" wp14:editId="00C8D83C">
            <wp:extent cx="5943600" cy="4224655"/>
            <wp:effectExtent l="0" t="0" r="0" b="4445"/>
            <wp:docPr id="6" name="Picture 6" descr="A picture containing fabr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Nuc3_flat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2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8D00D" w14:textId="77777777" w:rsidR="00C661BA" w:rsidRPr="00C661BA" w:rsidRDefault="00C661BA">
      <w:pPr>
        <w:rPr>
          <w:rFonts w:ascii="Palatino Linotype" w:hAnsi="Palatino Linotype" w:cstheme="minorHAnsi"/>
          <w:b/>
          <w:bCs/>
          <w:sz w:val="20"/>
          <w:szCs w:val="20"/>
        </w:rPr>
      </w:pPr>
      <w:r>
        <w:rPr>
          <w:rFonts w:ascii="Palatino Linotype" w:hAnsi="Palatino Linotype" w:cstheme="minorHAnsi"/>
          <w:sz w:val="20"/>
          <w:szCs w:val="20"/>
        </w:rPr>
        <w:br w:type="page"/>
      </w:r>
    </w:p>
    <w:p w14:paraId="39BB3955" w14:textId="6B9E9652" w:rsidR="00C661BA" w:rsidRDefault="00C661BA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b/>
          <w:bCs/>
          <w:sz w:val="20"/>
          <w:szCs w:val="20"/>
        </w:rPr>
      </w:pPr>
      <w:r w:rsidRPr="00C661BA">
        <w:rPr>
          <w:rFonts w:ascii="Palatino Linotype" w:hAnsi="Palatino Linotype" w:cstheme="minorHAnsi"/>
          <w:b/>
          <w:bCs/>
          <w:sz w:val="20"/>
          <w:szCs w:val="20"/>
        </w:rPr>
        <w:lastRenderedPageBreak/>
        <w:t xml:space="preserve">b. </w:t>
      </w:r>
    </w:p>
    <w:p w14:paraId="3DF9C538" w14:textId="18D146D2" w:rsidR="00C661BA" w:rsidRPr="00C661BA" w:rsidRDefault="00C661BA" w:rsidP="00E86E1D">
      <w:pPr>
        <w:widowControl w:val="0"/>
        <w:autoSpaceDE w:val="0"/>
        <w:autoSpaceDN w:val="0"/>
        <w:adjustRightInd w:val="0"/>
        <w:rPr>
          <w:rFonts w:ascii="Palatino Linotype" w:hAnsi="Palatino Linotype" w:cstheme="minorHAnsi"/>
          <w:b/>
          <w:bCs/>
          <w:sz w:val="20"/>
          <w:szCs w:val="20"/>
        </w:rPr>
      </w:pPr>
      <w:r>
        <w:rPr>
          <w:rFonts w:ascii="Palatino Linotype" w:hAnsi="Palatino Linotype" w:cstheme="minorHAnsi"/>
          <w:b/>
          <w:bCs/>
          <w:noProof/>
          <w:sz w:val="20"/>
          <w:szCs w:val="20"/>
        </w:rPr>
        <w:drawing>
          <wp:inline distT="0" distB="0" distL="0" distR="0" wp14:anchorId="2F96A65B" wp14:editId="663309B4">
            <wp:extent cx="5943600" cy="7691755"/>
            <wp:effectExtent l="0" t="0" r="0" b="4445"/>
            <wp:docPr id="7" name="Picture 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rot1_flat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61BA" w:rsidRPr="00C661BA" w:rsidSect="00E86E1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1A1E"/>
    <w:rsid w:val="0017081B"/>
    <w:rsid w:val="005F176B"/>
    <w:rsid w:val="008326A2"/>
    <w:rsid w:val="00871F60"/>
    <w:rsid w:val="00944519"/>
    <w:rsid w:val="009E5F5F"/>
    <w:rsid w:val="00AA05B4"/>
    <w:rsid w:val="00BF63EB"/>
    <w:rsid w:val="00C661BA"/>
    <w:rsid w:val="00CD2759"/>
    <w:rsid w:val="00CF4BEC"/>
    <w:rsid w:val="00D31A1E"/>
    <w:rsid w:val="00E86E1D"/>
    <w:rsid w:val="00F24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9B82D1"/>
  <w15:chartTrackingRefBased/>
  <w15:docId w15:val="{D5EEC23B-123E-4540-8582-5D9FFBC124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1A1E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D31A1E"/>
  </w:style>
  <w:style w:type="table" w:styleId="TableGrid">
    <w:name w:val="Table Grid"/>
    <w:basedOn w:val="TableNormal"/>
    <w:uiPriority w:val="39"/>
    <w:rsid w:val="00D31A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A05B4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05B4"/>
    <w:rPr>
      <w:rFonts w:ascii="Times New Roman" w:eastAsia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54</Words>
  <Characters>310</Characters>
  <Application>Microsoft Office Word</Application>
  <DocSecurity>0</DocSecurity>
  <Lines>2</Lines>
  <Paragraphs>1</Paragraphs>
  <ScaleCrop>false</ScaleCrop>
  <Company/>
  <LinksUpToDate>false</LinksUpToDate>
  <CharactersWithSpaces>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Alejandra Vasco</dc:creator>
  <cp:keywords/>
  <dc:description/>
  <cp:lastModifiedBy>Alejandra Vasco</cp:lastModifiedBy>
  <cp:revision>5</cp:revision>
  <dcterms:created xsi:type="dcterms:W3CDTF">2020-06-26T22:43:00Z</dcterms:created>
  <dcterms:modified xsi:type="dcterms:W3CDTF">2020-06-26T23:22:00Z</dcterms:modified>
</cp:coreProperties>
</file>