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55DD00" w14:textId="5D93177F" w:rsidR="00A44411" w:rsidRDefault="00194F49" w:rsidP="00A44411">
      <w:bookmarkStart w:id="0" w:name="_Hlk43906584"/>
      <w:r>
        <w:rPr>
          <w:b/>
        </w:rPr>
        <w:t>SUPPLEMENTARY FIGURE LEGENDS</w:t>
      </w:r>
    </w:p>
    <w:bookmarkEnd w:id="0"/>
    <w:p w14:paraId="4D7A5BE2" w14:textId="0892310B" w:rsidR="00DF3299" w:rsidRPr="00EA3C35" w:rsidRDefault="009D56C8" w:rsidP="00DF3299">
      <w:pPr>
        <w:rPr>
          <w:color w:val="000000"/>
        </w:rPr>
      </w:pPr>
      <w:r w:rsidRPr="00294633">
        <w:rPr>
          <w:b/>
        </w:rPr>
        <w:t>Supplementary Figure 1.</w:t>
      </w:r>
      <w:r>
        <w:t xml:space="preserve"> </w:t>
      </w:r>
      <w:r w:rsidRPr="00294633">
        <w:t>SOMA</w:t>
      </w:r>
      <w:r w:rsidRPr="00294633">
        <w:rPr>
          <w:vertAlign w:val="superscript"/>
        </w:rPr>
        <w:t>T679A</w:t>
      </w:r>
      <w:r w:rsidRPr="00294633">
        <w:t xml:space="preserve"> does not exhibit an increase in FRET efficiency in response to either CA-MPK6 or CA-MPK4. </w:t>
      </w:r>
      <w:r w:rsidR="003E606F">
        <w:rPr>
          <w:b/>
        </w:rPr>
        <w:t>(A,</w:t>
      </w:r>
      <w:r w:rsidR="00607628">
        <w:rPr>
          <w:b/>
        </w:rPr>
        <w:t>B)</w:t>
      </w:r>
      <w:r w:rsidR="00111E4F">
        <w:rPr>
          <w:color w:val="000000"/>
        </w:rPr>
        <w:t xml:space="preserve"> Data from</w:t>
      </w:r>
      <w:r w:rsidRPr="00EA3C35">
        <w:rPr>
          <w:color w:val="000000"/>
        </w:rPr>
        <w:t> </w:t>
      </w:r>
      <w:r w:rsidR="00111E4F">
        <w:rPr>
          <w:i/>
          <w:iCs/>
          <w:color w:val="000000"/>
        </w:rPr>
        <w:t>i</w:t>
      </w:r>
      <w:r w:rsidRPr="00EA3C35">
        <w:rPr>
          <w:i/>
          <w:iCs/>
          <w:color w:val="000000"/>
        </w:rPr>
        <w:t>n vitro</w:t>
      </w:r>
      <w:r w:rsidRPr="00EA3C35">
        <w:rPr>
          <w:color w:val="000000"/>
        </w:rPr>
        <w:t xml:space="preserve"> FRET assays </w:t>
      </w:r>
      <w:r>
        <w:rPr>
          <w:color w:val="000000"/>
        </w:rPr>
        <w:t>measuring the emission spectrum of</w:t>
      </w:r>
      <w:r w:rsidR="00024515">
        <w:rPr>
          <w:color w:val="000000"/>
        </w:rPr>
        <w:t xml:space="preserve"> </w:t>
      </w:r>
      <w:r w:rsidRPr="00EA3C35">
        <w:rPr>
          <w:color w:val="000000"/>
        </w:rPr>
        <w:t>SOM</w:t>
      </w:r>
      <w:r>
        <w:rPr>
          <w:color w:val="000000"/>
        </w:rPr>
        <w:t>A</w:t>
      </w:r>
      <w:r>
        <w:rPr>
          <w:color w:val="000000"/>
          <w:vertAlign w:val="superscript"/>
        </w:rPr>
        <w:t>T679A</w:t>
      </w:r>
      <w:r w:rsidRPr="00EA3C35">
        <w:rPr>
          <w:color w:val="000000"/>
        </w:rPr>
        <w:t xml:space="preserve"> </w:t>
      </w:r>
      <w:r w:rsidR="00B72AE4">
        <w:rPr>
          <w:color w:val="000000"/>
        </w:rPr>
        <w:t>in response to excitation</w:t>
      </w:r>
      <w:r w:rsidR="00A82D17">
        <w:rPr>
          <w:color w:val="000000"/>
        </w:rPr>
        <w:t xml:space="preserve"> with 435 nm light</w:t>
      </w:r>
      <w:r w:rsidR="00B72AE4">
        <w:rPr>
          <w:color w:val="000000"/>
        </w:rPr>
        <w:t xml:space="preserve"> </w:t>
      </w:r>
      <w:r w:rsidRPr="00EA3C35">
        <w:rPr>
          <w:color w:val="000000"/>
        </w:rPr>
        <w:t>in the presence or absence of constitutively active MPK6 (CA-MPK6)</w:t>
      </w:r>
      <w:r>
        <w:rPr>
          <w:color w:val="000000"/>
        </w:rPr>
        <w:t xml:space="preserve"> </w:t>
      </w:r>
      <w:r w:rsidR="00607628">
        <w:rPr>
          <w:b/>
          <w:bCs/>
          <w:color w:val="000000"/>
        </w:rPr>
        <w:t>(A)</w:t>
      </w:r>
      <w:r>
        <w:rPr>
          <w:color w:val="000000"/>
        </w:rPr>
        <w:t xml:space="preserve"> or MPK4 (CA-MPK4) </w:t>
      </w:r>
      <w:r w:rsidR="00607628">
        <w:rPr>
          <w:b/>
          <w:bCs/>
          <w:color w:val="000000"/>
        </w:rPr>
        <w:t>(B)</w:t>
      </w:r>
      <w:r w:rsidRPr="00EA3C35">
        <w:rPr>
          <w:color w:val="000000"/>
        </w:rPr>
        <w:t xml:space="preserve">. </w:t>
      </w:r>
      <w:r w:rsidR="00DF3299">
        <w:rPr>
          <w:color w:val="000000"/>
        </w:rPr>
        <w:t>Three technical replications were performed for each experiment. Absence of a CA-MAPK is represented in blue. Presence of CA-MPK6 is represented in green. Presence of CA-MPK4 is represented in orange</w:t>
      </w:r>
      <w:r w:rsidR="00DF3299" w:rsidRPr="00EA3C35">
        <w:rPr>
          <w:color w:val="000000"/>
        </w:rPr>
        <w:t>.</w:t>
      </w:r>
      <w:r w:rsidR="00DF3299">
        <w:rPr>
          <w:color w:val="000000"/>
        </w:rPr>
        <w:t xml:space="preserve"> Emission Intensity units are arbitrary “counts per second”. Error bars indicate standard deviation.</w:t>
      </w:r>
    </w:p>
    <w:p w14:paraId="68F5D04F" w14:textId="2E4C36CE" w:rsidR="00F76937" w:rsidRDefault="003957F8" w:rsidP="00F76937">
      <w:r w:rsidRPr="00294633">
        <w:rPr>
          <w:b/>
        </w:rPr>
        <w:t xml:space="preserve">Supplementary Figure </w:t>
      </w:r>
      <w:r w:rsidR="00AC0565" w:rsidRPr="00294633">
        <w:rPr>
          <w:b/>
        </w:rPr>
        <w:t>2</w:t>
      </w:r>
      <w:r w:rsidRPr="00294633">
        <w:rPr>
          <w:b/>
        </w:rPr>
        <w:t>.</w:t>
      </w:r>
      <w:r>
        <w:t xml:space="preserve"> </w:t>
      </w:r>
      <w:r w:rsidRPr="00294633">
        <w:t>K</w:t>
      </w:r>
      <w:r w:rsidR="009412B4" w:rsidRPr="00294633">
        <w:t>L</w:t>
      </w:r>
      <w:r w:rsidRPr="00294633">
        <w:t>R</w:t>
      </w:r>
      <w:r w:rsidR="00B43F31" w:rsidRPr="00294633">
        <w:t xml:space="preserve"> </w:t>
      </w:r>
      <w:r w:rsidR="000D6AAB" w:rsidRPr="00294633">
        <w:t xml:space="preserve">without a plant docking domain </w:t>
      </w:r>
      <w:r w:rsidR="00B43F31" w:rsidRPr="00294633">
        <w:t xml:space="preserve">does not </w:t>
      </w:r>
      <w:r w:rsidR="009412B4" w:rsidRPr="00294633">
        <w:t xml:space="preserve">exhibit </w:t>
      </w:r>
      <w:r w:rsidR="000D6AAB" w:rsidRPr="00294633">
        <w:t xml:space="preserve">a transient reduction in nuclear </w:t>
      </w:r>
      <w:proofErr w:type="spellStart"/>
      <w:r w:rsidR="000D6AAB" w:rsidRPr="00294633">
        <w:t>mNeonGreen</w:t>
      </w:r>
      <w:proofErr w:type="spellEnd"/>
      <w:r w:rsidR="000D6AAB" w:rsidRPr="00294633">
        <w:t xml:space="preserve"> fluorescence </w:t>
      </w:r>
      <w:r w:rsidR="009412B4" w:rsidRPr="00294633">
        <w:t>in response</w:t>
      </w:r>
      <w:r w:rsidR="00B43F31" w:rsidRPr="00294633">
        <w:t xml:space="preserve"> to chitin</w:t>
      </w:r>
      <w:r w:rsidRPr="00294633">
        <w:t>.</w:t>
      </w:r>
      <w:r w:rsidRPr="009412B4">
        <w:rPr>
          <w:b/>
        </w:rPr>
        <w:t xml:space="preserve"> </w:t>
      </w:r>
      <w:r w:rsidR="00607628">
        <w:rPr>
          <w:b/>
        </w:rPr>
        <w:t>(A)</w:t>
      </w:r>
      <w:r w:rsidR="00B43F31">
        <w:t xml:space="preserve"> Arabidopsis cotyledons expressing KLR </w:t>
      </w:r>
      <w:r w:rsidR="000D6AAB">
        <w:t xml:space="preserve">(which lacks a plant MAPK docking domain) </w:t>
      </w:r>
      <w:r w:rsidR="00B43F31">
        <w:t>were treated with 200 mg</w:t>
      </w:r>
      <w:r w:rsidR="00DE4B4A">
        <w:t>/ml</w:t>
      </w:r>
      <w:r w:rsidR="00B43F31">
        <w:t xml:space="preserve"> of chitin and imaged every two </w:t>
      </w:r>
      <w:r w:rsidR="00024515">
        <w:t>min</w:t>
      </w:r>
      <w:r w:rsidR="00B43F31">
        <w:t xml:space="preserve"> using confocal microscopy. </w:t>
      </w:r>
      <w:bookmarkStart w:id="1" w:name="_Hlk44798020"/>
      <w:r w:rsidR="00DF3299">
        <w:t xml:space="preserve">The </w:t>
      </w:r>
      <w:proofErr w:type="spellStart"/>
      <w:r w:rsidR="00DF3299">
        <w:t>mNeonGreen</w:t>
      </w:r>
      <w:proofErr w:type="spellEnd"/>
      <w:r w:rsidR="00DF3299">
        <w:t>, mRuby3, and Merged channels for the 0</w:t>
      </w:r>
      <w:r w:rsidR="00024515">
        <w:t xml:space="preserve"> min</w:t>
      </w:r>
      <w:r w:rsidR="00DF3299">
        <w:t>, 22</w:t>
      </w:r>
      <w:r w:rsidR="00024515">
        <w:t xml:space="preserve"> min</w:t>
      </w:r>
      <w:r w:rsidR="00DF3299">
        <w:t xml:space="preserve"> and 58</w:t>
      </w:r>
      <w:r w:rsidR="00024515">
        <w:t xml:space="preserve"> min</w:t>
      </w:r>
      <w:r w:rsidR="00DF3299">
        <w:t xml:space="preserve"> time points are shown</w:t>
      </w:r>
      <w:r w:rsidR="00B43F31">
        <w:t xml:space="preserve">. </w:t>
      </w:r>
      <w:bookmarkEnd w:id="1"/>
      <w:r w:rsidR="003E606F">
        <w:rPr>
          <w:b/>
          <w:bCs/>
        </w:rPr>
        <w:t>(B,</w:t>
      </w:r>
      <w:r w:rsidR="009F1054">
        <w:rPr>
          <w:b/>
          <w:bCs/>
        </w:rPr>
        <w:t>C)</w:t>
      </w:r>
      <w:r w:rsidR="00D92CFD">
        <w:t xml:space="preserve"> Quantification of the nuclear fluorescent emission for the experiment shown in </w:t>
      </w:r>
      <w:r w:rsidR="009F1054">
        <w:rPr>
          <w:b/>
          <w:bCs/>
        </w:rPr>
        <w:t>(A)</w:t>
      </w:r>
      <w:r w:rsidR="00D92CFD">
        <w:t xml:space="preserve">. </w:t>
      </w:r>
      <w:r w:rsidR="009D6BC0">
        <w:t xml:space="preserve">In </w:t>
      </w:r>
      <w:r w:rsidR="009F1054">
        <w:rPr>
          <w:b/>
          <w:bCs/>
        </w:rPr>
        <w:t>(</w:t>
      </w:r>
      <w:proofErr w:type="spellStart"/>
      <w:r w:rsidR="009F1054">
        <w:rPr>
          <w:b/>
          <w:bCs/>
        </w:rPr>
        <w:t>B)</w:t>
      </w:r>
      <w:r w:rsidR="009D6BC0">
        <w:t xml:space="preserve"> e</w:t>
      </w:r>
      <w:r w:rsidR="00D92CFD">
        <w:t>ach</w:t>
      </w:r>
      <w:proofErr w:type="spellEnd"/>
      <w:r w:rsidR="00D92CFD">
        <w:t xml:space="preserve"> data point represents the ratio of the average </w:t>
      </w:r>
      <w:proofErr w:type="spellStart"/>
      <w:r w:rsidR="00D92CFD">
        <w:t>mNeonGreen</w:t>
      </w:r>
      <w:proofErr w:type="spellEnd"/>
      <w:r w:rsidR="00D92CFD">
        <w:t xml:space="preserve"> and mRuby3 emission intensities within four regions of interest (ROIs) corresponding to cell nuclei.</w:t>
      </w:r>
      <w:r w:rsidR="00024515">
        <w:t xml:space="preserve"> </w:t>
      </w:r>
      <w:r w:rsidR="00C13BB5">
        <w:t xml:space="preserve">In </w:t>
      </w:r>
      <w:r w:rsidR="009F1054">
        <w:rPr>
          <w:b/>
          <w:bCs/>
        </w:rPr>
        <w:t>(C)</w:t>
      </w:r>
      <w:r w:rsidR="00C13BB5">
        <w:t xml:space="preserve"> each data point represents the average of the </w:t>
      </w:r>
      <w:proofErr w:type="spellStart"/>
      <w:r w:rsidR="00C13BB5">
        <w:t>mNeonGreen</w:t>
      </w:r>
      <w:proofErr w:type="spellEnd"/>
      <w:r w:rsidR="00C13BB5">
        <w:t xml:space="preserve"> or mRuby3 emission intensities within four regions of interest (ROIs) corresponding to cell nuclei.</w:t>
      </w:r>
      <w:r w:rsidR="005C74A0">
        <w:t xml:space="preserve"> For </w:t>
      </w:r>
      <w:r w:rsidR="003E606F">
        <w:rPr>
          <w:b/>
          <w:bCs/>
        </w:rPr>
        <w:t>(B,</w:t>
      </w:r>
      <w:r w:rsidR="009F1054">
        <w:rPr>
          <w:b/>
          <w:bCs/>
        </w:rPr>
        <w:t>C)</w:t>
      </w:r>
      <w:r w:rsidR="005C74A0">
        <w:t xml:space="preserve"> t</w:t>
      </w:r>
      <w:r w:rsidR="00D92CFD">
        <w:t xml:space="preserve">he data was normalized by dividing each value in the time-course by the 0 </w:t>
      </w:r>
      <w:r w:rsidR="00024515">
        <w:t>min</w:t>
      </w:r>
      <w:r w:rsidR="00D92CFD">
        <w:t xml:space="preserve"> value. </w:t>
      </w:r>
      <w:r w:rsidR="00D92CFD" w:rsidRPr="00A44411">
        <w:t xml:space="preserve">The shaded background on each graph indicates when the sample was exposed to a given treatment. During the first 10 min of each experiment the samples were incubated in pure water. </w:t>
      </w:r>
      <w:r w:rsidR="00D92CFD">
        <w:t>Error bars indicate standard deviation.</w:t>
      </w:r>
      <w:r w:rsidR="00024515">
        <w:t xml:space="preserve"> </w:t>
      </w:r>
      <w:r w:rsidR="00AC0565">
        <w:t>Videos are available as Movies S</w:t>
      </w:r>
      <w:r w:rsidR="00FA7687">
        <w:t>1</w:t>
      </w:r>
      <w:r w:rsidR="00FB12EE">
        <w:t>1</w:t>
      </w:r>
      <w:r w:rsidR="00AC0565">
        <w:t xml:space="preserve"> and S</w:t>
      </w:r>
      <w:r w:rsidR="00FA7687">
        <w:t>1</w:t>
      </w:r>
      <w:r w:rsidR="00FB12EE">
        <w:t>2</w:t>
      </w:r>
      <w:r w:rsidR="00AC0565">
        <w:t>.</w:t>
      </w:r>
    </w:p>
    <w:p w14:paraId="61F7D288" w14:textId="0D4ACEFB" w:rsidR="000B658F" w:rsidRDefault="000B658F" w:rsidP="00B638E5">
      <w:r w:rsidRPr="00294633">
        <w:rPr>
          <w:b/>
        </w:rPr>
        <w:t xml:space="preserve">Supplementary Figure </w:t>
      </w:r>
      <w:r w:rsidR="00AC0565" w:rsidRPr="00294633">
        <w:rPr>
          <w:b/>
        </w:rPr>
        <w:t>3</w:t>
      </w:r>
      <w:r w:rsidRPr="00294633">
        <w:rPr>
          <w:b/>
        </w:rPr>
        <w:t>.</w:t>
      </w:r>
      <w:r w:rsidRPr="00294633">
        <w:t xml:space="preserve"> </w:t>
      </w:r>
      <w:r w:rsidR="00FB12EE" w:rsidRPr="00294633">
        <w:t>KLR-MKP1 exhibit</w:t>
      </w:r>
      <w:r w:rsidR="007774AC" w:rsidRPr="00294633">
        <w:t>s</w:t>
      </w:r>
      <w:r w:rsidR="00FB12EE" w:rsidRPr="00294633">
        <w:t xml:space="preserve"> </w:t>
      </w:r>
      <w:r w:rsidR="000D6AAB" w:rsidRPr="00294633">
        <w:t xml:space="preserve">a transient reduction in nuclear </w:t>
      </w:r>
      <w:proofErr w:type="spellStart"/>
      <w:r w:rsidR="000D6AAB" w:rsidRPr="00294633">
        <w:t>mNeonGreen</w:t>
      </w:r>
      <w:proofErr w:type="spellEnd"/>
      <w:r w:rsidR="000D6AAB" w:rsidRPr="00294633">
        <w:t xml:space="preserve"> fluorescence</w:t>
      </w:r>
      <w:r w:rsidR="00FB12EE" w:rsidRPr="00294633">
        <w:t xml:space="preserve"> in response to chitin</w:t>
      </w:r>
      <w:r>
        <w:t xml:space="preserve">. </w:t>
      </w:r>
      <w:r w:rsidR="00E63787">
        <w:t xml:space="preserve">The data presented in this figure is a different representation of the same measurements shown in Figure 4. </w:t>
      </w:r>
      <w:r w:rsidR="00F40DE8">
        <w:t xml:space="preserve">The same ROIs </w:t>
      </w:r>
      <w:r w:rsidR="00E63787">
        <w:t>used to collect the quantitative image data in Figure 4 were used for this figure.</w:t>
      </w:r>
      <w:r w:rsidR="00B638E5">
        <w:t xml:space="preserve"> In this figure, each data point represents the average of the </w:t>
      </w:r>
      <w:proofErr w:type="spellStart"/>
      <w:r w:rsidR="00B638E5">
        <w:t>mNeonGreen</w:t>
      </w:r>
      <w:proofErr w:type="spellEnd"/>
      <w:r w:rsidR="00B638E5">
        <w:t xml:space="preserve"> or mRuby3 emission intensities within four regions of interest (ROIs) corresponding to cell nuclei. The data was normalized by dividing each value in the time-course by the 0 </w:t>
      </w:r>
      <w:r w:rsidR="00024515">
        <w:t>min</w:t>
      </w:r>
      <w:r w:rsidR="00B638E5">
        <w:t xml:space="preserve"> value. </w:t>
      </w:r>
      <w:r w:rsidR="00B638E5" w:rsidRPr="00A44411">
        <w:t xml:space="preserve">The shaded background on each graph indicates when the sample was exposed to a given treatment. During the first 10 min of each experiment the samples were incubated in pure water. </w:t>
      </w:r>
      <w:r w:rsidR="00B638E5">
        <w:t>Error bars indicate standard deviation</w:t>
      </w:r>
      <w:r w:rsidR="00F40DE8">
        <w:t>.</w:t>
      </w:r>
      <w:r w:rsidR="00F40DE8" w:rsidRPr="00AC0565">
        <w:t xml:space="preserve"> </w:t>
      </w:r>
      <w:r w:rsidR="00FB12EE">
        <w:t>Videos are available as Movies S1</w:t>
      </w:r>
      <w:r w:rsidR="00FA7687">
        <w:t>3-</w:t>
      </w:r>
      <w:r w:rsidR="00FB12EE">
        <w:t>S</w:t>
      </w:r>
      <w:r w:rsidR="00FA7687">
        <w:t>16</w:t>
      </w:r>
      <w:r w:rsidR="00FB12EE">
        <w:t>.</w:t>
      </w:r>
    </w:p>
    <w:p w14:paraId="32412F08" w14:textId="7F1872BD" w:rsidR="000B658F" w:rsidRDefault="00182B74" w:rsidP="00EA56E8">
      <w:r w:rsidRPr="00294633">
        <w:rPr>
          <w:b/>
        </w:rPr>
        <w:t xml:space="preserve">Supplementary Figure </w:t>
      </w:r>
      <w:r w:rsidR="00AC0565" w:rsidRPr="00294633">
        <w:rPr>
          <w:b/>
        </w:rPr>
        <w:t>4</w:t>
      </w:r>
      <w:r w:rsidRPr="00294633">
        <w:rPr>
          <w:b/>
        </w:rPr>
        <w:t>.</w:t>
      </w:r>
      <w:r w:rsidRPr="00294633">
        <w:t xml:space="preserve"> </w:t>
      </w:r>
      <w:r w:rsidR="000D6AAB" w:rsidRPr="00294633">
        <w:t xml:space="preserve">Behavior of </w:t>
      </w:r>
      <w:r w:rsidRPr="00294633">
        <w:t>KLR-MKP1 in the absence of a treatment.</w:t>
      </w:r>
      <w:r>
        <w:t xml:space="preserve"> </w:t>
      </w:r>
      <w:r w:rsidR="003E606F">
        <w:rPr>
          <w:b/>
          <w:bCs/>
        </w:rPr>
        <w:t>(A,</w:t>
      </w:r>
      <w:r w:rsidR="009F1054">
        <w:rPr>
          <w:b/>
          <w:bCs/>
        </w:rPr>
        <w:t>B)</w:t>
      </w:r>
      <w:r>
        <w:t xml:space="preserve"> Arabidopsis cotyledons expressing KLR-MKP1 or KLR</w:t>
      </w:r>
      <w:r w:rsidRPr="00EF4528">
        <w:rPr>
          <w:vertAlign w:val="superscript"/>
        </w:rPr>
        <w:t>AA</w:t>
      </w:r>
      <w:r>
        <w:t xml:space="preserve">-MKP1 were incubated in 200 </w:t>
      </w:r>
      <w:r w:rsidR="00024515">
        <w:t>µ</w:t>
      </w:r>
      <w:r>
        <w:t xml:space="preserve">l pure water and imaged every two </w:t>
      </w:r>
      <w:r w:rsidR="00024515">
        <w:t>min</w:t>
      </w:r>
      <w:r>
        <w:t xml:space="preserve"> using confocal microscopy. </w:t>
      </w:r>
      <w:r w:rsidR="00F40DE8">
        <w:t xml:space="preserve">The </w:t>
      </w:r>
      <w:proofErr w:type="spellStart"/>
      <w:r w:rsidR="00F40DE8">
        <w:t>mNeonGreen</w:t>
      </w:r>
      <w:proofErr w:type="spellEnd"/>
      <w:r w:rsidR="00F40DE8">
        <w:t>, mRuby3, and Merged channels for the 0</w:t>
      </w:r>
      <w:r w:rsidR="00024515">
        <w:t xml:space="preserve"> min</w:t>
      </w:r>
      <w:r w:rsidR="00F40DE8">
        <w:t>, 22</w:t>
      </w:r>
      <w:r w:rsidR="00024515">
        <w:t xml:space="preserve"> min</w:t>
      </w:r>
      <w:r w:rsidR="00F40DE8">
        <w:t xml:space="preserve"> and 58</w:t>
      </w:r>
      <w:r w:rsidR="00024515">
        <w:t xml:space="preserve"> min</w:t>
      </w:r>
      <w:r w:rsidR="00F40DE8">
        <w:t xml:space="preserve"> time points are shown for each experiment</w:t>
      </w:r>
      <w:r>
        <w:t xml:space="preserve">. </w:t>
      </w:r>
      <w:r w:rsidR="009F1054">
        <w:rPr>
          <w:b/>
          <w:bCs/>
        </w:rPr>
        <w:t>(C-F)</w:t>
      </w:r>
      <w:r w:rsidR="00857950" w:rsidRPr="00857950">
        <w:t xml:space="preserve"> </w:t>
      </w:r>
      <w:r w:rsidR="00857950">
        <w:t xml:space="preserve">Quantification of the nuclear fluorescent emission for the experiments shown in </w:t>
      </w:r>
      <w:r w:rsidR="003E606F">
        <w:rPr>
          <w:b/>
          <w:bCs/>
        </w:rPr>
        <w:t>(A,</w:t>
      </w:r>
      <w:r w:rsidR="009F1054">
        <w:rPr>
          <w:b/>
          <w:bCs/>
        </w:rPr>
        <w:t>B)</w:t>
      </w:r>
      <w:r w:rsidR="00857950">
        <w:t xml:space="preserve">. In </w:t>
      </w:r>
      <w:r w:rsidR="003E606F">
        <w:rPr>
          <w:b/>
          <w:bCs/>
        </w:rPr>
        <w:t>(C,</w:t>
      </w:r>
      <w:r w:rsidR="009F1054">
        <w:rPr>
          <w:b/>
          <w:bCs/>
        </w:rPr>
        <w:t>D)</w:t>
      </w:r>
      <w:r w:rsidR="00857950">
        <w:t xml:space="preserve"> each data point represents the ratio of the average </w:t>
      </w:r>
      <w:proofErr w:type="spellStart"/>
      <w:r w:rsidR="00857950">
        <w:t>mNeonGreen</w:t>
      </w:r>
      <w:proofErr w:type="spellEnd"/>
      <w:r w:rsidR="00857950">
        <w:t xml:space="preserve"> and mRuby3 emission intensities within four regions of interest (ROIs) corresponding to cell nuclei. In </w:t>
      </w:r>
      <w:r w:rsidR="003E606F">
        <w:rPr>
          <w:b/>
          <w:bCs/>
        </w:rPr>
        <w:t>(E,</w:t>
      </w:r>
      <w:r w:rsidR="009F1054">
        <w:rPr>
          <w:b/>
          <w:bCs/>
        </w:rPr>
        <w:t>F)</w:t>
      </w:r>
      <w:r w:rsidR="00857950">
        <w:t xml:space="preserve"> each data point represents the average of the </w:t>
      </w:r>
      <w:proofErr w:type="spellStart"/>
      <w:r w:rsidR="00857950">
        <w:t>mNeonGreen</w:t>
      </w:r>
      <w:proofErr w:type="spellEnd"/>
      <w:r w:rsidR="00857950">
        <w:t xml:space="preserve"> or mRuby3 emission intensities within four regions of interest (ROIs) corresponding to cell nuclei.</w:t>
      </w:r>
      <w:r w:rsidR="00D4070A">
        <w:t xml:space="preserve"> In </w:t>
      </w:r>
      <w:r w:rsidR="009F1054">
        <w:rPr>
          <w:b/>
          <w:bCs/>
        </w:rPr>
        <w:t>(C-F)</w:t>
      </w:r>
      <w:r w:rsidR="00D4070A">
        <w:t xml:space="preserve"> t</w:t>
      </w:r>
      <w:r w:rsidR="00857950">
        <w:t xml:space="preserve">he data was normalized by dividing each value in the time-course by the 0 </w:t>
      </w:r>
      <w:r w:rsidR="00024515">
        <w:t>min</w:t>
      </w:r>
      <w:r w:rsidR="00857950">
        <w:t xml:space="preserve"> value. </w:t>
      </w:r>
      <w:r w:rsidR="00857950" w:rsidRPr="00A44411">
        <w:t xml:space="preserve">The shaded background on each graph indicates when the sample was exposed to a given treatment. During the first 10 min of each experiment the samples were incubated in pure water. </w:t>
      </w:r>
      <w:r w:rsidR="00857950">
        <w:t>Error bars indicate standard deviation.</w:t>
      </w:r>
      <w:r w:rsidR="00083274">
        <w:t xml:space="preserve"> </w:t>
      </w:r>
      <w:r w:rsidR="00FB12EE">
        <w:t>Videos are available as Movies S</w:t>
      </w:r>
      <w:r w:rsidR="00FA7687">
        <w:t>17-S20</w:t>
      </w:r>
      <w:r w:rsidR="00FB12EE">
        <w:t>.</w:t>
      </w:r>
    </w:p>
    <w:p w14:paraId="75CC3115" w14:textId="12A701A9" w:rsidR="00FA7687" w:rsidRDefault="00FB12EE" w:rsidP="00FA7687">
      <w:bookmarkStart w:id="2" w:name="_GoBack"/>
      <w:bookmarkEnd w:id="2"/>
      <w:r w:rsidRPr="00294633">
        <w:rPr>
          <w:b/>
        </w:rPr>
        <w:lastRenderedPageBreak/>
        <w:t>Supplementary Figure 5.</w:t>
      </w:r>
      <w:r>
        <w:t xml:space="preserve"> </w:t>
      </w:r>
      <w:r w:rsidRPr="00294633">
        <w:t>KLR-MKP1 exhibit</w:t>
      </w:r>
      <w:r w:rsidR="00F40DE8" w:rsidRPr="00294633">
        <w:t>s</w:t>
      </w:r>
      <w:r w:rsidRPr="00294633">
        <w:t xml:space="preserve"> a </w:t>
      </w:r>
      <w:r w:rsidR="00AA51B9" w:rsidRPr="00294633">
        <w:t>transient reduction</w:t>
      </w:r>
      <w:r w:rsidRPr="00294633">
        <w:t xml:space="preserve"> in </w:t>
      </w:r>
      <w:r w:rsidR="00AA51B9" w:rsidRPr="00294633">
        <w:t xml:space="preserve">nuclear </w:t>
      </w:r>
      <w:proofErr w:type="spellStart"/>
      <w:r w:rsidRPr="00294633">
        <w:t>mNeonGreen</w:t>
      </w:r>
      <w:proofErr w:type="spellEnd"/>
      <w:r w:rsidRPr="00294633">
        <w:t xml:space="preserve"> signal in response to flg22 </w:t>
      </w:r>
      <w:r w:rsidR="00F40DE8" w:rsidRPr="00294633">
        <w:t>and</w:t>
      </w:r>
      <w:r w:rsidRPr="00294633">
        <w:t xml:space="preserve"> </w:t>
      </w:r>
      <w:proofErr w:type="spellStart"/>
      <w:r w:rsidRPr="00294633">
        <w:t>NaCl</w:t>
      </w:r>
      <w:proofErr w:type="spellEnd"/>
      <w:r w:rsidRPr="00294633">
        <w:t xml:space="preserve">. </w:t>
      </w:r>
      <w:r w:rsidR="00AA51B9">
        <w:t xml:space="preserve">The data presented in this figure is a different representation of the same measurements shown in Figure 5. The same ROIs used to collect the quantitative image data in Figure 5 were used for this figure. In this figure, each data point represents the average of the </w:t>
      </w:r>
      <w:proofErr w:type="spellStart"/>
      <w:r w:rsidR="00AA51B9">
        <w:t>mNeonGreen</w:t>
      </w:r>
      <w:proofErr w:type="spellEnd"/>
      <w:r w:rsidR="00AA51B9">
        <w:t xml:space="preserve"> or mRuby3 emission intensities within four regions of interest (ROIs) corresponding to cell nuclei. The data was normalized by dividing each value in the time-course by the 0 </w:t>
      </w:r>
      <w:r w:rsidR="00024515">
        <w:t>min</w:t>
      </w:r>
      <w:r w:rsidR="00AA51B9">
        <w:t xml:space="preserve"> value. </w:t>
      </w:r>
      <w:r w:rsidR="00AA51B9" w:rsidRPr="00A44411">
        <w:t xml:space="preserve">The shaded background on each graph indicates when the sample was exposed to a given treatment. During the first 10 min of each experiment the samples were incubated in pure water. </w:t>
      </w:r>
      <w:r w:rsidR="00AA51B9">
        <w:t xml:space="preserve">Error bars indicate standard deviation. </w:t>
      </w:r>
      <w:r w:rsidR="00FA7687">
        <w:t>Videos are available as Movies S21 and S22.</w:t>
      </w:r>
    </w:p>
    <w:p w14:paraId="01BC93CA" w14:textId="4D54ACF5" w:rsidR="00182B74" w:rsidRDefault="00F76937" w:rsidP="00182B74">
      <w:r w:rsidRPr="00294633">
        <w:rPr>
          <w:b/>
        </w:rPr>
        <w:t xml:space="preserve">Supplementary Figure </w:t>
      </w:r>
      <w:r w:rsidR="00FB12EE" w:rsidRPr="00294633">
        <w:rPr>
          <w:b/>
        </w:rPr>
        <w:t>6</w:t>
      </w:r>
      <w:r w:rsidRPr="00294633">
        <w:rPr>
          <w:b/>
        </w:rPr>
        <w:t>.</w:t>
      </w:r>
      <w:r>
        <w:t xml:space="preserve"> </w:t>
      </w:r>
      <w:r w:rsidR="00FB12EE" w:rsidRPr="00294633">
        <w:t>KLR-AP2C1 exhibit</w:t>
      </w:r>
      <w:r w:rsidR="00F40DE8" w:rsidRPr="00294633">
        <w:t>s</w:t>
      </w:r>
      <w:r w:rsidR="00FB12EE" w:rsidRPr="00294633">
        <w:t xml:space="preserve"> a </w:t>
      </w:r>
      <w:r w:rsidR="004850D1" w:rsidRPr="00294633">
        <w:t xml:space="preserve">transient </w:t>
      </w:r>
      <w:r w:rsidR="00FB12EE" w:rsidRPr="00294633">
        <w:t xml:space="preserve">decrease in </w:t>
      </w:r>
      <w:r w:rsidR="004850D1" w:rsidRPr="00294633">
        <w:t xml:space="preserve">nuclear </w:t>
      </w:r>
      <w:proofErr w:type="spellStart"/>
      <w:r w:rsidR="00FB12EE" w:rsidRPr="00294633">
        <w:t>mNeonGreen</w:t>
      </w:r>
      <w:proofErr w:type="spellEnd"/>
      <w:r w:rsidR="00FB12EE" w:rsidRPr="00294633">
        <w:t xml:space="preserve"> signal in response to chitin</w:t>
      </w:r>
      <w:r>
        <w:t xml:space="preserve">. </w:t>
      </w:r>
      <w:r w:rsidR="00FA2D49">
        <w:t xml:space="preserve">The data presented in this figure is a different representation of the same measurements shown in Figure </w:t>
      </w:r>
      <w:r w:rsidR="00C65256">
        <w:t>6</w:t>
      </w:r>
      <w:r w:rsidR="00FA2D49">
        <w:t xml:space="preserve">. The same ROIs used to collect the quantitative image data in Figure </w:t>
      </w:r>
      <w:r w:rsidR="00C65256">
        <w:t>6</w:t>
      </w:r>
      <w:r w:rsidR="00FA2D49">
        <w:t xml:space="preserve"> were used for this figure. In this figure, each data point represents the average of the </w:t>
      </w:r>
      <w:proofErr w:type="spellStart"/>
      <w:r w:rsidR="00FA2D49">
        <w:t>mNeonGreen</w:t>
      </w:r>
      <w:proofErr w:type="spellEnd"/>
      <w:r w:rsidR="00FA2D49">
        <w:t xml:space="preserve"> or mRuby3 emission intensities within four regions of interest (ROIs) corresponding to cell nuclei. The data was normalized by dividing each value in the time-course by the 0 </w:t>
      </w:r>
      <w:r w:rsidR="00024515">
        <w:t>min</w:t>
      </w:r>
      <w:r w:rsidR="00FA2D49">
        <w:t xml:space="preserve"> value. </w:t>
      </w:r>
      <w:r w:rsidR="00FA2D49" w:rsidRPr="00A44411">
        <w:t xml:space="preserve">The shaded background on each graph indicates when the sample was exposed to a given treatment. During the first 10 min of each experiment the samples were incubated in pure water. </w:t>
      </w:r>
      <w:r w:rsidR="00FA2D49">
        <w:t>Error bars indicate standard deviation</w:t>
      </w:r>
      <w:r w:rsidR="00C65256">
        <w:t xml:space="preserve">. </w:t>
      </w:r>
      <w:r w:rsidR="00FA7687">
        <w:t>Videos are available as Movies S23-S26.</w:t>
      </w:r>
    </w:p>
    <w:p w14:paraId="1D3DEC9A" w14:textId="2CEE906F" w:rsidR="00BD30B2" w:rsidRDefault="00F76937" w:rsidP="00BD30B2">
      <w:r w:rsidRPr="00294633">
        <w:rPr>
          <w:b/>
        </w:rPr>
        <w:t xml:space="preserve">Supplementary Figure </w:t>
      </w:r>
      <w:r w:rsidR="00FB12EE" w:rsidRPr="00294633">
        <w:rPr>
          <w:b/>
        </w:rPr>
        <w:t>7</w:t>
      </w:r>
      <w:r w:rsidRPr="00294633">
        <w:rPr>
          <w:b/>
        </w:rPr>
        <w:t>.</w:t>
      </w:r>
      <w:r>
        <w:t xml:space="preserve"> </w:t>
      </w:r>
      <w:r w:rsidR="003E6814" w:rsidRPr="00294633">
        <w:t>Behavior of KLR-</w:t>
      </w:r>
      <w:r w:rsidR="00690705" w:rsidRPr="00294633">
        <w:t>AP2C1</w:t>
      </w:r>
      <w:r w:rsidR="003E6814" w:rsidRPr="00294633">
        <w:t xml:space="preserve"> in the absence of a treatment</w:t>
      </w:r>
      <w:r w:rsidRPr="00294633">
        <w:t>.</w:t>
      </w:r>
      <w:r>
        <w:t xml:space="preserve"> </w:t>
      </w:r>
      <w:r w:rsidR="003E606F">
        <w:rPr>
          <w:b/>
          <w:bCs/>
        </w:rPr>
        <w:t>(A,</w:t>
      </w:r>
      <w:r w:rsidR="009F1054">
        <w:rPr>
          <w:b/>
          <w:bCs/>
        </w:rPr>
        <w:t>B)</w:t>
      </w:r>
      <w:r w:rsidR="007774AC">
        <w:t xml:space="preserve"> Arabidopsis cotyledons expressing KLR-AP2C1 or KLR</w:t>
      </w:r>
      <w:r w:rsidR="007774AC" w:rsidRPr="00EF4528">
        <w:rPr>
          <w:vertAlign w:val="superscript"/>
        </w:rPr>
        <w:t>AA</w:t>
      </w:r>
      <w:r w:rsidR="007774AC">
        <w:t xml:space="preserve">-AP2C1 were incubated in 200 l water and imaged every two </w:t>
      </w:r>
      <w:r w:rsidR="00024515">
        <w:t>min</w:t>
      </w:r>
      <w:r w:rsidR="007774AC">
        <w:t xml:space="preserve"> using confocal microscopy. The </w:t>
      </w:r>
      <w:proofErr w:type="spellStart"/>
      <w:r w:rsidR="007774AC">
        <w:t>mNeonGreen</w:t>
      </w:r>
      <w:proofErr w:type="spellEnd"/>
      <w:r w:rsidR="007774AC">
        <w:t xml:space="preserve">, mRuby3, and Merged channels for the 0’, 22’ and 58’ time points are shown for each experiment. </w:t>
      </w:r>
      <w:r w:rsidR="009F1054">
        <w:rPr>
          <w:b/>
          <w:bCs/>
        </w:rPr>
        <w:t>(C-F)</w:t>
      </w:r>
      <w:r w:rsidR="00752921" w:rsidRPr="00857950">
        <w:t xml:space="preserve"> </w:t>
      </w:r>
      <w:r w:rsidR="00752921">
        <w:t xml:space="preserve">Quantification of the nuclear fluorescent emission for the experiments shown in </w:t>
      </w:r>
      <w:r w:rsidR="003E606F">
        <w:rPr>
          <w:b/>
          <w:bCs/>
        </w:rPr>
        <w:t>(A,</w:t>
      </w:r>
      <w:r w:rsidR="009F1054">
        <w:rPr>
          <w:b/>
          <w:bCs/>
        </w:rPr>
        <w:t>B)</w:t>
      </w:r>
      <w:r w:rsidR="00752921">
        <w:t xml:space="preserve">. In </w:t>
      </w:r>
      <w:r w:rsidR="003E606F">
        <w:rPr>
          <w:b/>
          <w:bCs/>
        </w:rPr>
        <w:t>(C,</w:t>
      </w:r>
      <w:r w:rsidR="009F1054">
        <w:rPr>
          <w:b/>
          <w:bCs/>
        </w:rPr>
        <w:t xml:space="preserve">D) </w:t>
      </w:r>
      <w:r w:rsidR="00752921">
        <w:t xml:space="preserve">each data point represents the ratio of the average </w:t>
      </w:r>
      <w:proofErr w:type="spellStart"/>
      <w:r w:rsidR="00752921">
        <w:t>mNeonGreen</w:t>
      </w:r>
      <w:proofErr w:type="spellEnd"/>
      <w:r w:rsidR="00752921">
        <w:t xml:space="preserve"> and mRuby3 emission intensities within four regions of interest (ROIs) corresponding to cell nuclei.</w:t>
      </w:r>
      <w:r w:rsidR="00024515">
        <w:t xml:space="preserve"> </w:t>
      </w:r>
      <w:r w:rsidR="00752921">
        <w:t xml:space="preserve">In </w:t>
      </w:r>
      <w:r w:rsidR="003E606F">
        <w:rPr>
          <w:b/>
          <w:bCs/>
        </w:rPr>
        <w:t>(E,</w:t>
      </w:r>
      <w:r w:rsidR="009F1054">
        <w:rPr>
          <w:b/>
          <w:bCs/>
        </w:rPr>
        <w:t>F)</w:t>
      </w:r>
      <w:r w:rsidR="00752921">
        <w:t xml:space="preserve"> each data point represents the average of the </w:t>
      </w:r>
      <w:proofErr w:type="spellStart"/>
      <w:r w:rsidR="00752921">
        <w:t>mNeonGreen</w:t>
      </w:r>
      <w:proofErr w:type="spellEnd"/>
      <w:r w:rsidR="00752921">
        <w:t xml:space="preserve"> or mRuby3 emission intensities within four regions of interest (ROIs) corresponding to cell nuclei. In </w:t>
      </w:r>
      <w:r w:rsidR="009F1054">
        <w:rPr>
          <w:b/>
          <w:bCs/>
        </w:rPr>
        <w:t>(C-F)</w:t>
      </w:r>
      <w:r w:rsidR="00752921">
        <w:t xml:space="preserve"> the data was normalized by dividing each value in the time-course by the 0 </w:t>
      </w:r>
      <w:r w:rsidR="00024515">
        <w:t>min</w:t>
      </w:r>
      <w:r w:rsidR="00752921">
        <w:t xml:space="preserve"> value. </w:t>
      </w:r>
      <w:r w:rsidR="00752921" w:rsidRPr="00A44411">
        <w:t xml:space="preserve">The shaded background on each graph indicates when the sample was exposed to a given treatment. During the first 10 min of each experiment the samples were incubated in pure water. </w:t>
      </w:r>
      <w:r w:rsidR="00752921">
        <w:t>Error bars indicate standard deviation.</w:t>
      </w:r>
      <w:r w:rsidR="00611DDF">
        <w:t xml:space="preserve"> </w:t>
      </w:r>
      <w:r w:rsidR="00BD30B2">
        <w:t>Videos are available as Movies S27</w:t>
      </w:r>
      <w:r w:rsidR="00FA7687">
        <w:t>-</w:t>
      </w:r>
      <w:r w:rsidR="00BD30B2">
        <w:t>S30.</w:t>
      </w:r>
    </w:p>
    <w:p w14:paraId="39C51892" w14:textId="77777777" w:rsidR="00194F49" w:rsidRDefault="00194F49" w:rsidP="00BD30B2"/>
    <w:p w14:paraId="74472FF3" w14:textId="4FB3A4C6" w:rsidR="00F76937" w:rsidRDefault="00194F49" w:rsidP="00F76937">
      <w:r>
        <w:rPr>
          <w:b/>
        </w:rPr>
        <w:t xml:space="preserve">LIST OF </w:t>
      </w:r>
      <w:r>
        <w:rPr>
          <w:b/>
        </w:rPr>
        <w:t xml:space="preserve">SUPPLEMENTARY </w:t>
      </w:r>
      <w:r>
        <w:rPr>
          <w:b/>
        </w:rPr>
        <w:t>DATA FILES</w:t>
      </w:r>
    </w:p>
    <w:p w14:paraId="38C949E7" w14:textId="6FABDF96" w:rsidR="009439D2" w:rsidRDefault="009439D2" w:rsidP="009439D2">
      <w:pPr>
        <w:spacing w:after="0"/>
      </w:pPr>
      <w:r w:rsidRPr="00622E30">
        <w:rPr>
          <w:b/>
        </w:rPr>
        <w:t>Data S1.</w:t>
      </w:r>
      <w:r w:rsidR="00024515" w:rsidRPr="00622E30">
        <w:rPr>
          <w:b/>
        </w:rPr>
        <w:t xml:space="preserve"> </w:t>
      </w:r>
      <w:r w:rsidR="00FF3594">
        <w:t xml:space="preserve"> </w:t>
      </w:r>
      <w:r>
        <w:t xml:space="preserve">Plasmid map and DNA sequence of </w:t>
      </w:r>
      <w:proofErr w:type="spellStart"/>
      <w:r>
        <w:t>pET</w:t>
      </w:r>
      <w:proofErr w:type="spellEnd"/>
      <w:r>
        <w:t xml:space="preserve">-EKAREV </w:t>
      </w:r>
      <w:r>
        <w:tab/>
      </w:r>
    </w:p>
    <w:p w14:paraId="1D24E72E" w14:textId="5F9C6CB0" w:rsidR="009439D2" w:rsidRDefault="009439D2" w:rsidP="009439D2">
      <w:pPr>
        <w:spacing w:after="0"/>
      </w:pPr>
      <w:r w:rsidRPr="00622E30">
        <w:rPr>
          <w:b/>
        </w:rPr>
        <w:t>Data S2.</w:t>
      </w:r>
      <w:r w:rsidR="00024515" w:rsidRPr="00622E30">
        <w:rPr>
          <w:b/>
        </w:rPr>
        <w:t xml:space="preserve"> </w:t>
      </w:r>
      <w:r w:rsidR="00FF3594">
        <w:t xml:space="preserve"> </w:t>
      </w:r>
      <w:r>
        <w:t xml:space="preserve">Plasmid map and DNA sequence of </w:t>
      </w:r>
      <w:proofErr w:type="spellStart"/>
      <w:r>
        <w:t>pET</w:t>
      </w:r>
      <w:proofErr w:type="spellEnd"/>
      <w:r>
        <w:t xml:space="preserve">-EKAREV-BASL </w:t>
      </w:r>
    </w:p>
    <w:p w14:paraId="2BC59565" w14:textId="766BF171" w:rsidR="009439D2" w:rsidRDefault="009439D2" w:rsidP="009439D2">
      <w:pPr>
        <w:spacing w:after="0"/>
      </w:pPr>
      <w:r w:rsidRPr="00622E30">
        <w:rPr>
          <w:b/>
        </w:rPr>
        <w:t>Data S3.</w:t>
      </w:r>
      <w:r w:rsidR="00024515" w:rsidRPr="00622E30">
        <w:rPr>
          <w:b/>
        </w:rPr>
        <w:t xml:space="preserve"> </w:t>
      </w:r>
      <w:r w:rsidR="00FF3594">
        <w:t xml:space="preserve"> </w:t>
      </w:r>
      <w:r>
        <w:t>Plasmid map and DNA sequence of pET-EKAREV</w:t>
      </w:r>
      <w:r w:rsidRPr="001127BD">
        <w:rPr>
          <w:vertAlign w:val="superscript"/>
        </w:rPr>
        <w:t>T48A</w:t>
      </w:r>
      <w:r>
        <w:t xml:space="preserve">-BASL </w:t>
      </w:r>
    </w:p>
    <w:p w14:paraId="56011AAF" w14:textId="2D43BBB5" w:rsidR="009439D2" w:rsidRDefault="009439D2" w:rsidP="009439D2">
      <w:pPr>
        <w:spacing w:after="0"/>
      </w:pPr>
      <w:r w:rsidRPr="00622E30">
        <w:rPr>
          <w:b/>
        </w:rPr>
        <w:t>Data S4.</w:t>
      </w:r>
      <w:r w:rsidR="00024515">
        <w:t xml:space="preserve"> </w:t>
      </w:r>
      <w:r w:rsidR="00FF3594">
        <w:t xml:space="preserve"> </w:t>
      </w:r>
      <w:r>
        <w:t xml:space="preserve">Plasmid map and DNA sequence of pET-EKAREV-AP2C </w:t>
      </w:r>
    </w:p>
    <w:p w14:paraId="036980FF" w14:textId="09144F3A" w:rsidR="009439D2" w:rsidRDefault="009439D2" w:rsidP="009439D2">
      <w:pPr>
        <w:spacing w:after="0"/>
      </w:pPr>
      <w:r w:rsidRPr="00622E30">
        <w:rPr>
          <w:b/>
        </w:rPr>
        <w:t>Data S5.</w:t>
      </w:r>
      <w:r w:rsidR="00FF3594">
        <w:rPr>
          <w:b/>
        </w:rPr>
        <w:t xml:space="preserve">  </w:t>
      </w:r>
      <w:r>
        <w:t>Plasmid map and DNA sequence of pET-EKAREV</w:t>
      </w:r>
      <w:r w:rsidRPr="001127BD">
        <w:rPr>
          <w:vertAlign w:val="superscript"/>
        </w:rPr>
        <w:t>T48A</w:t>
      </w:r>
      <w:r>
        <w:t xml:space="preserve">-AP2C </w:t>
      </w:r>
    </w:p>
    <w:p w14:paraId="01866CD0" w14:textId="0F574CDC" w:rsidR="009439D2" w:rsidRDefault="009439D2" w:rsidP="009439D2">
      <w:pPr>
        <w:spacing w:after="0"/>
      </w:pPr>
      <w:r w:rsidRPr="00622E30">
        <w:rPr>
          <w:b/>
        </w:rPr>
        <w:t>Data S6.</w:t>
      </w:r>
      <w:r w:rsidR="00FF3594">
        <w:rPr>
          <w:b/>
        </w:rPr>
        <w:t xml:space="preserve">  </w:t>
      </w:r>
      <w:r>
        <w:t xml:space="preserve">Plasmid map and DNA sequence of </w:t>
      </w:r>
      <w:proofErr w:type="spellStart"/>
      <w:r>
        <w:t>pKLR</w:t>
      </w:r>
      <w:proofErr w:type="spellEnd"/>
      <w:r>
        <w:tab/>
      </w:r>
      <w:r>
        <w:tab/>
      </w:r>
      <w:r>
        <w:tab/>
      </w:r>
    </w:p>
    <w:p w14:paraId="1D09278E" w14:textId="0977803A" w:rsidR="009439D2" w:rsidRPr="008E64C1" w:rsidRDefault="009439D2" w:rsidP="009439D2">
      <w:pPr>
        <w:spacing w:after="0"/>
        <w:rPr>
          <w:b/>
        </w:rPr>
      </w:pPr>
      <w:r w:rsidRPr="00622E30">
        <w:rPr>
          <w:b/>
        </w:rPr>
        <w:t>Data S7.</w:t>
      </w:r>
      <w:r w:rsidR="00FF3594">
        <w:t xml:space="preserve">  </w:t>
      </w:r>
      <w:r>
        <w:t xml:space="preserve">Plasmid map and DNA sequence of </w:t>
      </w:r>
      <w:proofErr w:type="spellStart"/>
      <w:r>
        <w:t>pKLR</w:t>
      </w:r>
      <w:r>
        <w:rPr>
          <w:vertAlign w:val="superscript"/>
        </w:rPr>
        <w:t>AA</w:t>
      </w:r>
      <w:proofErr w:type="spellEnd"/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</w:p>
    <w:p w14:paraId="033F2AB6" w14:textId="6E8153B3" w:rsidR="009439D2" w:rsidRDefault="009439D2" w:rsidP="009439D2">
      <w:pPr>
        <w:spacing w:after="0"/>
      </w:pPr>
      <w:r w:rsidRPr="00622E30">
        <w:rPr>
          <w:b/>
        </w:rPr>
        <w:t>Data S8.</w:t>
      </w:r>
      <w:r w:rsidR="00FF3594">
        <w:t xml:space="preserve">  </w:t>
      </w:r>
      <w:r>
        <w:t xml:space="preserve">Plasmid map and DNA sequence of </w:t>
      </w:r>
      <w:proofErr w:type="spellStart"/>
      <w:r>
        <w:t>pKLR</w:t>
      </w:r>
      <w:r>
        <w:rPr>
          <w:vertAlign w:val="superscript"/>
        </w:rPr>
        <w:t>EE</w:t>
      </w:r>
      <w:proofErr w:type="spellEnd"/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</w:p>
    <w:p w14:paraId="295648F8" w14:textId="5B28793C" w:rsidR="009439D2" w:rsidRDefault="009439D2" w:rsidP="009439D2">
      <w:pPr>
        <w:spacing w:after="0"/>
      </w:pPr>
      <w:r w:rsidRPr="00622E30">
        <w:rPr>
          <w:b/>
        </w:rPr>
        <w:t>Data S9</w:t>
      </w:r>
      <w:r w:rsidR="00FF3594">
        <w:t xml:space="preserve">.  </w:t>
      </w:r>
      <w:r>
        <w:t>Plasmid map and DNA sequence of pKLR-AP2C1</w:t>
      </w:r>
      <w:r w:rsidR="00024515">
        <w:t xml:space="preserve">  </w:t>
      </w:r>
      <w:r>
        <w:t xml:space="preserve"> </w:t>
      </w:r>
      <w:r>
        <w:tab/>
      </w:r>
    </w:p>
    <w:p w14:paraId="6E3A20CE" w14:textId="0A029D05" w:rsidR="009439D2" w:rsidRDefault="009439D2" w:rsidP="009439D2">
      <w:pPr>
        <w:spacing w:after="0"/>
      </w:pPr>
      <w:r w:rsidRPr="00622E30">
        <w:rPr>
          <w:b/>
        </w:rPr>
        <w:t>Data S10.</w:t>
      </w:r>
      <w:r w:rsidR="00FF3594">
        <w:t xml:space="preserve">  </w:t>
      </w:r>
      <w:r>
        <w:t>Plasmid map and DNA sequence of pKLR</w:t>
      </w:r>
      <w:r>
        <w:rPr>
          <w:vertAlign w:val="superscript"/>
        </w:rPr>
        <w:t>AA</w:t>
      </w:r>
      <w:r>
        <w:t>-AP2C1</w:t>
      </w:r>
      <w:r w:rsidR="00024515">
        <w:t xml:space="preserve"> </w:t>
      </w:r>
      <w:r>
        <w:t xml:space="preserve"> </w:t>
      </w:r>
      <w:r>
        <w:tab/>
      </w:r>
    </w:p>
    <w:p w14:paraId="2480349C" w14:textId="41A3A69C" w:rsidR="009439D2" w:rsidRDefault="009439D2" w:rsidP="009439D2">
      <w:pPr>
        <w:spacing w:after="0"/>
      </w:pPr>
      <w:r w:rsidRPr="00622E30">
        <w:rPr>
          <w:b/>
        </w:rPr>
        <w:lastRenderedPageBreak/>
        <w:t>Data S11.</w:t>
      </w:r>
      <w:r w:rsidR="00FF3594">
        <w:t xml:space="preserve">  </w:t>
      </w:r>
      <w:r>
        <w:t>Plasmid map and DNA sequence of pKLR-MKP1</w:t>
      </w:r>
      <w:r w:rsidR="00024515">
        <w:t xml:space="preserve"> </w:t>
      </w:r>
      <w:r>
        <w:tab/>
      </w:r>
      <w:r>
        <w:tab/>
      </w:r>
    </w:p>
    <w:p w14:paraId="57A046E5" w14:textId="087BE6E8" w:rsidR="009439D2" w:rsidRDefault="009439D2" w:rsidP="009439D2">
      <w:pPr>
        <w:spacing w:after="0"/>
      </w:pPr>
      <w:r w:rsidRPr="00622E30">
        <w:rPr>
          <w:b/>
        </w:rPr>
        <w:t>Data S12.</w:t>
      </w:r>
      <w:r w:rsidR="00FF3594">
        <w:t xml:space="preserve">  </w:t>
      </w:r>
      <w:r>
        <w:t>Plasmid map and DNA sequence of pKLR</w:t>
      </w:r>
      <w:r>
        <w:rPr>
          <w:vertAlign w:val="superscript"/>
        </w:rPr>
        <w:t>AA</w:t>
      </w:r>
      <w:r>
        <w:t>-MKP1</w:t>
      </w:r>
      <w:r w:rsidR="00024515">
        <w:t xml:space="preserve"> </w:t>
      </w:r>
      <w:r>
        <w:tab/>
      </w:r>
    </w:p>
    <w:p w14:paraId="51DB8A2C" w14:textId="3ACCAE50" w:rsidR="009439D2" w:rsidRDefault="009439D2" w:rsidP="009439D2">
      <w:pPr>
        <w:spacing w:after="0"/>
      </w:pPr>
      <w:r>
        <w:tab/>
      </w:r>
    </w:p>
    <w:p w14:paraId="66588277" w14:textId="39EB4C8F" w:rsidR="00194F49" w:rsidRDefault="00194F49" w:rsidP="009439D2">
      <w:pPr>
        <w:spacing w:after="0"/>
        <w:rPr>
          <w:b/>
        </w:rPr>
      </w:pPr>
      <w:r w:rsidRPr="00194F49">
        <w:rPr>
          <w:b/>
        </w:rPr>
        <w:t>LIST OF SUPPLEMENTARY MOVIES</w:t>
      </w:r>
    </w:p>
    <w:p w14:paraId="12E4D4CE" w14:textId="77777777" w:rsidR="00194F49" w:rsidRPr="00194F49" w:rsidRDefault="00194F49" w:rsidP="009439D2">
      <w:pPr>
        <w:spacing w:after="0"/>
        <w:rPr>
          <w:b/>
        </w:rPr>
      </w:pPr>
    </w:p>
    <w:p w14:paraId="38A5D7A2" w14:textId="16E32088" w:rsidR="009E318A" w:rsidRPr="009F1054" w:rsidRDefault="009E318A" w:rsidP="00622E30">
      <w:pPr>
        <w:spacing w:after="0"/>
      </w:pPr>
      <w:r w:rsidRPr="00622E30">
        <w:rPr>
          <w:b/>
        </w:rPr>
        <w:t>Movie S1.</w:t>
      </w:r>
      <w:r w:rsidRPr="009F1054">
        <w:t xml:space="preserve"> Figure 4</w:t>
      </w:r>
      <w:r w:rsidR="009F1054" w:rsidRPr="009F1054">
        <w:t>(A)</w:t>
      </w:r>
      <w:r w:rsidRPr="009F1054">
        <w:t>: KLR-MKP1 chitin</w:t>
      </w:r>
    </w:p>
    <w:p w14:paraId="130EA27C" w14:textId="77BDA304" w:rsidR="009E318A" w:rsidRPr="009F1054" w:rsidRDefault="009E318A" w:rsidP="00622E30">
      <w:pPr>
        <w:spacing w:after="0"/>
      </w:pPr>
      <w:r w:rsidRPr="00622E30">
        <w:rPr>
          <w:b/>
        </w:rPr>
        <w:t>Movie S2</w:t>
      </w:r>
      <w:r w:rsidRPr="009F1054">
        <w:t>. Figure 4</w:t>
      </w:r>
      <w:r w:rsidR="009F1054" w:rsidRPr="009F1054">
        <w:t>(B)</w:t>
      </w:r>
      <w:r w:rsidRPr="009F1054">
        <w:t>: KLR</w:t>
      </w:r>
      <w:r w:rsidRPr="009F1054">
        <w:rPr>
          <w:vertAlign w:val="superscript"/>
        </w:rPr>
        <w:t>AA</w:t>
      </w:r>
      <w:r w:rsidRPr="009F1054">
        <w:t>-MKP1 chitin</w:t>
      </w:r>
    </w:p>
    <w:p w14:paraId="337C18A2" w14:textId="466AD315" w:rsidR="009E318A" w:rsidRPr="009F1054" w:rsidRDefault="009E318A" w:rsidP="00622E30">
      <w:pPr>
        <w:spacing w:after="0"/>
      </w:pPr>
      <w:r w:rsidRPr="00622E30">
        <w:rPr>
          <w:b/>
        </w:rPr>
        <w:t>Movie S3.</w:t>
      </w:r>
      <w:r w:rsidRPr="009F1054">
        <w:t xml:space="preserve"> Figure 4</w:t>
      </w:r>
      <w:r w:rsidR="009F1054" w:rsidRPr="009F1054">
        <w:t>(C)</w:t>
      </w:r>
      <w:r w:rsidRPr="009F1054">
        <w:t>: KLR-MKP1 pure water</w:t>
      </w:r>
    </w:p>
    <w:p w14:paraId="3AC9D16C" w14:textId="6983E929" w:rsidR="009E318A" w:rsidRPr="009F1054" w:rsidRDefault="009E318A" w:rsidP="00622E30">
      <w:pPr>
        <w:spacing w:after="0"/>
      </w:pPr>
      <w:r w:rsidRPr="00622E30">
        <w:rPr>
          <w:b/>
        </w:rPr>
        <w:t>Movie S4.</w:t>
      </w:r>
      <w:r w:rsidRPr="009F1054">
        <w:t xml:space="preserve"> Figure 4</w:t>
      </w:r>
      <w:r w:rsidR="009F1054" w:rsidRPr="009F1054">
        <w:t>(D)</w:t>
      </w:r>
      <w:r w:rsidRPr="009F1054">
        <w:t>: KLR</w:t>
      </w:r>
      <w:r w:rsidRPr="009F1054">
        <w:rPr>
          <w:vertAlign w:val="superscript"/>
        </w:rPr>
        <w:t>AA</w:t>
      </w:r>
      <w:r w:rsidRPr="009F1054">
        <w:t>-MKP1 pure water</w:t>
      </w:r>
    </w:p>
    <w:p w14:paraId="6B73FC84" w14:textId="095B8B59" w:rsidR="009E318A" w:rsidRPr="009F1054" w:rsidRDefault="009E318A" w:rsidP="00622E30">
      <w:pPr>
        <w:spacing w:after="0"/>
      </w:pPr>
      <w:r w:rsidRPr="00622E30">
        <w:rPr>
          <w:b/>
        </w:rPr>
        <w:t>Movie S5</w:t>
      </w:r>
      <w:r w:rsidRPr="009F1054">
        <w:t>. Figure 5</w:t>
      </w:r>
      <w:r w:rsidR="009F1054" w:rsidRPr="009F1054">
        <w:t>(A)</w:t>
      </w:r>
      <w:r w:rsidRPr="009F1054">
        <w:t>: KLR-MKP1 flg22</w:t>
      </w:r>
    </w:p>
    <w:p w14:paraId="5BAB3D73" w14:textId="486551E0" w:rsidR="009E318A" w:rsidRPr="009F1054" w:rsidRDefault="009E318A" w:rsidP="00622E30">
      <w:pPr>
        <w:spacing w:after="0"/>
      </w:pPr>
      <w:r w:rsidRPr="00622E30">
        <w:rPr>
          <w:b/>
        </w:rPr>
        <w:t>Movie S6</w:t>
      </w:r>
      <w:r w:rsidRPr="009F1054">
        <w:t>. Figure 5</w:t>
      </w:r>
      <w:r w:rsidR="009F1054" w:rsidRPr="009F1054">
        <w:t>(B)</w:t>
      </w:r>
      <w:r w:rsidRPr="009F1054">
        <w:t xml:space="preserve">: KLR-MKP1 </w:t>
      </w:r>
      <w:proofErr w:type="spellStart"/>
      <w:r w:rsidRPr="009F1054">
        <w:t>NaCl</w:t>
      </w:r>
      <w:proofErr w:type="spellEnd"/>
    </w:p>
    <w:p w14:paraId="53615B63" w14:textId="1713BD92" w:rsidR="009E318A" w:rsidRPr="009F1054" w:rsidRDefault="009E318A" w:rsidP="00622E30">
      <w:pPr>
        <w:spacing w:after="0"/>
      </w:pPr>
      <w:r w:rsidRPr="00622E30">
        <w:rPr>
          <w:b/>
        </w:rPr>
        <w:t>Movie S7.</w:t>
      </w:r>
      <w:r w:rsidRPr="009F1054">
        <w:t xml:space="preserve"> Figure 6</w:t>
      </w:r>
      <w:r w:rsidR="009F1054" w:rsidRPr="009F1054">
        <w:t>(A)</w:t>
      </w:r>
      <w:r w:rsidRPr="009F1054">
        <w:t>: KLR-AP2C1 chitin</w:t>
      </w:r>
    </w:p>
    <w:p w14:paraId="58FBD368" w14:textId="2EACC6E3" w:rsidR="009E318A" w:rsidRPr="009F1054" w:rsidRDefault="009E318A" w:rsidP="00622E30">
      <w:pPr>
        <w:spacing w:after="0"/>
      </w:pPr>
      <w:r w:rsidRPr="00622E30">
        <w:rPr>
          <w:b/>
        </w:rPr>
        <w:t>Movie S8.</w:t>
      </w:r>
      <w:r w:rsidRPr="009F1054">
        <w:t xml:space="preserve"> Figure 6</w:t>
      </w:r>
      <w:r w:rsidR="009F1054" w:rsidRPr="009F1054">
        <w:t>(B)</w:t>
      </w:r>
      <w:r w:rsidRPr="009F1054">
        <w:t>: KLR</w:t>
      </w:r>
      <w:r w:rsidRPr="009F1054">
        <w:rPr>
          <w:vertAlign w:val="superscript"/>
        </w:rPr>
        <w:t>AA</w:t>
      </w:r>
      <w:r w:rsidRPr="009F1054">
        <w:t>-AP2C1 chitin</w:t>
      </w:r>
    </w:p>
    <w:p w14:paraId="4FEA32F1" w14:textId="5309E191" w:rsidR="009E318A" w:rsidRPr="009F1054" w:rsidRDefault="009E318A" w:rsidP="00622E30">
      <w:pPr>
        <w:spacing w:after="0"/>
      </w:pPr>
      <w:r w:rsidRPr="00622E30">
        <w:rPr>
          <w:b/>
        </w:rPr>
        <w:t>Movie S9.</w:t>
      </w:r>
      <w:r w:rsidRPr="009F1054">
        <w:t xml:space="preserve"> Figure 6</w:t>
      </w:r>
      <w:r w:rsidR="009F1054" w:rsidRPr="009F1054">
        <w:t>(C)</w:t>
      </w:r>
      <w:r w:rsidRPr="009F1054">
        <w:t>: KLR-AP2C1 pure water</w:t>
      </w:r>
    </w:p>
    <w:p w14:paraId="66B1328C" w14:textId="08A07D20" w:rsidR="009E318A" w:rsidRPr="009F1054" w:rsidRDefault="009E318A" w:rsidP="00622E30">
      <w:pPr>
        <w:spacing w:after="0"/>
      </w:pPr>
      <w:r w:rsidRPr="00622E30">
        <w:rPr>
          <w:b/>
        </w:rPr>
        <w:t>Movie S10</w:t>
      </w:r>
      <w:r w:rsidRPr="009F1054">
        <w:t>. Figure 6</w:t>
      </w:r>
      <w:r w:rsidR="009F1054" w:rsidRPr="009F1054">
        <w:t>(D)</w:t>
      </w:r>
      <w:r w:rsidRPr="009F1054">
        <w:t>: KLR</w:t>
      </w:r>
      <w:r w:rsidRPr="009F1054">
        <w:rPr>
          <w:vertAlign w:val="superscript"/>
        </w:rPr>
        <w:t>AA</w:t>
      </w:r>
      <w:r w:rsidRPr="009F1054">
        <w:t>-AP2C1 pure water</w:t>
      </w:r>
    </w:p>
    <w:p w14:paraId="36ED0D63" w14:textId="4FEFFEFF" w:rsidR="009E318A" w:rsidRPr="009F1054" w:rsidRDefault="009E318A" w:rsidP="00622E30">
      <w:pPr>
        <w:spacing w:after="0"/>
      </w:pPr>
      <w:r w:rsidRPr="00622E30">
        <w:rPr>
          <w:b/>
        </w:rPr>
        <w:t>Movie S11</w:t>
      </w:r>
      <w:r w:rsidRPr="009F1054">
        <w:t>. Supplementary Figure 2</w:t>
      </w:r>
      <w:r w:rsidR="009F1054" w:rsidRPr="009F1054">
        <w:t>(A)</w:t>
      </w:r>
      <w:r w:rsidRPr="009F1054">
        <w:t>: KLR-B chitin</w:t>
      </w:r>
    </w:p>
    <w:p w14:paraId="3F27515A" w14:textId="7DD7A1A5" w:rsidR="009E318A" w:rsidRPr="009F1054" w:rsidRDefault="009E318A" w:rsidP="00622E30">
      <w:pPr>
        <w:spacing w:after="0"/>
      </w:pPr>
      <w:r w:rsidRPr="00622E30">
        <w:rPr>
          <w:b/>
        </w:rPr>
        <w:t>Movie S12.</w:t>
      </w:r>
      <w:r w:rsidRPr="009F1054">
        <w:t xml:space="preserve"> Supplementary Figure 2</w:t>
      </w:r>
      <w:r w:rsidR="009F1054" w:rsidRPr="009F1054">
        <w:t>(B)</w:t>
      </w:r>
      <w:r w:rsidRPr="009F1054">
        <w:t>: KLR-B chitin</w:t>
      </w:r>
    </w:p>
    <w:p w14:paraId="37D415C6" w14:textId="320094D2" w:rsidR="009E318A" w:rsidRPr="009F1054" w:rsidRDefault="009E318A" w:rsidP="00622E30">
      <w:pPr>
        <w:spacing w:after="0"/>
      </w:pPr>
      <w:r w:rsidRPr="00622E30">
        <w:rPr>
          <w:b/>
        </w:rPr>
        <w:t>Movie S13</w:t>
      </w:r>
      <w:r w:rsidRPr="009F1054">
        <w:t>. Supplementary Figure 3</w:t>
      </w:r>
      <w:r w:rsidR="009F1054" w:rsidRPr="009F1054">
        <w:t>(A)</w:t>
      </w:r>
      <w:r w:rsidRPr="009F1054">
        <w:t>: KLR-MKP1 chitin</w:t>
      </w:r>
    </w:p>
    <w:p w14:paraId="67C074D6" w14:textId="70707FFC" w:rsidR="009E318A" w:rsidRPr="009F1054" w:rsidRDefault="009E318A" w:rsidP="00622E30">
      <w:pPr>
        <w:spacing w:after="0"/>
      </w:pPr>
      <w:r w:rsidRPr="00622E30">
        <w:rPr>
          <w:b/>
        </w:rPr>
        <w:t>Movie S14</w:t>
      </w:r>
      <w:r w:rsidRPr="009F1054">
        <w:t>. Supplementary Figure 3</w:t>
      </w:r>
      <w:r w:rsidR="009F1054" w:rsidRPr="009F1054">
        <w:t>(B)</w:t>
      </w:r>
      <w:r w:rsidRPr="009F1054">
        <w:t>: KLR</w:t>
      </w:r>
      <w:r w:rsidRPr="009F1054">
        <w:rPr>
          <w:vertAlign w:val="superscript"/>
        </w:rPr>
        <w:t>AA</w:t>
      </w:r>
      <w:r w:rsidRPr="009F1054">
        <w:t>-MKP1 chitin</w:t>
      </w:r>
    </w:p>
    <w:p w14:paraId="7AB30AFA" w14:textId="52D45BBC" w:rsidR="009E318A" w:rsidRPr="009F1054" w:rsidRDefault="009E318A" w:rsidP="00622E30">
      <w:pPr>
        <w:spacing w:after="0"/>
      </w:pPr>
      <w:r w:rsidRPr="00622E30">
        <w:rPr>
          <w:b/>
        </w:rPr>
        <w:t>Movie S15</w:t>
      </w:r>
      <w:r w:rsidRPr="009F1054">
        <w:t>. Supplementary Figure 3</w:t>
      </w:r>
      <w:r w:rsidR="009F1054" w:rsidRPr="009F1054">
        <w:t>(C)</w:t>
      </w:r>
      <w:r w:rsidRPr="009F1054">
        <w:t>: KLR-MKP1 pure water</w:t>
      </w:r>
    </w:p>
    <w:p w14:paraId="534789A4" w14:textId="76790F53" w:rsidR="009E318A" w:rsidRPr="009F1054" w:rsidRDefault="009E318A" w:rsidP="00622E30">
      <w:pPr>
        <w:spacing w:after="0"/>
      </w:pPr>
      <w:r w:rsidRPr="00622E30">
        <w:rPr>
          <w:b/>
        </w:rPr>
        <w:t>Movie S16</w:t>
      </w:r>
      <w:r w:rsidRPr="009F1054">
        <w:t>. Supplementary Figure 3</w:t>
      </w:r>
      <w:r w:rsidR="009F1054" w:rsidRPr="009F1054">
        <w:t>(D)</w:t>
      </w:r>
      <w:r w:rsidRPr="009F1054">
        <w:t>: KLR</w:t>
      </w:r>
      <w:r w:rsidRPr="009F1054">
        <w:rPr>
          <w:vertAlign w:val="superscript"/>
        </w:rPr>
        <w:t>AA</w:t>
      </w:r>
      <w:r w:rsidRPr="009F1054">
        <w:t>-MKP1 pure water</w:t>
      </w:r>
    </w:p>
    <w:p w14:paraId="4ACB7600" w14:textId="6395CF7B" w:rsidR="009E318A" w:rsidRPr="009F1054" w:rsidRDefault="009E318A" w:rsidP="00622E30">
      <w:pPr>
        <w:spacing w:after="0"/>
      </w:pPr>
      <w:r w:rsidRPr="00622E30">
        <w:rPr>
          <w:b/>
        </w:rPr>
        <w:t>Movie S17</w:t>
      </w:r>
      <w:r w:rsidRPr="009F1054">
        <w:t>. Supplementary Figure 4</w:t>
      </w:r>
      <w:r w:rsidR="009F1054" w:rsidRPr="009F1054">
        <w:t>(A)</w:t>
      </w:r>
      <w:r w:rsidRPr="009F1054">
        <w:t>: KLR-MKP</w:t>
      </w:r>
      <w:r w:rsidR="00BD30B2" w:rsidRPr="009F1054">
        <w:t>1</w:t>
      </w:r>
    </w:p>
    <w:p w14:paraId="67CC7AB6" w14:textId="5B0A1704" w:rsidR="00BD30B2" w:rsidRDefault="009E318A" w:rsidP="00622E30">
      <w:pPr>
        <w:spacing w:after="0"/>
      </w:pPr>
      <w:r w:rsidRPr="00622E30">
        <w:rPr>
          <w:b/>
        </w:rPr>
        <w:t>Movie S18</w:t>
      </w:r>
      <w:r>
        <w:t xml:space="preserve">. </w:t>
      </w:r>
      <w:r w:rsidR="00BD30B2">
        <w:t>Supplementary Figure 4(</w:t>
      </w:r>
      <w:r w:rsidR="009F1054">
        <w:t>B</w:t>
      </w:r>
      <w:r w:rsidR="00BD30B2">
        <w:t>): KLR</w:t>
      </w:r>
      <w:r w:rsidR="00BD30B2">
        <w:rPr>
          <w:vertAlign w:val="superscript"/>
        </w:rPr>
        <w:t>AA</w:t>
      </w:r>
      <w:r w:rsidR="00BD30B2">
        <w:t>-MKP1</w:t>
      </w:r>
    </w:p>
    <w:p w14:paraId="719865C9" w14:textId="062A56F4" w:rsidR="00BD30B2" w:rsidRDefault="009E318A" w:rsidP="00622E30">
      <w:pPr>
        <w:spacing w:after="0"/>
      </w:pPr>
      <w:r w:rsidRPr="00622E30">
        <w:rPr>
          <w:b/>
        </w:rPr>
        <w:t>Movie S19</w:t>
      </w:r>
      <w:r>
        <w:t xml:space="preserve">. </w:t>
      </w:r>
      <w:r w:rsidR="00BD30B2">
        <w:t>Supplementary Figure 4(</w:t>
      </w:r>
      <w:r w:rsidR="009F1054">
        <w:t>C</w:t>
      </w:r>
      <w:r w:rsidR="00BD30B2">
        <w:t>): KLR-MKP1</w:t>
      </w:r>
    </w:p>
    <w:p w14:paraId="5C3A6DD7" w14:textId="1103B0F8" w:rsidR="00BD30B2" w:rsidRDefault="009E318A" w:rsidP="00622E30">
      <w:pPr>
        <w:spacing w:after="0"/>
      </w:pPr>
      <w:r w:rsidRPr="00622E30">
        <w:rPr>
          <w:b/>
        </w:rPr>
        <w:t>Movie S20</w:t>
      </w:r>
      <w:r>
        <w:t xml:space="preserve">. </w:t>
      </w:r>
      <w:r w:rsidR="00BD30B2">
        <w:t>Supplementary Figure 4(</w:t>
      </w:r>
      <w:r w:rsidR="009F1054">
        <w:t>D</w:t>
      </w:r>
      <w:r w:rsidR="00BD30B2">
        <w:t>): KLR</w:t>
      </w:r>
      <w:r w:rsidR="00BD30B2">
        <w:rPr>
          <w:vertAlign w:val="superscript"/>
        </w:rPr>
        <w:t>AA</w:t>
      </w:r>
      <w:r w:rsidR="00BD30B2">
        <w:t>-MKP1</w:t>
      </w:r>
    </w:p>
    <w:p w14:paraId="473AAAC2" w14:textId="46453E55" w:rsidR="00BD30B2" w:rsidRDefault="009E318A" w:rsidP="00622E30">
      <w:pPr>
        <w:spacing w:after="0"/>
      </w:pPr>
      <w:r w:rsidRPr="00622E30">
        <w:rPr>
          <w:b/>
        </w:rPr>
        <w:t>Movie S21</w:t>
      </w:r>
      <w:r>
        <w:t xml:space="preserve">. </w:t>
      </w:r>
      <w:r w:rsidR="00BD30B2">
        <w:t>Supplementary Figure 5(</w:t>
      </w:r>
      <w:r w:rsidR="009F1054">
        <w:t>A</w:t>
      </w:r>
      <w:r w:rsidR="00BD30B2">
        <w:t xml:space="preserve">): KLR-MKP1 flg22 </w:t>
      </w:r>
    </w:p>
    <w:p w14:paraId="7697B3B5" w14:textId="4F7C3241" w:rsidR="00BD30B2" w:rsidRDefault="009E318A" w:rsidP="00622E30">
      <w:pPr>
        <w:spacing w:after="0"/>
      </w:pPr>
      <w:r w:rsidRPr="00622E30">
        <w:rPr>
          <w:b/>
        </w:rPr>
        <w:t>Movie S22</w:t>
      </w:r>
      <w:r>
        <w:t xml:space="preserve">. </w:t>
      </w:r>
      <w:r w:rsidR="00BD30B2">
        <w:t>Supplementary Figure 5(</w:t>
      </w:r>
      <w:r w:rsidR="009F1054">
        <w:t>B</w:t>
      </w:r>
      <w:r w:rsidR="00BD30B2">
        <w:t xml:space="preserve">): KLR-MKP1 </w:t>
      </w:r>
      <w:proofErr w:type="spellStart"/>
      <w:r w:rsidR="00BD30B2">
        <w:t>NaCl</w:t>
      </w:r>
      <w:proofErr w:type="spellEnd"/>
      <w:r w:rsidR="00BD30B2">
        <w:t xml:space="preserve"> </w:t>
      </w:r>
    </w:p>
    <w:p w14:paraId="60E235E0" w14:textId="334FDAA4" w:rsidR="00BD30B2" w:rsidRDefault="009E318A" w:rsidP="00622E30">
      <w:pPr>
        <w:spacing w:after="0"/>
      </w:pPr>
      <w:r w:rsidRPr="00622E30">
        <w:rPr>
          <w:b/>
        </w:rPr>
        <w:t>Movie S23</w:t>
      </w:r>
      <w:r>
        <w:t xml:space="preserve">. </w:t>
      </w:r>
      <w:r w:rsidR="00BD30B2">
        <w:t>Supplementary Figure 6(</w:t>
      </w:r>
      <w:r w:rsidR="009F1054">
        <w:t>A</w:t>
      </w:r>
      <w:r w:rsidR="00BD30B2">
        <w:t>): KLR-AP2C1 chitin</w:t>
      </w:r>
    </w:p>
    <w:p w14:paraId="3CD4B3F8" w14:textId="6A67D374" w:rsidR="00BD30B2" w:rsidRDefault="009E318A" w:rsidP="00622E30">
      <w:pPr>
        <w:spacing w:after="0"/>
      </w:pPr>
      <w:r w:rsidRPr="00622E30">
        <w:rPr>
          <w:b/>
        </w:rPr>
        <w:t>Movie S24</w:t>
      </w:r>
      <w:r>
        <w:t xml:space="preserve">. </w:t>
      </w:r>
      <w:r w:rsidR="00BD30B2">
        <w:t>Supplementary Figure 6(</w:t>
      </w:r>
      <w:r w:rsidR="009F1054">
        <w:t>B</w:t>
      </w:r>
      <w:r w:rsidR="00BD30B2">
        <w:t>): KLR</w:t>
      </w:r>
      <w:r w:rsidR="00BD30B2">
        <w:rPr>
          <w:vertAlign w:val="superscript"/>
        </w:rPr>
        <w:t>AA</w:t>
      </w:r>
      <w:r w:rsidR="00BD30B2">
        <w:t>-AP2C1 chitin</w:t>
      </w:r>
    </w:p>
    <w:p w14:paraId="586F09E5" w14:textId="4734F62F" w:rsidR="009E318A" w:rsidRDefault="009E318A" w:rsidP="00622E30">
      <w:pPr>
        <w:spacing w:after="0"/>
      </w:pPr>
      <w:r w:rsidRPr="00622E30">
        <w:rPr>
          <w:b/>
        </w:rPr>
        <w:t>Movie S25</w:t>
      </w:r>
      <w:r>
        <w:t xml:space="preserve">. </w:t>
      </w:r>
      <w:r w:rsidR="00BD30B2">
        <w:t>Supplementary Figure 6(</w:t>
      </w:r>
      <w:r w:rsidR="009F1054">
        <w:t>C</w:t>
      </w:r>
      <w:r w:rsidR="00BD30B2">
        <w:t>): KLR-AP2C1 pure water</w:t>
      </w:r>
    </w:p>
    <w:p w14:paraId="2B3874C9" w14:textId="73DC0100" w:rsidR="00BD30B2" w:rsidRDefault="009E318A" w:rsidP="00622E30">
      <w:pPr>
        <w:spacing w:after="0"/>
      </w:pPr>
      <w:r w:rsidRPr="00622E30">
        <w:rPr>
          <w:b/>
        </w:rPr>
        <w:t>Movie S26</w:t>
      </w:r>
      <w:r>
        <w:t xml:space="preserve">. </w:t>
      </w:r>
      <w:r w:rsidR="00BD30B2">
        <w:t>Supplementary Figure 6(</w:t>
      </w:r>
      <w:r w:rsidR="009F1054">
        <w:t>D</w:t>
      </w:r>
      <w:r w:rsidR="00BD30B2">
        <w:t>): KLR</w:t>
      </w:r>
      <w:r w:rsidR="00BD30B2">
        <w:rPr>
          <w:vertAlign w:val="superscript"/>
        </w:rPr>
        <w:t>AA</w:t>
      </w:r>
      <w:r w:rsidR="00BD30B2">
        <w:t xml:space="preserve">-AP2C1 pure water </w:t>
      </w:r>
    </w:p>
    <w:p w14:paraId="30655E75" w14:textId="004765A4" w:rsidR="00BD30B2" w:rsidRDefault="009E318A" w:rsidP="00622E30">
      <w:pPr>
        <w:spacing w:after="0"/>
      </w:pPr>
      <w:r w:rsidRPr="00622E30">
        <w:rPr>
          <w:b/>
        </w:rPr>
        <w:t>Movie S27</w:t>
      </w:r>
      <w:r>
        <w:t xml:space="preserve">. </w:t>
      </w:r>
      <w:r w:rsidR="00BD30B2">
        <w:t>Supplementary Figure 7(</w:t>
      </w:r>
      <w:r w:rsidR="009F1054">
        <w:t>A</w:t>
      </w:r>
      <w:r w:rsidR="00BD30B2">
        <w:t>): KLR-AP2C1</w:t>
      </w:r>
    </w:p>
    <w:p w14:paraId="17BA19AB" w14:textId="49BD1782" w:rsidR="00BD30B2" w:rsidRDefault="009E318A" w:rsidP="00622E30">
      <w:pPr>
        <w:spacing w:after="0"/>
      </w:pPr>
      <w:r w:rsidRPr="00622E30">
        <w:rPr>
          <w:b/>
        </w:rPr>
        <w:t>Movie S28</w:t>
      </w:r>
      <w:r>
        <w:t xml:space="preserve">. </w:t>
      </w:r>
      <w:r w:rsidR="00BD30B2">
        <w:t>Supplementary Figure 7(</w:t>
      </w:r>
      <w:r w:rsidR="009F1054">
        <w:t>B</w:t>
      </w:r>
      <w:r w:rsidR="00BD30B2">
        <w:t>): KLR</w:t>
      </w:r>
      <w:r w:rsidR="00BD30B2">
        <w:rPr>
          <w:vertAlign w:val="superscript"/>
        </w:rPr>
        <w:t>AA</w:t>
      </w:r>
      <w:r w:rsidR="00BD30B2">
        <w:t xml:space="preserve">-AP2C1 </w:t>
      </w:r>
    </w:p>
    <w:p w14:paraId="075BD372" w14:textId="4E99A5B4" w:rsidR="009E318A" w:rsidRDefault="009E318A" w:rsidP="00622E30">
      <w:pPr>
        <w:spacing w:after="0"/>
      </w:pPr>
      <w:r w:rsidRPr="00622E30">
        <w:rPr>
          <w:b/>
        </w:rPr>
        <w:t>Movie S29</w:t>
      </w:r>
      <w:r>
        <w:t xml:space="preserve">. </w:t>
      </w:r>
      <w:r w:rsidR="00BD30B2">
        <w:t>Supplementary Figure 7(</w:t>
      </w:r>
      <w:r w:rsidR="009F1054">
        <w:t>C</w:t>
      </w:r>
      <w:r w:rsidR="00BD30B2">
        <w:t>): KLR-AP2C1</w:t>
      </w:r>
    </w:p>
    <w:p w14:paraId="1E80A9C1" w14:textId="21A384FF" w:rsidR="00EF4528" w:rsidRDefault="009E318A" w:rsidP="00622E30">
      <w:pPr>
        <w:spacing w:after="0"/>
      </w:pPr>
      <w:r w:rsidRPr="00622E30">
        <w:rPr>
          <w:b/>
        </w:rPr>
        <w:t>Movie S30</w:t>
      </w:r>
      <w:r>
        <w:t xml:space="preserve">. </w:t>
      </w:r>
      <w:r w:rsidR="00BD30B2">
        <w:t>Supplementary Figure 7(</w:t>
      </w:r>
      <w:r w:rsidR="009F1054">
        <w:t>D</w:t>
      </w:r>
      <w:r w:rsidR="00BD30B2">
        <w:t>): KLR</w:t>
      </w:r>
      <w:r w:rsidR="00BD30B2">
        <w:rPr>
          <w:vertAlign w:val="superscript"/>
        </w:rPr>
        <w:t>AA</w:t>
      </w:r>
      <w:r w:rsidR="00BD30B2">
        <w:t>-AP2C1</w:t>
      </w:r>
    </w:p>
    <w:p w14:paraId="455852FB" w14:textId="77777777" w:rsidR="005B5C9C" w:rsidRDefault="005B5C9C" w:rsidP="00622E30">
      <w:pPr>
        <w:spacing w:after="0"/>
      </w:pPr>
    </w:p>
    <w:sectPr w:rsidR="005B5C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1979624" w16cid:durableId="22B6A99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D878B4"/>
    <w:multiLevelType w:val="hybridMultilevel"/>
    <w:tmpl w:val="5E789EAA"/>
    <w:lvl w:ilvl="0" w:tplc="6B308952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07A71"/>
    <w:multiLevelType w:val="hybridMultilevel"/>
    <w:tmpl w:val="04823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553076"/>
    <w:multiLevelType w:val="hybridMultilevel"/>
    <w:tmpl w:val="C8982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484775"/>
    <w:multiLevelType w:val="hybridMultilevel"/>
    <w:tmpl w:val="4DB48560"/>
    <w:lvl w:ilvl="0" w:tplc="6B308952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940"/>
    <w:rsid w:val="00024515"/>
    <w:rsid w:val="000313FE"/>
    <w:rsid w:val="0004126D"/>
    <w:rsid w:val="00067097"/>
    <w:rsid w:val="00077202"/>
    <w:rsid w:val="00080A0B"/>
    <w:rsid w:val="00083274"/>
    <w:rsid w:val="00085F22"/>
    <w:rsid w:val="000B2405"/>
    <w:rsid w:val="000B30D6"/>
    <w:rsid w:val="000B658F"/>
    <w:rsid w:val="000D5B98"/>
    <w:rsid w:val="000D6AAB"/>
    <w:rsid w:val="00111E4F"/>
    <w:rsid w:val="00120FD7"/>
    <w:rsid w:val="001614F0"/>
    <w:rsid w:val="0016295E"/>
    <w:rsid w:val="00182B74"/>
    <w:rsid w:val="00194F49"/>
    <w:rsid w:val="001D22FC"/>
    <w:rsid w:val="001E611B"/>
    <w:rsid w:val="00207940"/>
    <w:rsid w:val="0022221A"/>
    <w:rsid w:val="002231D1"/>
    <w:rsid w:val="00226837"/>
    <w:rsid w:val="002440F0"/>
    <w:rsid w:val="00260707"/>
    <w:rsid w:val="00273CCD"/>
    <w:rsid w:val="002863D7"/>
    <w:rsid w:val="00287599"/>
    <w:rsid w:val="00294633"/>
    <w:rsid w:val="002C2C1D"/>
    <w:rsid w:val="002D09AE"/>
    <w:rsid w:val="002E781A"/>
    <w:rsid w:val="002F2EAB"/>
    <w:rsid w:val="002F3A13"/>
    <w:rsid w:val="00311500"/>
    <w:rsid w:val="00360762"/>
    <w:rsid w:val="00372DA1"/>
    <w:rsid w:val="0038314C"/>
    <w:rsid w:val="00383C09"/>
    <w:rsid w:val="00384BB5"/>
    <w:rsid w:val="00390489"/>
    <w:rsid w:val="003919E2"/>
    <w:rsid w:val="003957F8"/>
    <w:rsid w:val="003D499A"/>
    <w:rsid w:val="003E606F"/>
    <w:rsid w:val="003E6814"/>
    <w:rsid w:val="003E6A5C"/>
    <w:rsid w:val="0041258D"/>
    <w:rsid w:val="00412F2D"/>
    <w:rsid w:val="00447BB9"/>
    <w:rsid w:val="00464A3B"/>
    <w:rsid w:val="00473F91"/>
    <w:rsid w:val="00482DBB"/>
    <w:rsid w:val="004850D1"/>
    <w:rsid w:val="004F4840"/>
    <w:rsid w:val="00543E34"/>
    <w:rsid w:val="005448CA"/>
    <w:rsid w:val="00573130"/>
    <w:rsid w:val="00584B5C"/>
    <w:rsid w:val="005B5C9C"/>
    <w:rsid w:val="005B7569"/>
    <w:rsid w:val="005C24E0"/>
    <w:rsid w:val="005C74A0"/>
    <w:rsid w:val="005E090B"/>
    <w:rsid w:val="005E182D"/>
    <w:rsid w:val="005F6579"/>
    <w:rsid w:val="00604215"/>
    <w:rsid w:val="00605733"/>
    <w:rsid w:val="00607628"/>
    <w:rsid w:val="00611DDF"/>
    <w:rsid w:val="006201A3"/>
    <w:rsid w:val="00622E30"/>
    <w:rsid w:val="0064543D"/>
    <w:rsid w:val="006830D5"/>
    <w:rsid w:val="00690705"/>
    <w:rsid w:val="0069129B"/>
    <w:rsid w:val="006A0D0B"/>
    <w:rsid w:val="006C7167"/>
    <w:rsid w:val="006E6291"/>
    <w:rsid w:val="00700531"/>
    <w:rsid w:val="007079FC"/>
    <w:rsid w:val="00724973"/>
    <w:rsid w:val="00752921"/>
    <w:rsid w:val="00752DA3"/>
    <w:rsid w:val="007539DF"/>
    <w:rsid w:val="0075460A"/>
    <w:rsid w:val="00771B46"/>
    <w:rsid w:val="007774AC"/>
    <w:rsid w:val="007C5AD9"/>
    <w:rsid w:val="007D101E"/>
    <w:rsid w:val="007F229F"/>
    <w:rsid w:val="008033A1"/>
    <w:rsid w:val="008272F3"/>
    <w:rsid w:val="0082751F"/>
    <w:rsid w:val="00857660"/>
    <w:rsid w:val="00857950"/>
    <w:rsid w:val="00897D3A"/>
    <w:rsid w:val="008A0A27"/>
    <w:rsid w:val="008A0EF3"/>
    <w:rsid w:val="008A2D90"/>
    <w:rsid w:val="008D2B80"/>
    <w:rsid w:val="008E2D40"/>
    <w:rsid w:val="008E6A95"/>
    <w:rsid w:val="008F165D"/>
    <w:rsid w:val="009248AA"/>
    <w:rsid w:val="00927A74"/>
    <w:rsid w:val="00931C3F"/>
    <w:rsid w:val="009329CE"/>
    <w:rsid w:val="009412B4"/>
    <w:rsid w:val="009439D2"/>
    <w:rsid w:val="00954DE4"/>
    <w:rsid w:val="009A0739"/>
    <w:rsid w:val="009A4258"/>
    <w:rsid w:val="009D2FE8"/>
    <w:rsid w:val="009D56C8"/>
    <w:rsid w:val="009D6BC0"/>
    <w:rsid w:val="009E318A"/>
    <w:rsid w:val="009F1054"/>
    <w:rsid w:val="00A123E6"/>
    <w:rsid w:val="00A12EBB"/>
    <w:rsid w:val="00A41AA6"/>
    <w:rsid w:val="00A44411"/>
    <w:rsid w:val="00A5431D"/>
    <w:rsid w:val="00A73637"/>
    <w:rsid w:val="00A74E88"/>
    <w:rsid w:val="00A80E98"/>
    <w:rsid w:val="00A82D17"/>
    <w:rsid w:val="00A9699C"/>
    <w:rsid w:val="00AA51B9"/>
    <w:rsid w:val="00AB2E43"/>
    <w:rsid w:val="00AB7DD9"/>
    <w:rsid w:val="00AC0565"/>
    <w:rsid w:val="00AF03B6"/>
    <w:rsid w:val="00B03DD9"/>
    <w:rsid w:val="00B116D2"/>
    <w:rsid w:val="00B15FAC"/>
    <w:rsid w:val="00B23536"/>
    <w:rsid w:val="00B43F31"/>
    <w:rsid w:val="00B4437C"/>
    <w:rsid w:val="00B566A5"/>
    <w:rsid w:val="00B638E5"/>
    <w:rsid w:val="00B6751A"/>
    <w:rsid w:val="00B72AE4"/>
    <w:rsid w:val="00BA752E"/>
    <w:rsid w:val="00BB35B1"/>
    <w:rsid w:val="00BB6D8B"/>
    <w:rsid w:val="00BC5D32"/>
    <w:rsid w:val="00BD30B2"/>
    <w:rsid w:val="00C06BEB"/>
    <w:rsid w:val="00C13BB5"/>
    <w:rsid w:val="00C65256"/>
    <w:rsid w:val="00C673AD"/>
    <w:rsid w:val="00C93C20"/>
    <w:rsid w:val="00CA425A"/>
    <w:rsid w:val="00CD1FB6"/>
    <w:rsid w:val="00CD7B86"/>
    <w:rsid w:val="00CF5FA7"/>
    <w:rsid w:val="00D4070A"/>
    <w:rsid w:val="00D4719A"/>
    <w:rsid w:val="00D53829"/>
    <w:rsid w:val="00D66474"/>
    <w:rsid w:val="00D83EDB"/>
    <w:rsid w:val="00D92CFD"/>
    <w:rsid w:val="00DC49D4"/>
    <w:rsid w:val="00DE4B4A"/>
    <w:rsid w:val="00DE6571"/>
    <w:rsid w:val="00DF258A"/>
    <w:rsid w:val="00DF3299"/>
    <w:rsid w:val="00E02AA6"/>
    <w:rsid w:val="00E071A0"/>
    <w:rsid w:val="00E12707"/>
    <w:rsid w:val="00E51823"/>
    <w:rsid w:val="00E63787"/>
    <w:rsid w:val="00E77695"/>
    <w:rsid w:val="00E80557"/>
    <w:rsid w:val="00EA3C35"/>
    <w:rsid w:val="00EA56E8"/>
    <w:rsid w:val="00EA6C63"/>
    <w:rsid w:val="00EB2DF0"/>
    <w:rsid w:val="00ED2F3E"/>
    <w:rsid w:val="00EE1549"/>
    <w:rsid w:val="00EF4528"/>
    <w:rsid w:val="00F015A5"/>
    <w:rsid w:val="00F121D5"/>
    <w:rsid w:val="00F2716A"/>
    <w:rsid w:val="00F3241B"/>
    <w:rsid w:val="00F40DE8"/>
    <w:rsid w:val="00F6066B"/>
    <w:rsid w:val="00F62A76"/>
    <w:rsid w:val="00F76937"/>
    <w:rsid w:val="00FA2D49"/>
    <w:rsid w:val="00FA7687"/>
    <w:rsid w:val="00FB12EE"/>
    <w:rsid w:val="00FF1D09"/>
    <w:rsid w:val="00FF3594"/>
    <w:rsid w:val="00FF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E85FA2"/>
  <w15:chartTrackingRefBased/>
  <w15:docId w15:val="{C5F209FA-065C-49DF-9CF3-94B4DE207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794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B5C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5B5C9C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EF4528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63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3D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E15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15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15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15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154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0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16/09/relationships/commentsIds" Target="commentsId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1330</Words>
  <Characters>7583</Characters>
  <Application>Microsoft Macintosh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 Seitz</dc:creator>
  <cp:keywords/>
  <dc:description/>
  <cp:lastModifiedBy>PATRICK J KRYSAN</cp:lastModifiedBy>
  <cp:revision>3</cp:revision>
  <dcterms:created xsi:type="dcterms:W3CDTF">2020-07-14T01:47:00Z</dcterms:created>
  <dcterms:modified xsi:type="dcterms:W3CDTF">2020-07-14T01:48:00Z</dcterms:modified>
</cp:coreProperties>
</file>