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BA65F88" w14:textId="0A6E96CE" w:rsidR="00485573" w:rsidRPr="002B2502" w:rsidRDefault="00485573" w:rsidP="00485573">
      <w:pPr>
        <w:rPr>
          <w:rFonts w:ascii="Palatino Linotype" w:hAnsi="Palatino Linotype" w:cs="Times New Roman"/>
          <w:b/>
          <w:sz w:val="24"/>
          <w:szCs w:val="24"/>
        </w:rPr>
      </w:pPr>
      <w:r w:rsidRPr="002B2502">
        <w:rPr>
          <w:rFonts w:ascii="Palatino Linotype" w:hAnsi="Palatino Linotype" w:cs="Times New Roman"/>
          <w:b/>
          <w:sz w:val="24"/>
          <w:szCs w:val="24"/>
        </w:rPr>
        <w:t>Supplemental Materials</w:t>
      </w:r>
    </w:p>
    <w:p w14:paraId="33741D2E" w14:textId="7E20C59A" w:rsidR="00485573" w:rsidRPr="002B2502" w:rsidRDefault="00485573" w:rsidP="00485573">
      <w:pPr>
        <w:pStyle w:val="MDPI12title"/>
        <w:spacing w:line="240" w:lineRule="atLeast"/>
        <w:rPr>
          <w:b w:val="0"/>
          <w:sz w:val="20"/>
          <w:vertAlign w:val="superscript"/>
        </w:rPr>
      </w:pPr>
      <w:r w:rsidRPr="002B2502">
        <w:rPr>
          <w:sz w:val="24"/>
          <w:szCs w:val="24"/>
        </w:rPr>
        <w:t>Soluble Epoxide Hydrolase Inhibition by</w:t>
      </w:r>
      <w:r w:rsidRPr="002B2502">
        <w:rPr>
          <w:i/>
          <w:sz w:val="24"/>
          <w:szCs w:val="24"/>
        </w:rPr>
        <w:t xml:space="preserve"> t</w:t>
      </w:r>
      <w:r w:rsidRPr="002B2502">
        <w:rPr>
          <w:sz w:val="24"/>
          <w:szCs w:val="24"/>
        </w:rPr>
        <w:t xml:space="preserve">-TUCB Promotes Brown Adipogenesis and Reduces Serum Triglycerides in Diet-Induced </w:t>
      </w:r>
      <w:proofErr w:type="gramStart"/>
      <w:r w:rsidRPr="002B2502">
        <w:rPr>
          <w:sz w:val="24"/>
          <w:szCs w:val="24"/>
        </w:rPr>
        <w:t>Obesity</w:t>
      </w:r>
      <w:r w:rsidRPr="002B2502">
        <w:rPr>
          <w:b w:val="0"/>
          <w:sz w:val="20"/>
        </w:rPr>
        <w:t xml:space="preserve">  by</w:t>
      </w:r>
      <w:proofErr w:type="gramEnd"/>
      <w:r w:rsidRPr="002B2502">
        <w:rPr>
          <w:b w:val="0"/>
          <w:sz w:val="20"/>
        </w:rPr>
        <w:t xml:space="preserve"> Haley </w:t>
      </w:r>
      <w:r w:rsidRPr="002B2502">
        <w:rPr>
          <w:b w:val="0"/>
          <w:noProof/>
          <w:sz w:val="20"/>
        </w:rPr>
        <w:t>Overby</w:t>
      </w:r>
      <w:r w:rsidRPr="002B2502">
        <w:rPr>
          <w:b w:val="0"/>
          <w:noProof/>
          <w:sz w:val="20"/>
          <w:vertAlign w:val="superscript"/>
        </w:rPr>
        <w:t xml:space="preserve">1, </w:t>
      </w:r>
      <w:r w:rsidRPr="002B2502">
        <w:rPr>
          <w:b w:val="0"/>
          <w:sz w:val="20"/>
        </w:rPr>
        <w:t>*, Yang Yang</w:t>
      </w:r>
      <w:r w:rsidRPr="002B2502">
        <w:rPr>
          <w:b w:val="0"/>
          <w:sz w:val="20"/>
          <w:vertAlign w:val="superscript"/>
        </w:rPr>
        <w:t xml:space="preserve">1, </w:t>
      </w:r>
      <w:r w:rsidRPr="002B2502">
        <w:rPr>
          <w:b w:val="0"/>
          <w:sz w:val="20"/>
        </w:rPr>
        <w:t xml:space="preserve">*, </w:t>
      </w:r>
      <w:proofErr w:type="spellStart"/>
      <w:r w:rsidRPr="002B2502">
        <w:rPr>
          <w:b w:val="0"/>
          <w:sz w:val="20"/>
        </w:rPr>
        <w:t>Xinyun</w:t>
      </w:r>
      <w:proofErr w:type="spellEnd"/>
      <w:r w:rsidRPr="002B2502">
        <w:rPr>
          <w:b w:val="0"/>
          <w:sz w:val="20"/>
        </w:rPr>
        <w:t xml:space="preserve"> Xu</w:t>
      </w:r>
      <w:r w:rsidRPr="002B2502">
        <w:rPr>
          <w:b w:val="0"/>
          <w:sz w:val="20"/>
          <w:vertAlign w:val="superscript"/>
        </w:rPr>
        <w:t>1</w:t>
      </w:r>
      <w:r w:rsidRPr="002B2502">
        <w:rPr>
          <w:b w:val="0"/>
          <w:sz w:val="20"/>
        </w:rPr>
        <w:t>, Katie Graham</w:t>
      </w:r>
      <w:r w:rsidRPr="002B2502">
        <w:rPr>
          <w:b w:val="0"/>
          <w:sz w:val="20"/>
          <w:vertAlign w:val="superscript"/>
        </w:rPr>
        <w:t>1</w:t>
      </w:r>
      <w:r w:rsidRPr="002B2502">
        <w:rPr>
          <w:b w:val="0"/>
          <w:sz w:val="20"/>
        </w:rPr>
        <w:t>, Kelsey Hildreth</w:t>
      </w:r>
      <w:r w:rsidRPr="002B2502">
        <w:rPr>
          <w:b w:val="0"/>
          <w:sz w:val="20"/>
          <w:vertAlign w:val="superscript"/>
        </w:rPr>
        <w:t>1</w:t>
      </w:r>
      <w:r w:rsidRPr="002B2502">
        <w:rPr>
          <w:b w:val="0"/>
          <w:sz w:val="20"/>
        </w:rPr>
        <w:t>,</w:t>
      </w:r>
      <w:r w:rsidRPr="002B2502">
        <w:rPr>
          <w:b w:val="0"/>
          <w:sz w:val="20"/>
          <w:vertAlign w:val="superscript"/>
        </w:rPr>
        <w:t xml:space="preserve"> </w:t>
      </w:r>
      <w:r w:rsidRPr="002B2502">
        <w:rPr>
          <w:b w:val="0"/>
          <w:sz w:val="20"/>
        </w:rPr>
        <w:t>Sue Choi</w:t>
      </w:r>
      <w:r w:rsidRPr="002B2502">
        <w:rPr>
          <w:b w:val="0"/>
          <w:sz w:val="20"/>
          <w:vertAlign w:val="superscript"/>
        </w:rPr>
        <w:t>1</w:t>
      </w:r>
      <w:r w:rsidRPr="002B2502">
        <w:rPr>
          <w:b w:val="0"/>
          <w:sz w:val="20"/>
        </w:rPr>
        <w:t>,</w:t>
      </w:r>
      <w:r w:rsidRPr="002B2502">
        <w:rPr>
          <w:b w:val="0"/>
          <w:sz w:val="20"/>
          <w:vertAlign w:val="superscript"/>
        </w:rPr>
        <w:t xml:space="preserve"> </w:t>
      </w:r>
      <w:r w:rsidRPr="002B2502">
        <w:rPr>
          <w:b w:val="0"/>
          <w:noProof/>
          <w:sz w:val="20"/>
        </w:rPr>
        <w:t>Debin</w:t>
      </w:r>
      <w:r w:rsidRPr="002B2502">
        <w:rPr>
          <w:b w:val="0"/>
          <w:sz w:val="20"/>
        </w:rPr>
        <w:t xml:space="preserve"> Wan</w:t>
      </w:r>
      <w:r w:rsidRPr="002B2502">
        <w:rPr>
          <w:b w:val="0"/>
          <w:sz w:val="20"/>
          <w:vertAlign w:val="superscript"/>
        </w:rPr>
        <w:t>3</w:t>
      </w:r>
      <w:r w:rsidRPr="002B2502">
        <w:rPr>
          <w:b w:val="0"/>
          <w:sz w:val="20"/>
        </w:rPr>
        <w:t>, Christophe Morisseau</w:t>
      </w:r>
      <w:r w:rsidRPr="002B2502">
        <w:rPr>
          <w:b w:val="0"/>
          <w:sz w:val="20"/>
          <w:vertAlign w:val="superscript"/>
        </w:rPr>
        <w:t>3</w:t>
      </w:r>
      <w:r w:rsidRPr="002B2502">
        <w:rPr>
          <w:b w:val="0"/>
          <w:sz w:val="20"/>
        </w:rPr>
        <w:t>,</w:t>
      </w:r>
      <w:r w:rsidRPr="002B2502">
        <w:rPr>
          <w:b w:val="0"/>
          <w:sz w:val="20"/>
          <w:vertAlign w:val="superscript"/>
        </w:rPr>
        <w:t xml:space="preserve"> </w:t>
      </w:r>
      <w:r w:rsidRPr="002B2502">
        <w:rPr>
          <w:b w:val="0"/>
          <w:sz w:val="20"/>
        </w:rPr>
        <w:t>Darryl C. Zeldin</w:t>
      </w:r>
      <w:r w:rsidRPr="002B2502">
        <w:rPr>
          <w:b w:val="0"/>
          <w:sz w:val="20"/>
          <w:vertAlign w:val="superscript"/>
        </w:rPr>
        <w:t>4</w:t>
      </w:r>
      <w:r w:rsidRPr="002B2502">
        <w:rPr>
          <w:b w:val="0"/>
          <w:sz w:val="20"/>
        </w:rPr>
        <w:t>,</w:t>
      </w:r>
      <w:r w:rsidRPr="002B2502">
        <w:rPr>
          <w:b w:val="0"/>
          <w:sz w:val="20"/>
          <w:vertAlign w:val="superscript"/>
        </w:rPr>
        <w:t xml:space="preserve"> </w:t>
      </w:r>
      <w:r w:rsidRPr="002B2502">
        <w:rPr>
          <w:b w:val="0"/>
          <w:sz w:val="20"/>
        </w:rPr>
        <w:t>Bruce D. Hammock</w:t>
      </w:r>
      <w:r w:rsidRPr="002B2502">
        <w:rPr>
          <w:b w:val="0"/>
          <w:sz w:val="20"/>
          <w:vertAlign w:val="superscript"/>
        </w:rPr>
        <w:t>3</w:t>
      </w:r>
      <w:r w:rsidRPr="002B2502">
        <w:rPr>
          <w:b w:val="0"/>
          <w:sz w:val="20"/>
        </w:rPr>
        <w:t>, Shu Wang</w:t>
      </w:r>
      <w:r w:rsidRPr="002B2502">
        <w:rPr>
          <w:b w:val="0"/>
          <w:sz w:val="20"/>
          <w:vertAlign w:val="superscript"/>
        </w:rPr>
        <w:t>5</w:t>
      </w:r>
      <w:r w:rsidRPr="002B2502">
        <w:rPr>
          <w:b w:val="0"/>
          <w:sz w:val="20"/>
        </w:rPr>
        <w:t>, Ahmed Bettaieb</w:t>
      </w:r>
      <w:r w:rsidRPr="002B2502">
        <w:rPr>
          <w:b w:val="0"/>
          <w:sz w:val="20"/>
          <w:vertAlign w:val="superscript"/>
        </w:rPr>
        <w:t>1, 2, #</w:t>
      </w:r>
      <w:r w:rsidRPr="002B2502">
        <w:rPr>
          <w:b w:val="0"/>
          <w:sz w:val="20"/>
        </w:rPr>
        <w:t>,</w:t>
      </w:r>
      <w:r w:rsidRPr="002B2502">
        <w:rPr>
          <w:b w:val="0"/>
          <w:sz w:val="20"/>
          <w:vertAlign w:val="superscript"/>
        </w:rPr>
        <w:t xml:space="preserve"> </w:t>
      </w:r>
      <w:r w:rsidRPr="002B2502">
        <w:rPr>
          <w:b w:val="0"/>
          <w:sz w:val="20"/>
        </w:rPr>
        <w:t xml:space="preserve">and Ling </w:t>
      </w:r>
      <w:r w:rsidRPr="002B2502">
        <w:rPr>
          <w:b w:val="0"/>
          <w:noProof/>
          <w:sz w:val="20"/>
        </w:rPr>
        <w:t>Zhao</w:t>
      </w:r>
      <w:r w:rsidRPr="002B2502">
        <w:rPr>
          <w:b w:val="0"/>
          <w:noProof/>
          <w:sz w:val="20"/>
          <w:vertAlign w:val="superscript"/>
        </w:rPr>
        <w:t>1</w:t>
      </w:r>
      <w:r w:rsidRPr="002B2502">
        <w:rPr>
          <w:b w:val="0"/>
          <w:sz w:val="20"/>
          <w:vertAlign w:val="superscript"/>
        </w:rPr>
        <w:t>, #</w:t>
      </w:r>
    </w:p>
    <w:p w14:paraId="00BC1FE9" w14:textId="77777777" w:rsidR="00485573" w:rsidRPr="002B2502" w:rsidRDefault="00485573" w:rsidP="0076336B">
      <w:pPr>
        <w:rPr>
          <w:rFonts w:ascii="Palatino Linotype" w:hAnsi="Palatino Linotype" w:cs="Times New Roman"/>
          <w:sz w:val="24"/>
          <w:szCs w:val="24"/>
        </w:rPr>
      </w:pPr>
    </w:p>
    <w:p w14:paraId="6307DC16" w14:textId="44BD3DFE" w:rsidR="00485573" w:rsidRPr="002B2502" w:rsidRDefault="00485573" w:rsidP="0076336B">
      <w:pPr>
        <w:rPr>
          <w:rFonts w:ascii="Palatino Linotype" w:hAnsi="Palatino Linotype" w:cs="Times New Roman"/>
          <w:sz w:val="24"/>
          <w:szCs w:val="24"/>
        </w:rPr>
      </w:pPr>
      <w:r w:rsidRPr="002B2502">
        <w:rPr>
          <w:rFonts w:ascii="Palatino Linotype" w:hAnsi="Palatino Linotype" w:cs="Times New Roman"/>
          <w:sz w:val="24"/>
          <w:szCs w:val="24"/>
        </w:rPr>
        <w:t>I. Supplemental Methods</w:t>
      </w:r>
    </w:p>
    <w:p w14:paraId="6639DBD8" w14:textId="7C678AE8" w:rsidR="00485573" w:rsidRPr="002B2502" w:rsidRDefault="00485573" w:rsidP="00485573">
      <w:pPr>
        <w:pStyle w:val="MDPI21heading1"/>
        <w:rPr>
          <w:b w:val="0"/>
          <w:sz w:val="22"/>
        </w:rPr>
      </w:pPr>
      <w:r w:rsidRPr="002B2502">
        <w:rPr>
          <w:b w:val="0"/>
          <w:sz w:val="22"/>
        </w:rPr>
        <w:t>1. Insulin and glucose tolerance test</w:t>
      </w:r>
    </w:p>
    <w:p w14:paraId="54B3C835" w14:textId="72A94871" w:rsidR="00485573" w:rsidRPr="002B2502" w:rsidRDefault="00485573" w:rsidP="00485573">
      <w:pPr>
        <w:pStyle w:val="MDPI21heading1"/>
        <w:rPr>
          <w:b w:val="0"/>
          <w:sz w:val="22"/>
        </w:rPr>
      </w:pPr>
      <w:r w:rsidRPr="002B2502">
        <w:rPr>
          <w:b w:val="0"/>
          <w:sz w:val="22"/>
        </w:rPr>
        <w:t xml:space="preserve">For insulin tolerance tests, the mice were fasted for 6 </w:t>
      </w:r>
      <w:proofErr w:type="spellStart"/>
      <w:r w:rsidRPr="002B2502">
        <w:rPr>
          <w:b w:val="0"/>
          <w:sz w:val="22"/>
        </w:rPr>
        <w:t>hr</w:t>
      </w:r>
      <w:proofErr w:type="spellEnd"/>
      <w:r w:rsidRPr="002B2502">
        <w:rPr>
          <w:b w:val="0"/>
          <w:sz w:val="22"/>
        </w:rPr>
        <w:t xml:space="preserve"> before given insulin (Humulin) (Eli Lilly, Indianapolis, Indiana) at 0.75 U/kg of body weight through intraperitoneal injection. For glucose tolerance tests, the mice were fasted overnight (12-15 h) before orally </w:t>
      </w:r>
      <w:proofErr w:type="spellStart"/>
      <w:r w:rsidRPr="002B2502">
        <w:rPr>
          <w:b w:val="0"/>
          <w:sz w:val="22"/>
        </w:rPr>
        <w:t>gavaged</w:t>
      </w:r>
      <w:proofErr w:type="spellEnd"/>
      <w:r w:rsidRPr="002B2502">
        <w:rPr>
          <w:b w:val="0"/>
          <w:sz w:val="22"/>
        </w:rPr>
        <w:t xml:space="preserve"> with dextrose solution at 2 g/kg of bodyweight. Blood glucose levels were monitored and recorded at time 0, 15, 30, 60, 90, and 120 min after the administration of insulin or glucose with a handheld glucometer. These two tests were performed on all animals and at one week apart.</w:t>
      </w:r>
    </w:p>
    <w:p w14:paraId="10147D49" w14:textId="77777777" w:rsidR="00485573" w:rsidRPr="002B2502" w:rsidRDefault="00485573" w:rsidP="00485573">
      <w:pPr>
        <w:pStyle w:val="MDPI21heading1"/>
        <w:rPr>
          <w:b w:val="0"/>
          <w:sz w:val="22"/>
        </w:rPr>
      </w:pPr>
    </w:p>
    <w:p w14:paraId="7D171FCD" w14:textId="738BF241" w:rsidR="00485573" w:rsidRPr="002B2502" w:rsidRDefault="00485573" w:rsidP="00485573">
      <w:pPr>
        <w:pStyle w:val="MDPI21heading1"/>
        <w:rPr>
          <w:b w:val="0"/>
          <w:sz w:val="22"/>
        </w:rPr>
      </w:pPr>
      <w:r w:rsidRPr="002B2502">
        <w:rPr>
          <w:b w:val="0"/>
          <w:sz w:val="22"/>
        </w:rPr>
        <w:t>2. Cold tolerance test</w:t>
      </w:r>
    </w:p>
    <w:p w14:paraId="7B2BE3D8" w14:textId="34DFC26D" w:rsidR="00485573" w:rsidRPr="002B2502" w:rsidRDefault="00485573" w:rsidP="00485573">
      <w:pPr>
        <w:pStyle w:val="MDPI21heading1"/>
        <w:rPr>
          <w:b w:val="0"/>
          <w:sz w:val="22"/>
        </w:rPr>
      </w:pPr>
      <w:r w:rsidRPr="002B2502">
        <w:rPr>
          <w:b w:val="0"/>
          <w:sz w:val="22"/>
        </w:rPr>
        <w:t>Mice were randomly selected (n=4 per group) and singly housed in their home cage without the filter top and bedding at 4</w:t>
      </w:r>
      <w:r w:rsidR="00D66A6F" w:rsidRPr="00D66A6F">
        <w:rPr>
          <w:b w:val="0"/>
          <w:szCs w:val="20"/>
          <w:vertAlign w:val="superscript"/>
        </w:rPr>
        <w:t>O</w:t>
      </w:r>
      <w:r w:rsidRPr="002B2502">
        <w:rPr>
          <w:b w:val="0"/>
          <w:sz w:val="22"/>
        </w:rPr>
        <w:t>C. Water and food were provided ad libitum. The mice body core temperatures were taken at time 0, 15, 30, 60, 90, 120, 150, and 180 min, 4 h, 5 h and 6 h using RET 3 ISO rectal probe for mice and a portable temperature monitor (</w:t>
      </w:r>
      <w:proofErr w:type="spellStart"/>
      <w:r w:rsidRPr="002B2502">
        <w:rPr>
          <w:b w:val="0"/>
          <w:sz w:val="22"/>
        </w:rPr>
        <w:t>Physitemp</w:t>
      </w:r>
      <w:proofErr w:type="spellEnd"/>
      <w:r w:rsidRPr="002B2502">
        <w:rPr>
          <w:b w:val="0"/>
          <w:sz w:val="22"/>
        </w:rPr>
        <w:t xml:space="preserve"> Instruments, Clifton, NJ). </w:t>
      </w:r>
    </w:p>
    <w:p w14:paraId="5DD0D6B8" w14:textId="77777777" w:rsidR="00485573" w:rsidRPr="002B2502" w:rsidRDefault="00485573" w:rsidP="00485573">
      <w:pPr>
        <w:pStyle w:val="MDPI21heading1"/>
        <w:rPr>
          <w:b w:val="0"/>
          <w:sz w:val="22"/>
        </w:rPr>
      </w:pPr>
    </w:p>
    <w:p w14:paraId="2FCA376C" w14:textId="24C751E4" w:rsidR="00485573" w:rsidRPr="002B2502" w:rsidRDefault="00485573" w:rsidP="00485573">
      <w:pPr>
        <w:pStyle w:val="MDPI21heading1"/>
        <w:rPr>
          <w:b w:val="0"/>
          <w:sz w:val="22"/>
        </w:rPr>
      </w:pPr>
      <w:r w:rsidRPr="002B2502">
        <w:rPr>
          <w:b w:val="0"/>
          <w:sz w:val="22"/>
        </w:rPr>
        <w:t>3. Indirect calorimetry</w:t>
      </w:r>
    </w:p>
    <w:p w14:paraId="7BBCF742" w14:textId="05F86C5F" w:rsidR="00485573" w:rsidRPr="002B2502" w:rsidRDefault="00485573" w:rsidP="00485573">
      <w:pPr>
        <w:pStyle w:val="MDPI21heading1"/>
        <w:rPr>
          <w:b w:val="0"/>
          <w:sz w:val="22"/>
        </w:rPr>
      </w:pPr>
      <w:r w:rsidRPr="002B2502">
        <w:rPr>
          <w:b w:val="0"/>
          <w:sz w:val="22"/>
        </w:rPr>
        <w:t>Mice were placed singly in each chamber in the Comprehensive Lab Animal Monitoring System (CLAMS) (Columbus Instruments, Columbus, OH) under the same high-fat diet (60% kcal from fat) for 72 h. VO</w:t>
      </w:r>
      <w:r w:rsidRPr="00725A9D">
        <w:rPr>
          <w:b w:val="0"/>
          <w:sz w:val="22"/>
          <w:vertAlign w:val="subscript"/>
        </w:rPr>
        <w:t>2</w:t>
      </w:r>
      <w:r w:rsidRPr="002B2502">
        <w:rPr>
          <w:b w:val="0"/>
          <w:sz w:val="22"/>
        </w:rPr>
        <w:t>, VCO</w:t>
      </w:r>
      <w:r w:rsidRPr="00725A9D">
        <w:rPr>
          <w:b w:val="0"/>
          <w:sz w:val="22"/>
          <w:vertAlign w:val="subscript"/>
        </w:rPr>
        <w:t>2</w:t>
      </w:r>
      <w:r w:rsidRPr="002B2502">
        <w:rPr>
          <w:b w:val="0"/>
          <w:sz w:val="22"/>
        </w:rPr>
        <w:t xml:space="preserve">, body mass, and feedings were monitored and recorded according to the instructions by the manufacturer. Heat and the respiratory exchange ratio (RER) were calculated using the CLAMS data </w:t>
      </w:r>
      <w:proofErr w:type="spellStart"/>
      <w:r w:rsidRPr="002B2502">
        <w:rPr>
          <w:b w:val="0"/>
          <w:sz w:val="22"/>
        </w:rPr>
        <w:t>eXamination</w:t>
      </w:r>
      <w:proofErr w:type="spellEnd"/>
      <w:r w:rsidRPr="002B2502">
        <w:rPr>
          <w:b w:val="0"/>
          <w:sz w:val="22"/>
        </w:rPr>
        <w:t xml:space="preserve"> Tool (CLAX) statistical software provided by the manufacturer.</w:t>
      </w:r>
    </w:p>
    <w:p w14:paraId="1B6694B1" w14:textId="77777777" w:rsidR="00485573" w:rsidRPr="002B2502" w:rsidRDefault="00485573" w:rsidP="00485573">
      <w:pPr>
        <w:pStyle w:val="MDPI21heading1"/>
        <w:rPr>
          <w:b w:val="0"/>
          <w:sz w:val="22"/>
        </w:rPr>
      </w:pPr>
    </w:p>
    <w:p w14:paraId="49630B90" w14:textId="5AD3410E" w:rsidR="00485573" w:rsidRPr="002B2502" w:rsidRDefault="00485573" w:rsidP="00485573">
      <w:pPr>
        <w:pStyle w:val="MDPI21heading1"/>
        <w:rPr>
          <w:b w:val="0"/>
          <w:sz w:val="22"/>
        </w:rPr>
      </w:pPr>
      <w:r w:rsidRPr="002B2502">
        <w:rPr>
          <w:b w:val="0"/>
          <w:sz w:val="22"/>
        </w:rPr>
        <w:t xml:space="preserve">4. Lipid accumulation in the </w:t>
      </w:r>
      <w:proofErr w:type="spellStart"/>
      <w:r w:rsidRPr="002B2502">
        <w:rPr>
          <w:b w:val="0"/>
          <w:sz w:val="22"/>
        </w:rPr>
        <w:t>iBAT</w:t>
      </w:r>
      <w:proofErr w:type="spellEnd"/>
      <w:r w:rsidRPr="002B2502">
        <w:rPr>
          <w:b w:val="0"/>
          <w:sz w:val="22"/>
        </w:rPr>
        <w:t xml:space="preserve"> slices</w:t>
      </w:r>
    </w:p>
    <w:p w14:paraId="77BF752A" w14:textId="77777777" w:rsidR="00485573" w:rsidRPr="002B2502" w:rsidRDefault="00485573" w:rsidP="00485573">
      <w:pPr>
        <w:pStyle w:val="MDPI21heading1"/>
        <w:rPr>
          <w:b w:val="0"/>
          <w:sz w:val="22"/>
        </w:rPr>
      </w:pPr>
      <w:r w:rsidRPr="002B2502">
        <w:rPr>
          <w:b w:val="0"/>
          <w:sz w:val="22"/>
        </w:rPr>
        <w:t xml:space="preserve">Freshly isolated </w:t>
      </w:r>
      <w:proofErr w:type="spellStart"/>
      <w:r w:rsidRPr="002B2502">
        <w:rPr>
          <w:b w:val="0"/>
          <w:sz w:val="22"/>
        </w:rPr>
        <w:t>iBAT</w:t>
      </w:r>
      <w:proofErr w:type="spellEnd"/>
      <w:r w:rsidRPr="002B2502">
        <w:rPr>
          <w:b w:val="0"/>
          <w:sz w:val="22"/>
        </w:rPr>
        <w:t xml:space="preserve"> per mouse were sliced and fixed in 10% neutral buffered formalin before they were processed for hematoxylin and eosin staining at the University of Tennessee College of Veterinary Medicine </w:t>
      </w:r>
      <w:r w:rsidRPr="002B2502">
        <w:rPr>
          <w:b w:val="0"/>
          <w:sz w:val="22"/>
        </w:rPr>
        <w:lastRenderedPageBreak/>
        <w:t xml:space="preserve">Diagnostic Laboratory Service. 2-3 fields were taken per slide per mouse with a Nikon Eclipse E-600 microscopy. The pictures were analyzed by the Image J software.  </w:t>
      </w:r>
    </w:p>
    <w:p w14:paraId="0181A8EA" w14:textId="77777777" w:rsidR="00485573" w:rsidRPr="002B2502" w:rsidRDefault="00485573" w:rsidP="0076336B">
      <w:pPr>
        <w:rPr>
          <w:rFonts w:ascii="Palatino Linotype" w:hAnsi="Palatino Linotype" w:cs="Times New Roman"/>
          <w:sz w:val="24"/>
          <w:szCs w:val="24"/>
        </w:rPr>
      </w:pPr>
    </w:p>
    <w:p w14:paraId="2F7347A4" w14:textId="60A510F5" w:rsidR="00606AE4" w:rsidRDefault="00ED0A37">
      <w:pPr>
        <w:rPr>
          <w:rFonts w:ascii="Palatino Linotype" w:hAnsi="Palatino Linotype" w:cs="Times New Roman"/>
          <w:sz w:val="24"/>
          <w:szCs w:val="24"/>
        </w:rPr>
      </w:pPr>
      <w:r w:rsidRPr="002B2502">
        <w:rPr>
          <w:rFonts w:ascii="Palatino Linotype" w:hAnsi="Palatino Linotype" w:cs="Times New Roman"/>
          <w:sz w:val="24"/>
          <w:szCs w:val="24"/>
        </w:rPr>
        <w:t xml:space="preserve">II. </w:t>
      </w:r>
      <w:r w:rsidR="00606AE4" w:rsidRPr="002B2502">
        <w:rPr>
          <w:rFonts w:ascii="Palatino Linotype" w:hAnsi="Palatino Linotype" w:cs="Times New Roman"/>
          <w:sz w:val="24"/>
          <w:szCs w:val="24"/>
        </w:rPr>
        <w:t>Supplemental</w:t>
      </w:r>
      <w:r w:rsidR="0067599B" w:rsidRPr="002B2502">
        <w:rPr>
          <w:rFonts w:ascii="Palatino Linotype" w:hAnsi="Palatino Linotype" w:cs="Times New Roman"/>
          <w:sz w:val="24"/>
          <w:szCs w:val="24"/>
        </w:rPr>
        <w:t xml:space="preserve"> </w:t>
      </w:r>
      <w:r w:rsidR="007961B3" w:rsidRPr="002B2502">
        <w:rPr>
          <w:rFonts w:ascii="Palatino Linotype" w:hAnsi="Palatino Linotype" w:cs="Times New Roman"/>
          <w:sz w:val="24"/>
          <w:szCs w:val="24"/>
        </w:rPr>
        <w:t xml:space="preserve">Figures and </w:t>
      </w:r>
      <w:r w:rsidR="008A687B" w:rsidRPr="002B2502">
        <w:rPr>
          <w:rFonts w:ascii="Palatino Linotype" w:hAnsi="Palatino Linotype" w:cs="Times New Roman"/>
          <w:sz w:val="24"/>
          <w:szCs w:val="24"/>
        </w:rPr>
        <w:t>Table</w:t>
      </w:r>
      <w:r w:rsidR="007961B3" w:rsidRPr="002B2502">
        <w:rPr>
          <w:rFonts w:ascii="Palatino Linotype" w:hAnsi="Palatino Linotype" w:cs="Times New Roman"/>
          <w:sz w:val="24"/>
          <w:szCs w:val="24"/>
        </w:rPr>
        <w:t>s</w:t>
      </w:r>
      <w:r w:rsidR="0067599B" w:rsidRPr="002B2502">
        <w:rPr>
          <w:rFonts w:ascii="Palatino Linotype" w:hAnsi="Palatino Linotype" w:cs="Times New Roman"/>
          <w:sz w:val="24"/>
          <w:szCs w:val="24"/>
        </w:rPr>
        <w:t xml:space="preserve"> </w:t>
      </w:r>
    </w:p>
    <w:p w14:paraId="37886304" w14:textId="064B6C65" w:rsidR="00B330D9" w:rsidRDefault="00B330D9">
      <w:pPr>
        <w:rPr>
          <w:rFonts w:ascii="Palatino Linotype" w:hAnsi="Palatino Linotype" w:cs="Times New Roman"/>
          <w:sz w:val="24"/>
          <w:szCs w:val="24"/>
        </w:rPr>
      </w:pPr>
    </w:p>
    <w:p w14:paraId="168A0D4D" w14:textId="32CBE5DF" w:rsidR="00B330D9" w:rsidRDefault="00B330D9" w:rsidP="00B330D9">
      <w:pPr>
        <w:ind w:left="720"/>
        <w:rPr>
          <w:rFonts w:ascii="Palatino Linotype" w:hAnsi="Palatino Linotype" w:cs="Times New Roman"/>
          <w:sz w:val="24"/>
          <w:szCs w:val="24"/>
        </w:rPr>
      </w:pPr>
      <w:r w:rsidRPr="00B330D9">
        <w:rPr>
          <w:noProof/>
        </w:rPr>
        <w:drawing>
          <wp:inline distT="0" distB="0" distL="0" distR="0" wp14:anchorId="0E0F1B11" wp14:editId="5FDD4289">
            <wp:extent cx="5359651" cy="143700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9734" cy="1458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FBDCDE" w14:textId="1EDF3A9B" w:rsidR="00B330D9" w:rsidRPr="00B330D9" w:rsidRDefault="00B330D9" w:rsidP="005B156E">
      <w:pPr>
        <w:pStyle w:val="ListParagraph"/>
        <w:spacing w:after="0" w:line="240" w:lineRule="auto"/>
        <w:rPr>
          <w:rFonts w:ascii="Palatino Linotype" w:hAnsi="Palatino Linotype" w:cs="Times New Roman"/>
          <w:b/>
        </w:rPr>
      </w:pPr>
      <w:r w:rsidRPr="00B330D9">
        <w:rPr>
          <w:rFonts w:ascii="Palatino Linotype" w:hAnsi="Palatino Linotype" w:cs="Times New Roman"/>
          <w:b/>
        </w:rPr>
        <w:t xml:space="preserve">Supplemental Fig </w:t>
      </w:r>
      <w:r w:rsidR="00904D07">
        <w:rPr>
          <w:rFonts w:ascii="Palatino Linotype" w:hAnsi="Palatino Linotype" w:cs="Times New Roman"/>
          <w:b/>
        </w:rPr>
        <w:t>S</w:t>
      </w:r>
      <w:proofErr w:type="gramStart"/>
      <w:r w:rsidRPr="00B330D9">
        <w:rPr>
          <w:rFonts w:ascii="Palatino Linotype" w:hAnsi="Palatino Linotype" w:cs="Times New Roman"/>
          <w:b/>
        </w:rPr>
        <w:t>1</w:t>
      </w:r>
      <w:r>
        <w:rPr>
          <w:rFonts w:ascii="Palatino Linotype" w:hAnsi="Palatino Linotype" w:cs="Times New Roman"/>
          <w:b/>
        </w:rPr>
        <w:t xml:space="preserve">  </w:t>
      </w:r>
      <w:r w:rsidRPr="00B330D9">
        <w:rPr>
          <w:rFonts w:ascii="Palatino Linotype" w:eastAsiaTheme="minorEastAsia" w:hAnsi="Palatino Linotype" w:cs="Arial"/>
          <w:b/>
          <w:bCs/>
          <w:i/>
          <w:iCs/>
          <w:color w:val="000000" w:themeColor="text1"/>
          <w:kern w:val="24"/>
        </w:rPr>
        <w:t>t</w:t>
      </w:r>
      <w:proofErr w:type="gramEnd"/>
      <w:r w:rsidRPr="00B330D9">
        <w:rPr>
          <w:rFonts w:ascii="Palatino Linotype" w:eastAsiaTheme="minorEastAsia" w:hAnsi="Palatino Linotype" w:cs="Arial"/>
          <w:b/>
          <w:bCs/>
          <w:color w:val="000000" w:themeColor="text1"/>
          <w:kern w:val="24"/>
        </w:rPr>
        <w:t xml:space="preserve">-TUCB increases </w:t>
      </w:r>
      <w:r w:rsidRPr="00B330D9">
        <w:rPr>
          <w:rFonts w:ascii="Palatino Linotype" w:eastAsiaTheme="minorEastAsia" w:hAnsi="Palatino Linotype" w:cs="Arial"/>
          <w:b/>
          <w:bCs/>
          <w:i/>
          <w:iCs/>
          <w:color w:val="000000" w:themeColor="text1"/>
          <w:kern w:val="24"/>
        </w:rPr>
        <w:t>Ephx2</w:t>
      </w:r>
      <w:r w:rsidRPr="00B330D9">
        <w:rPr>
          <w:rFonts w:ascii="Palatino Linotype" w:eastAsiaTheme="minorEastAsia" w:hAnsi="Palatino Linotype" w:cs="Arial"/>
          <w:b/>
          <w:bCs/>
          <w:color w:val="000000" w:themeColor="text1"/>
          <w:kern w:val="24"/>
        </w:rPr>
        <w:t xml:space="preserve"> mRNA and </w:t>
      </w:r>
      <w:proofErr w:type="spellStart"/>
      <w:r w:rsidR="006C32BB">
        <w:rPr>
          <w:rFonts w:ascii="Palatino Linotype" w:eastAsiaTheme="minorEastAsia" w:hAnsi="Palatino Linotype" w:cs="Arial"/>
          <w:b/>
          <w:bCs/>
          <w:color w:val="000000" w:themeColor="text1"/>
          <w:kern w:val="24"/>
        </w:rPr>
        <w:t>sEH</w:t>
      </w:r>
      <w:proofErr w:type="spellEnd"/>
      <w:r w:rsidR="006C32BB">
        <w:rPr>
          <w:rFonts w:ascii="Palatino Linotype" w:eastAsiaTheme="minorEastAsia" w:hAnsi="Palatino Linotype" w:cs="Arial"/>
          <w:b/>
          <w:bCs/>
          <w:color w:val="000000" w:themeColor="text1"/>
          <w:kern w:val="24"/>
        </w:rPr>
        <w:t xml:space="preserve"> </w:t>
      </w:r>
      <w:r w:rsidRPr="00B330D9">
        <w:rPr>
          <w:rFonts w:ascii="Palatino Linotype" w:eastAsiaTheme="minorEastAsia" w:hAnsi="Palatino Linotype" w:cs="Arial"/>
          <w:b/>
          <w:bCs/>
          <w:color w:val="000000" w:themeColor="text1"/>
          <w:kern w:val="24"/>
        </w:rPr>
        <w:t>protein expression in murine brown adipocytes.</w:t>
      </w:r>
    </w:p>
    <w:p w14:paraId="12D792A4" w14:textId="2518794C" w:rsidR="00B330D9" w:rsidRDefault="00B330D9" w:rsidP="00B330D9">
      <w:pPr>
        <w:ind w:left="720"/>
        <w:contextualSpacing/>
        <w:rPr>
          <w:rFonts w:ascii="Palatino Linotype" w:hAnsi="Palatino Linotype"/>
        </w:rPr>
      </w:pPr>
      <w:r w:rsidRPr="00B330D9">
        <w:rPr>
          <w:rFonts w:ascii="Palatino Linotype" w:hAnsi="Palatino Linotype" w:cs="Times New Roman"/>
        </w:rPr>
        <w:t>Murine brown preadipocytes were differentiated in the presence</w:t>
      </w:r>
      <w:r w:rsidR="008C5C9E">
        <w:rPr>
          <w:rFonts w:ascii="Palatino Linotype" w:hAnsi="Palatino Linotype" w:cs="Times New Roman"/>
        </w:rPr>
        <w:t xml:space="preserve"> or absence</w:t>
      </w:r>
      <w:r w:rsidRPr="00B330D9">
        <w:rPr>
          <w:rFonts w:ascii="Palatino Linotype" w:hAnsi="Palatino Linotype" w:cs="Times New Roman"/>
        </w:rPr>
        <w:t xml:space="preserve"> of </w:t>
      </w:r>
      <w:r w:rsidRPr="00B330D9">
        <w:rPr>
          <w:rFonts w:ascii="Palatino Linotype" w:hAnsi="Palatino Linotype" w:cs="Times New Roman"/>
          <w:i/>
          <w:iCs/>
        </w:rPr>
        <w:t>t</w:t>
      </w:r>
      <w:r w:rsidRPr="00B330D9">
        <w:rPr>
          <w:rFonts w:ascii="Palatino Linotype" w:hAnsi="Palatino Linotype" w:cs="Times New Roman"/>
        </w:rPr>
        <w:t xml:space="preserve">-TUCB for 6 days. (A) Relative </w:t>
      </w:r>
      <w:r w:rsidRPr="00B330D9">
        <w:rPr>
          <w:rFonts w:ascii="Palatino Linotype" w:hAnsi="Palatino Linotype" w:cs="Times New Roman"/>
          <w:i/>
          <w:iCs/>
        </w:rPr>
        <w:t xml:space="preserve">Ephx2 </w:t>
      </w:r>
      <w:r w:rsidRPr="00B330D9">
        <w:rPr>
          <w:rFonts w:ascii="Palatino Linotype" w:hAnsi="Palatino Linotype" w:cs="Times New Roman"/>
        </w:rPr>
        <w:t xml:space="preserve">mRNA levels; (B) Protein expression of </w:t>
      </w:r>
      <w:proofErr w:type="spellStart"/>
      <w:r w:rsidRPr="00B330D9">
        <w:rPr>
          <w:rFonts w:ascii="Palatino Linotype" w:hAnsi="Palatino Linotype" w:cs="Times New Roman"/>
        </w:rPr>
        <w:t>sEH</w:t>
      </w:r>
      <w:proofErr w:type="spellEnd"/>
      <w:r w:rsidRPr="00B330D9">
        <w:rPr>
          <w:rFonts w:ascii="Palatino Linotype" w:hAnsi="Palatino Linotype" w:cs="Times New Roman"/>
        </w:rPr>
        <w:t xml:space="preserve"> and the loading control ERK1/2. Bar graphs show normalized densitometry for </w:t>
      </w:r>
      <w:proofErr w:type="spellStart"/>
      <w:r w:rsidRPr="00B330D9">
        <w:rPr>
          <w:rFonts w:ascii="Palatino Linotype" w:hAnsi="Palatino Linotype" w:cs="Times New Roman"/>
        </w:rPr>
        <w:t>sEH</w:t>
      </w:r>
      <w:proofErr w:type="spellEnd"/>
      <w:r w:rsidRPr="00B330D9">
        <w:rPr>
          <w:rFonts w:ascii="Palatino Linotype" w:hAnsi="Palatino Linotype" w:cs="Times New Roman"/>
        </w:rPr>
        <w:t>/ERK1/2. Data=</w:t>
      </w:r>
      <w:proofErr w:type="spellStart"/>
      <w:r w:rsidRPr="00B330D9">
        <w:rPr>
          <w:rFonts w:ascii="Palatino Linotype" w:hAnsi="Palatino Linotype" w:cs="Times New Roman"/>
        </w:rPr>
        <w:t>Mean+SEM</w:t>
      </w:r>
      <w:proofErr w:type="spellEnd"/>
      <w:r w:rsidRPr="00B330D9">
        <w:rPr>
          <w:rFonts w:ascii="Palatino Linotype" w:hAnsi="Palatino Linotype" w:cs="Times New Roman"/>
        </w:rPr>
        <w:t xml:space="preserve"> (n=3).  **, ***, p&lt;0.01, and p&lt;0.001 compared to the vehicle control (</w:t>
      </w:r>
      <w:r w:rsidRPr="00B330D9">
        <w:rPr>
          <w:rFonts w:ascii="Palatino Linotype" w:hAnsi="Palatino Linotype" w:cs="Times New Roman"/>
          <w:i/>
          <w:iCs/>
        </w:rPr>
        <w:t>t</w:t>
      </w:r>
      <w:r w:rsidRPr="00B330D9">
        <w:rPr>
          <w:rFonts w:ascii="Palatino Linotype" w:hAnsi="Palatino Linotype" w:cs="Times New Roman"/>
        </w:rPr>
        <w:t xml:space="preserve">-TUCB 0 samples), respectively. </w:t>
      </w:r>
      <w:r>
        <w:rPr>
          <w:rFonts w:ascii="Palatino Linotype" w:hAnsi="Palatino Linotype"/>
        </w:rPr>
        <w:br w:type="page"/>
      </w:r>
    </w:p>
    <w:p w14:paraId="4BD5F849" w14:textId="77777777" w:rsidR="0067599B" w:rsidRPr="002B2502" w:rsidRDefault="0067599B">
      <w:pPr>
        <w:rPr>
          <w:rFonts w:ascii="Palatino Linotype" w:hAnsi="Palatino Linotype"/>
        </w:rPr>
      </w:pPr>
    </w:p>
    <w:p w14:paraId="5730E7D3" w14:textId="3652069B" w:rsidR="00606AE4" w:rsidRPr="002B2502" w:rsidRDefault="00FD64B4" w:rsidP="00606AE4">
      <w:pPr>
        <w:pStyle w:val="ListParagraph"/>
        <w:rPr>
          <w:rFonts w:ascii="Palatino Linotype" w:hAnsi="Palatino Linotype"/>
        </w:rPr>
      </w:pPr>
      <w:r w:rsidRPr="002B2502">
        <w:rPr>
          <w:rFonts w:ascii="Palatino Linotype" w:hAnsi="Palatino Linotype"/>
          <w:noProof/>
        </w:rPr>
        <w:drawing>
          <wp:inline distT="0" distB="0" distL="0" distR="0" wp14:anchorId="3D8FAC34" wp14:editId="7448050E">
            <wp:extent cx="4668176" cy="192024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6109" cy="193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5CCB29" w14:textId="77777777" w:rsidR="001A2A0E" w:rsidRPr="002B2502" w:rsidRDefault="001A2A0E" w:rsidP="00606AE4">
      <w:pPr>
        <w:pStyle w:val="ListParagraph"/>
        <w:rPr>
          <w:rFonts w:ascii="Palatino Linotype" w:hAnsi="Palatino Linotype"/>
          <w:b/>
        </w:rPr>
      </w:pPr>
    </w:p>
    <w:p w14:paraId="65CFEECF" w14:textId="6C3DEDF8" w:rsidR="00C50577" w:rsidRPr="002B2502" w:rsidRDefault="0029083F" w:rsidP="00606AE4">
      <w:pPr>
        <w:pStyle w:val="ListParagraph"/>
        <w:rPr>
          <w:rFonts w:ascii="Palatino Linotype" w:hAnsi="Palatino Linotype" w:cs="Times New Roman"/>
        </w:rPr>
      </w:pPr>
      <w:r w:rsidRPr="002B2502">
        <w:rPr>
          <w:rFonts w:ascii="Palatino Linotype" w:hAnsi="Palatino Linotype" w:cs="Times New Roman"/>
          <w:b/>
        </w:rPr>
        <w:t xml:space="preserve">Supplemental Fig </w:t>
      </w:r>
      <w:r w:rsidR="00904D07">
        <w:rPr>
          <w:rFonts w:ascii="Palatino Linotype" w:hAnsi="Palatino Linotype" w:cs="Times New Roman"/>
          <w:b/>
        </w:rPr>
        <w:t>S</w:t>
      </w:r>
      <w:proofErr w:type="gramStart"/>
      <w:r w:rsidR="000722C9">
        <w:rPr>
          <w:rFonts w:ascii="Palatino Linotype" w:hAnsi="Palatino Linotype" w:cs="Times New Roman"/>
          <w:b/>
        </w:rPr>
        <w:t>2</w:t>
      </w:r>
      <w:r w:rsidR="00B330D9">
        <w:rPr>
          <w:rFonts w:ascii="Palatino Linotype" w:hAnsi="Palatino Linotype" w:cs="Times New Roman"/>
          <w:b/>
        </w:rPr>
        <w:t xml:space="preserve">  The</w:t>
      </w:r>
      <w:proofErr w:type="gramEnd"/>
      <w:r w:rsidR="00B330D9">
        <w:rPr>
          <w:rFonts w:ascii="Palatino Linotype" w:hAnsi="Palatino Linotype" w:cs="Times New Roman"/>
          <w:b/>
        </w:rPr>
        <w:t xml:space="preserve"> effects of </w:t>
      </w:r>
      <w:r w:rsidR="00B330D9" w:rsidRPr="00B330D9">
        <w:rPr>
          <w:rFonts w:ascii="Palatino Linotype" w:hAnsi="Palatino Linotype" w:cs="Times New Roman"/>
          <w:b/>
          <w:i/>
        </w:rPr>
        <w:t>t</w:t>
      </w:r>
      <w:r w:rsidR="00B330D9">
        <w:rPr>
          <w:rFonts w:ascii="Palatino Linotype" w:hAnsi="Palatino Linotype" w:cs="Times New Roman"/>
          <w:b/>
        </w:rPr>
        <w:t>-TUCB on OCR from ATP synthesis and maximal respiration in murine brown adipocytes</w:t>
      </w:r>
      <w:r w:rsidR="00922753">
        <w:rPr>
          <w:rFonts w:ascii="Palatino Linotype" w:hAnsi="Palatino Linotype" w:cs="Times New Roman"/>
          <w:b/>
        </w:rPr>
        <w:t>.</w:t>
      </w:r>
    </w:p>
    <w:p w14:paraId="5BCAADCF" w14:textId="78E0AA06" w:rsidR="0029083F" w:rsidRPr="002B2502" w:rsidRDefault="000D01E5" w:rsidP="00606AE4">
      <w:pPr>
        <w:pStyle w:val="ListParagraph"/>
        <w:rPr>
          <w:rFonts w:ascii="Palatino Linotype" w:hAnsi="Palatino Linotype" w:cs="Times New Roman"/>
        </w:rPr>
      </w:pPr>
      <w:r w:rsidRPr="002B2502">
        <w:rPr>
          <w:rFonts w:ascii="Palatino Linotype" w:hAnsi="Palatino Linotype" w:cs="Times New Roman"/>
        </w:rPr>
        <w:t xml:space="preserve">Murine brown </w:t>
      </w:r>
      <w:r w:rsidR="007B736F" w:rsidRPr="002B2502">
        <w:rPr>
          <w:rFonts w:ascii="Palatino Linotype" w:hAnsi="Palatino Linotype" w:cs="Times New Roman"/>
        </w:rPr>
        <w:t xml:space="preserve">preadipocytes </w:t>
      </w:r>
      <w:r w:rsidRPr="002B2502">
        <w:rPr>
          <w:rFonts w:ascii="Palatino Linotype" w:hAnsi="Palatino Linotype" w:cs="Times New Roman"/>
        </w:rPr>
        <w:t>were differentiated in the presence</w:t>
      </w:r>
      <w:r w:rsidR="00DA119C" w:rsidRPr="002B2502">
        <w:rPr>
          <w:rFonts w:ascii="Palatino Linotype" w:hAnsi="Palatino Linotype" w:cs="Times New Roman"/>
        </w:rPr>
        <w:t xml:space="preserve"> or absence</w:t>
      </w:r>
      <w:r w:rsidRPr="002B2502">
        <w:rPr>
          <w:rFonts w:ascii="Palatino Linotype" w:hAnsi="Palatino Linotype" w:cs="Times New Roman"/>
        </w:rPr>
        <w:t xml:space="preserve"> of </w:t>
      </w:r>
      <w:r w:rsidRPr="002B2502">
        <w:rPr>
          <w:rFonts w:ascii="Palatino Linotype" w:hAnsi="Palatino Linotype" w:cs="Times New Roman"/>
          <w:i/>
        </w:rPr>
        <w:t>t</w:t>
      </w:r>
      <w:r w:rsidRPr="002B2502">
        <w:rPr>
          <w:rFonts w:ascii="Palatino Linotype" w:hAnsi="Palatino Linotype" w:cs="Times New Roman"/>
        </w:rPr>
        <w:t xml:space="preserve">-TUCB or </w:t>
      </w:r>
      <w:proofErr w:type="spellStart"/>
      <w:r w:rsidRPr="002B2502">
        <w:rPr>
          <w:rFonts w:ascii="Palatino Linotype" w:hAnsi="Palatino Linotype" w:cs="Times New Roman"/>
        </w:rPr>
        <w:t>Rosi</w:t>
      </w:r>
      <w:proofErr w:type="spellEnd"/>
      <w:r w:rsidRPr="002B2502">
        <w:rPr>
          <w:rFonts w:ascii="Palatino Linotype" w:hAnsi="Palatino Linotype" w:cs="Times New Roman"/>
        </w:rPr>
        <w:t xml:space="preserve"> for 6 days</w:t>
      </w:r>
      <w:r w:rsidR="00944B28" w:rsidRPr="002B2502">
        <w:rPr>
          <w:rFonts w:ascii="Palatino Linotype" w:hAnsi="Palatino Linotype" w:cs="Times New Roman"/>
        </w:rPr>
        <w:t>,</w:t>
      </w:r>
      <w:r w:rsidRPr="002B2502">
        <w:rPr>
          <w:rFonts w:ascii="Palatino Linotype" w:hAnsi="Palatino Linotype" w:cs="Times New Roman"/>
        </w:rPr>
        <w:t xml:space="preserve"> followed by reseeded onto a 24-well XF assay plate at 5.0x10(4) per well. The next day the cells were subjected to real-time measurements of oxygen consumption rate (OCR) and extracellular acidification rate (ECAR) using XF24 Extracellular Flux Analyzer</w:t>
      </w:r>
      <w:r w:rsidR="00C85F6A" w:rsidRPr="002B2502">
        <w:rPr>
          <w:rFonts w:ascii="Palatino Linotype" w:hAnsi="Palatino Linotype" w:cs="Times New Roman"/>
        </w:rPr>
        <w:t>. OCR</w:t>
      </w:r>
      <w:r w:rsidRPr="002B2502">
        <w:rPr>
          <w:rFonts w:ascii="Palatino Linotype" w:hAnsi="Palatino Linotype" w:cs="Times New Roman"/>
        </w:rPr>
        <w:t xml:space="preserve"> overtime during mitochondrial stress tests w</w:t>
      </w:r>
      <w:r w:rsidR="00944B28" w:rsidRPr="002B2502">
        <w:rPr>
          <w:rFonts w:ascii="Palatino Linotype" w:hAnsi="Palatino Linotype" w:cs="Times New Roman"/>
        </w:rPr>
        <w:t>as</w:t>
      </w:r>
      <w:r w:rsidRPr="002B2502">
        <w:rPr>
          <w:rFonts w:ascii="Palatino Linotype" w:hAnsi="Palatino Linotype" w:cs="Times New Roman"/>
        </w:rPr>
        <w:t xml:space="preserve"> recorded</w:t>
      </w:r>
      <w:r w:rsidR="006965BB" w:rsidRPr="002B2502">
        <w:rPr>
          <w:rFonts w:ascii="Palatino Linotype" w:hAnsi="Palatino Linotype" w:cs="Times New Roman"/>
        </w:rPr>
        <w:t xml:space="preserve"> and calculated as described</w:t>
      </w:r>
      <w:r w:rsidRPr="002B2502">
        <w:rPr>
          <w:rFonts w:ascii="Palatino Linotype" w:hAnsi="Palatino Linotype" w:cs="Times New Roman"/>
        </w:rPr>
        <w:t>. (A) OCR from ATP synthesis; (B) Maximal Respiration. Data=</w:t>
      </w:r>
      <w:proofErr w:type="spellStart"/>
      <w:r w:rsidRPr="002B2502">
        <w:rPr>
          <w:rFonts w:ascii="Palatino Linotype" w:hAnsi="Palatino Linotype" w:cs="Times New Roman"/>
        </w:rPr>
        <w:t>Mean+SEM</w:t>
      </w:r>
      <w:proofErr w:type="spellEnd"/>
      <w:r w:rsidRPr="002B2502">
        <w:rPr>
          <w:rFonts w:ascii="Palatino Linotype" w:hAnsi="Palatino Linotype" w:cs="Times New Roman"/>
        </w:rPr>
        <w:t xml:space="preserve"> (n=3-4).</w:t>
      </w:r>
      <w:r w:rsidR="00FF5BA1" w:rsidRPr="002B2502">
        <w:rPr>
          <w:rFonts w:ascii="Palatino Linotype" w:hAnsi="Palatino Linotype" w:cs="Times New Roman"/>
        </w:rPr>
        <w:t xml:space="preserve"> One Way ANOVA.</w:t>
      </w:r>
      <w:r w:rsidRPr="002B2502">
        <w:rPr>
          <w:rFonts w:ascii="Palatino Linotype" w:hAnsi="Palatino Linotype" w:cs="Times New Roman"/>
        </w:rPr>
        <w:t xml:space="preserve"> *, p&lt;0.05 compared to the control.</w:t>
      </w:r>
    </w:p>
    <w:p w14:paraId="4AB8E50E" w14:textId="035CE90F" w:rsidR="00606AE4" w:rsidRPr="002B2502" w:rsidRDefault="00606AE4">
      <w:pPr>
        <w:rPr>
          <w:rFonts w:ascii="Palatino Linotype" w:hAnsi="Palatino Linotype"/>
        </w:rPr>
      </w:pPr>
      <w:r w:rsidRPr="002B2502">
        <w:rPr>
          <w:rFonts w:ascii="Palatino Linotype" w:hAnsi="Palatino Linotype"/>
        </w:rPr>
        <w:br w:type="page"/>
      </w:r>
    </w:p>
    <w:p w14:paraId="1E659082" w14:textId="4F42C970" w:rsidR="00606AE4" w:rsidRPr="002B2502" w:rsidRDefault="00FD64B4" w:rsidP="00606AE4">
      <w:pPr>
        <w:pStyle w:val="ListParagraph"/>
        <w:rPr>
          <w:rFonts w:ascii="Palatino Linotype" w:hAnsi="Palatino Linotype"/>
        </w:rPr>
      </w:pPr>
      <w:r w:rsidRPr="002B2502">
        <w:rPr>
          <w:rFonts w:ascii="Palatino Linotype" w:hAnsi="Palatino Linotype"/>
          <w:noProof/>
        </w:rPr>
        <w:lastRenderedPageBreak/>
        <w:drawing>
          <wp:inline distT="0" distB="0" distL="0" distR="0" wp14:anchorId="17D1E097" wp14:editId="6DD4800A">
            <wp:extent cx="6010485" cy="4979963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8364" cy="4986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432881" w14:textId="77777777" w:rsidR="00344C28" w:rsidRPr="002B2502" w:rsidRDefault="00344C28" w:rsidP="00307A1D">
      <w:pPr>
        <w:pStyle w:val="ListParagraph"/>
        <w:rPr>
          <w:rFonts w:ascii="Palatino Linotype" w:hAnsi="Palatino Linotype"/>
          <w:b/>
        </w:rPr>
      </w:pPr>
    </w:p>
    <w:p w14:paraId="0609C487" w14:textId="54160801" w:rsidR="00C50577" w:rsidRPr="002B2502" w:rsidRDefault="00307A1D" w:rsidP="00307A1D">
      <w:pPr>
        <w:pStyle w:val="ListParagraph"/>
        <w:rPr>
          <w:rFonts w:ascii="Palatino Linotype" w:hAnsi="Palatino Linotype" w:cs="Times New Roman"/>
        </w:rPr>
      </w:pPr>
      <w:r w:rsidRPr="002B2502">
        <w:rPr>
          <w:rFonts w:ascii="Palatino Linotype" w:hAnsi="Palatino Linotype" w:cs="Times New Roman"/>
          <w:b/>
        </w:rPr>
        <w:t xml:space="preserve">Supplemental Fig </w:t>
      </w:r>
      <w:r w:rsidR="00904D07">
        <w:rPr>
          <w:rFonts w:ascii="Palatino Linotype" w:hAnsi="Palatino Linotype" w:cs="Times New Roman"/>
          <w:b/>
        </w:rPr>
        <w:t>S</w:t>
      </w:r>
      <w:proofErr w:type="gramStart"/>
      <w:r w:rsidR="000722C9">
        <w:rPr>
          <w:rFonts w:ascii="Palatino Linotype" w:hAnsi="Palatino Linotype" w:cs="Times New Roman"/>
          <w:b/>
        </w:rPr>
        <w:t>3</w:t>
      </w:r>
      <w:r w:rsidR="00510D13">
        <w:rPr>
          <w:rFonts w:ascii="Palatino Linotype" w:hAnsi="Palatino Linotype" w:cs="Times New Roman"/>
          <w:b/>
        </w:rPr>
        <w:t xml:space="preserve">  </w:t>
      </w:r>
      <w:r w:rsidR="001D5008">
        <w:rPr>
          <w:rFonts w:ascii="Palatino Linotype" w:hAnsi="Palatino Linotype" w:cs="Times New Roman"/>
          <w:b/>
        </w:rPr>
        <w:t>The</w:t>
      </w:r>
      <w:proofErr w:type="gramEnd"/>
      <w:r w:rsidR="001D5008">
        <w:rPr>
          <w:rFonts w:ascii="Palatino Linotype" w:hAnsi="Palatino Linotype" w:cs="Times New Roman"/>
          <w:b/>
        </w:rPr>
        <w:t xml:space="preserve"> effects of </w:t>
      </w:r>
      <w:r w:rsidR="001D5008" w:rsidRPr="001D5008">
        <w:rPr>
          <w:rFonts w:ascii="Palatino Linotype" w:hAnsi="Palatino Linotype" w:cs="Times New Roman"/>
          <w:b/>
          <w:i/>
        </w:rPr>
        <w:t>t</w:t>
      </w:r>
      <w:r w:rsidR="001D5008">
        <w:rPr>
          <w:rFonts w:ascii="Palatino Linotype" w:hAnsi="Palatino Linotype" w:cs="Times New Roman"/>
          <w:b/>
        </w:rPr>
        <w:t>-TUCB minipump delivery on bodyweights, fasting glucose, fat pad weights, glucose and insulin tolerance, and cold tolerance in obese C57BL6/J mice.</w:t>
      </w:r>
    </w:p>
    <w:p w14:paraId="3329CBCF" w14:textId="32C394CE" w:rsidR="00307A1D" w:rsidRPr="002B2502" w:rsidRDefault="006965BB" w:rsidP="00307A1D">
      <w:pPr>
        <w:pStyle w:val="ListParagraph"/>
        <w:rPr>
          <w:rFonts w:ascii="Palatino Linotype" w:hAnsi="Palatino Linotype" w:cs="Times New Roman"/>
        </w:rPr>
      </w:pPr>
      <w:r w:rsidRPr="002B2502">
        <w:rPr>
          <w:rFonts w:ascii="Palatino Linotype" w:hAnsi="Palatino Linotype" w:cs="Times New Roman"/>
        </w:rPr>
        <w:t>C57BL6/J mice were fed a high</w:t>
      </w:r>
      <w:r w:rsidR="00084B49" w:rsidRPr="002B2502">
        <w:rPr>
          <w:rFonts w:ascii="Palatino Linotype" w:hAnsi="Palatino Linotype" w:cs="Times New Roman"/>
        </w:rPr>
        <w:t>-</w:t>
      </w:r>
      <w:r w:rsidRPr="002B2502">
        <w:rPr>
          <w:rFonts w:ascii="Palatino Linotype" w:hAnsi="Palatino Linotype" w:cs="Times New Roman"/>
        </w:rPr>
        <w:t>fat diet for 8 weeks</w:t>
      </w:r>
      <w:r w:rsidR="00084B49" w:rsidRPr="002B2502">
        <w:rPr>
          <w:rFonts w:ascii="Palatino Linotype" w:hAnsi="Palatino Linotype" w:cs="Times New Roman"/>
        </w:rPr>
        <w:t>,</w:t>
      </w:r>
      <w:r w:rsidRPr="002B2502">
        <w:rPr>
          <w:rFonts w:ascii="Palatino Linotype" w:hAnsi="Palatino Linotype" w:cs="Times New Roman"/>
        </w:rPr>
        <w:t xml:space="preserve"> followed by </w:t>
      </w:r>
      <w:r w:rsidRPr="002B2502">
        <w:rPr>
          <w:rFonts w:ascii="Palatino Linotype" w:hAnsi="Palatino Linotype" w:cs="Times New Roman"/>
          <w:i/>
        </w:rPr>
        <w:t>t</w:t>
      </w:r>
      <w:r w:rsidRPr="002B2502">
        <w:rPr>
          <w:rFonts w:ascii="Palatino Linotype" w:hAnsi="Palatino Linotype" w:cs="Times New Roman"/>
        </w:rPr>
        <w:t>-TUCB (3 mg/kg/day)</w:t>
      </w:r>
      <w:r w:rsidR="00022A08" w:rsidRPr="002B2502">
        <w:rPr>
          <w:rFonts w:ascii="Palatino Linotype" w:hAnsi="Palatino Linotype" w:cs="Times New Roman"/>
        </w:rPr>
        <w:t xml:space="preserve"> (open bar or circle)</w:t>
      </w:r>
      <w:r w:rsidRPr="002B2502">
        <w:rPr>
          <w:rFonts w:ascii="Palatino Linotype" w:hAnsi="Palatino Linotype" w:cs="Times New Roman"/>
        </w:rPr>
        <w:t xml:space="preserve"> or the vehicle </w:t>
      </w:r>
      <w:r w:rsidR="00022A08" w:rsidRPr="002B2502">
        <w:rPr>
          <w:rFonts w:ascii="Palatino Linotype" w:hAnsi="Palatino Linotype" w:cs="Times New Roman"/>
        </w:rPr>
        <w:t xml:space="preserve">(solid bar or circle) </w:t>
      </w:r>
      <w:r w:rsidRPr="002B2502">
        <w:rPr>
          <w:rFonts w:ascii="Palatino Linotype" w:hAnsi="Palatino Linotype" w:cs="Times New Roman"/>
        </w:rPr>
        <w:t>containing osmotic minipump implantation for 6 weeks. Bodyweight, food intakes, fasting glucose were recorded</w:t>
      </w:r>
      <w:r w:rsidR="00084B49" w:rsidRPr="002B2502">
        <w:rPr>
          <w:rFonts w:ascii="Palatino Linotype" w:hAnsi="Palatino Linotype" w:cs="Times New Roman"/>
        </w:rPr>
        <w:t>,</w:t>
      </w:r>
      <w:r w:rsidRPr="002B2502">
        <w:rPr>
          <w:rFonts w:ascii="Palatino Linotype" w:hAnsi="Palatino Linotype" w:cs="Times New Roman"/>
        </w:rPr>
        <w:t xml:space="preserve"> and glucose and insulin and cold tolerance tests were performed as described. </w:t>
      </w:r>
      <w:r w:rsidR="00D4529C" w:rsidRPr="002B2502">
        <w:rPr>
          <w:rFonts w:ascii="Palatino Linotype" w:hAnsi="Palatino Linotype" w:cs="Times New Roman"/>
        </w:rPr>
        <w:t xml:space="preserve">(A) </w:t>
      </w:r>
      <w:r w:rsidR="00022A08" w:rsidRPr="002B2502">
        <w:rPr>
          <w:rFonts w:ascii="Palatino Linotype" w:hAnsi="Palatino Linotype" w:cs="Times New Roman"/>
        </w:rPr>
        <w:t xml:space="preserve">Changes of </w:t>
      </w:r>
      <w:r w:rsidR="006E4016" w:rsidRPr="002B2502">
        <w:rPr>
          <w:rFonts w:ascii="Palatino Linotype" w:hAnsi="Palatino Linotype" w:cs="Times New Roman"/>
        </w:rPr>
        <w:t>b</w:t>
      </w:r>
      <w:r w:rsidRPr="002B2502">
        <w:rPr>
          <w:rFonts w:ascii="Palatino Linotype" w:hAnsi="Palatino Linotype" w:cs="Times New Roman"/>
        </w:rPr>
        <w:t>odyweight</w:t>
      </w:r>
      <w:r w:rsidR="00022A08" w:rsidRPr="002B2502">
        <w:rPr>
          <w:rFonts w:ascii="Palatino Linotype" w:hAnsi="Palatino Linotype" w:cs="Times New Roman"/>
        </w:rPr>
        <w:t xml:space="preserve"> after the mini pump implantation; (B) Average food intake per day after the mini pump implantation; (C) Fasting glucose levels after 6 weeks of </w:t>
      </w:r>
      <w:r w:rsidR="006C6869" w:rsidRPr="002B2502">
        <w:rPr>
          <w:rFonts w:ascii="Palatino Linotype" w:hAnsi="Palatino Linotype" w:cs="Times New Roman"/>
        </w:rPr>
        <w:t>mini pump implantation</w:t>
      </w:r>
      <w:r w:rsidR="006E4016" w:rsidRPr="002B2502">
        <w:rPr>
          <w:rFonts w:ascii="Palatino Linotype" w:hAnsi="Palatino Linotype" w:cs="Times New Roman"/>
        </w:rPr>
        <w:t>; (D) Fat pad weights at termination;</w:t>
      </w:r>
      <w:r w:rsidRPr="002B2502">
        <w:rPr>
          <w:rFonts w:ascii="Palatino Linotype" w:hAnsi="Palatino Linotype" w:cs="Times New Roman"/>
        </w:rPr>
        <w:t xml:space="preserve"> </w:t>
      </w:r>
      <w:r w:rsidR="006E4016" w:rsidRPr="002B2502">
        <w:rPr>
          <w:rFonts w:ascii="Palatino Linotype" w:hAnsi="Palatino Linotype" w:cs="Times New Roman"/>
        </w:rPr>
        <w:t>(E) Oral glucose tolerance test</w:t>
      </w:r>
      <w:r w:rsidR="00AD17B9" w:rsidRPr="002B2502">
        <w:rPr>
          <w:rFonts w:ascii="Palatino Linotype" w:hAnsi="Palatino Linotype" w:cs="Times New Roman"/>
        </w:rPr>
        <w:t xml:space="preserve"> and area</w:t>
      </w:r>
      <w:r w:rsidR="0013116D" w:rsidRPr="002B2502">
        <w:rPr>
          <w:rFonts w:ascii="Palatino Linotype" w:hAnsi="Palatino Linotype" w:cs="Times New Roman"/>
        </w:rPr>
        <w:t>s</w:t>
      </w:r>
      <w:r w:rsidR="00AD17B9" w:rsidRPr="002B2502">
        <w:rPr>
          <w:rFonts w:ascii="Palatino Linotype" w:hAnsi="Palatino Linotype" w:cs="Times New Roman"/>
        </w:rPr>
        <w:t xml:space="preserve"> under the curve</w:t>
      </w:r>
      <w:r w:rsidR="00F3752C" w:rsidRPr="002B2502">
        <w:rPr>
          <w:rFonts w:ascii="Palatino Linotype" w:hAnsi="Palatino Linotype" w:cs="Times New Roman"/>
        </w:rPr>
        <w:t xml:space="preserve">; (F) </w:t>
      </w:r>
      <w:r w:rsidR="00AD17B9" w:rsidRPr="002B2502">
        <w:rPr>
          <w:rFonts w:ascii="Palatino Linotype" w:hAnsi="Palatino Linotype" w:cs="Times New Roman"/>
        </w:rPr>
        <w:t xml:space="preserve">Insulin tolerance test </w:t>
      </w:r>
      <w:r w:rsidR="0013116D" w:rsidRPr="002B2502">
        <w:rPr>
          <w:rFonts w:ascii="Palatino Linotype" w:hAnsi="Palatino Linotype" w:cs="Times New Roman"/>
        </w:rPr>
        <w:t>and areas under the curve</w:t>
      </w:r>
      <w:r w:rsidR="00AD17B9" w:rsidRPr="002B2502">
        <w:rPr>
          <w:rFonts w:ascii="Palatino Linotype" w:hAnsi="Palatino Linotype" w:cs="Times New Roman"/>
        </w:rPr>
        <w:t xml:space="preserve">; </w:t>
      </w:r>
      <w:r w:rsidR="0013116D" w:rsidRPr="002B2502">
        <w:rPr>
          <w:rFonts w:ascii="Palatino Linotype" w:hAnsi="Palatino Linotype" w:cs="Times New Roman"/>
        </w:rPr>
        <w:t>(G) Cold tolerance test and areas under the curv</w:t>
      </w:r>
      <w:r w:rsidR="00084B49" w:rsidRPr="002B2502">
        <w:rPr>
          <w:rFonts w:ascii="Palatino Linotype" w:hAnsi="Palatino Linotype" w:cs="Times New Roman"/>
        </w:rPr>
        <w:t>e</w:t>
      </w:r>
      <w:r w:rsidR="00307A1D" w:rsidRPr="002B2502">
        <w:rPr>
          <w:rFonts w:ascii="Palatino Linotype" w:hAnsi="Palatino Linotype" w:cs="Times New Roman"/>
        </w:rPr>
        <w:t>. Data=</w:t>
      </w:r>
      <w:proofErr w:type="spellStart"/>
      <w:r w:rsidR="00307A1D" w:rsidRPr="002B2502">
        <w:rPr>
          <w:rFonts w:ascii="Palatino Linotype" w:hAnsi="Palatino Linotype" w:cs="Times New Roman"/>
        </w:rPr>
        <w:t>Mean+SEM</w:t>
      </w:r>
      <w:proofErr w:type="spellEnd"/>
      <w:r w:rsidR="00307A1D" w:rsidRPr="002B2502">
        <w:rPr>
          <w:rFonts w:ascii="Palatino Linotype" w:hAnsi="Palatino Linotype" w:cs="Times New Roman"/>
        </w:rPr>
        <w:t xml:space="preserve"> (n=</w:t>
      </w:r>
      <w:r w:rsidR="00D955E8" w:rsidRPr="002B2502">
        <w:rPr>
          <w:rFonts w:ascii="Palatino Linotype" w:hAnsi="Palatino Linotype" w:cs="Times New Roman"/>
        </w:rPr>
        <w:t xml:space="preserve">9-10 for A-F and n=4 for G). </w:t>
      </w:r>
      <w:r w:rsidR="007B736F" w:rsidRPr="002B2502">
        <w:rPr>
          <w:rFonts w:ascii="Palatino Linotype" w:hAnsi="Palatino Linotype" w:cs="Times New Roman"/>
        </w:rPr>
        <w:t>N</w:t>
      </w:r>
      <w:r w:rsidR="00D955E8" w:rsidRPr="002B2502">
        <w:rPr>
          <w:rFonts w:ascii="Palatino Linotype" w:hAnsi="Palatino Linotype" w:cs="Times New Roman"/>
        </w:rPr>
        <w:t>o significant differences were detected between the treated and the control group</w:t>
      </w:r>
      <w:r w:rsidR="00FF5BA1" w:rsidRPr="002B2502">
        <w:rPr>
          <w:rFonts w:ascii="Palatino Linotype" w:hAnsi="Palatino Linotype" w:cs="Times New Roman"/>
        </w:rPr>
        <w:t xml:space="preserve"> (</w:t>
      </w:r>
      <w:r w:rsidR="0045142D" w:rsidRPr="002B2502">
        <w:rPr>
          <w:rFonts w:ascii="Palatino Linotype" w:hAnsi="Palatino Linotype" w:cs="Times New Roman"/>
        </w:rPr>
        <w:t>S</w:t>
      </w:r>
      <w:r w:rsidR="00FF5BA1" w:rsidRPr="002B2502">
        <w:rPr>
          <w:rFonts w:ascii="Palatino Linotype" w:hAnsi="Palatino Linotype" w:cs="Times New Roman"/>
        </w:rPr>
        <w:t>tudent</w:t>
      </w:r>
      <w:r w:rsidR="0045142D" w:rsidRPr="002B2502">
        <w:rPr>
          <w:rFonts w:ascii="Palatino Linotype" w:hAnsi="Palatino Linotype" w:cs="Times New Roman"/>
        </w:rPr>
        <w:t>’s</w:t>
      </w:r>
      <w:r w:rsidR="00FF5BA1" w:rsidRPr="002B2502">
        <w:rPr>
          <w:rFonts w:ascii="Palatino Linotype" w:hAnsi="Palatino Linotype" w:cs="Times New Roman"/>
        </w:rPr>
        <w:t xml:space="preserve"> t-test)</w:t>
      </w:r>
      <w:r w:rsidR="00E72D9E" w:rsidRPr="002B2502">
        <w:rPr>
          <w:rFonts w:ascii="Palatino Linotype" w:hAnsi="Palatino Linotype" w:cs="Times New Roman"/>
        </w:rPr>
        <w:t>.</w:t>
      </w:r>
    </w:p>
    <w:p w14:paraId="01864845" w14:textId="4F661CA6" w:rsidR="00606AE4" w:rsidRPr="002B2502" w:rsidRDefault="00606AE4" w:rsidP="00606AE4">
      <w:pPr>
        <w:pStyle w:val="ListParagraph"/>
        <w:rPr>
          <w:rFonts w:ascii="Palatino Linotype" w:hAnsi="Palatino Linotype"/>
        </w:rPr>
      </w:pPr>
    </w:p>
    <w:p w14:paraId="1B65E240" w14:textId="2EA571D7" w:rsidR="00606AE4" w:rsidRPr="002B2502" w:rsidRDefault="00606AE4">
      <w:pPr>
        <w:rPr>
          <w:rFonts w:ascii="Palatino Linotype" w:hAnsi="Palatino Linotype"/>
        </w:rPr>
      </w:pPr>
      <w:r w:rsidRPr="002B2502">
        <w:rPr>
          <w:rFonts w:ascii="Palatino Linotype" w:hAnsi="Palatino Linotype"/>
        </w:rPr>
        <w:br w:type="page"/>
      </w:r>
    </w:p>
    <w:p w14:paraId="1F8B6E82" w14:textId="059813AC" w:rsidR="00606AE4" w:rsidRPr="002B2502" w:rsidRDefault="00606AE4" w:rsidP="0067599B">
      <w:pPr>
        <w:rPr>
          <w:rFonts w:ascii="Palatino Linotype" w:hAnsi="Palatino Linotype"/>
        </w:rPr>
      </w:pPr>
    </w:p>
    <w:p w14:paraId="71014AEE" w14:textId="06D3F9A3" w:rsidR="002D44F4" w:rsidRPr="002B2502" w:rsidRDefault="0067599B" w:rsidP="00606AE4">
      <w:pPr>
        <w:pStyle w:val="ListParagraph"/>
        <w:ind w:right="720"/>
        <w:rPr>
          <w:rFonts w:ascii="Palatino Linotype" w:hAnsi="Palatino Linotype"/>
          <w:b/>
        </w:rPr>
      </w:pPr>
      <w:r w:rsidRPr="002B2502">
        <w:rPr>
          <w:rFonts w:ascii="Palatino Linotype" w:hAnsi="Palatino Linotype"/>
          <w:noProof/>
        </w:rPr>
        <w:drawing>
          <wp:inline distT="0" distB="0" distL="0" distR="0" wp14:anchorId="6939FEBC" wp14:editId="686FB9AB">
            <wp:extent cx="5449271" cy="48111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0763" cy="4812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1C8AFB" w14:textId="77777777" w:rsidR="0067599B" w:rsidRPr="002B2502" w:rsidRDefault="0067599B" w:rsidP="00606AE4">
      <w:pPr>
        <w:pStyle w:val="ListParagraph"/>
        <w:rPr>
          <w:rFonts w:ascii="Palatino Linotype" w:hAnsi="Palatino Linotype"/>
          <w:b/>
        </w:rPr>
      </w:pPr>
    </w:p>
    <w:p w14:paraId="45663053" w14:textId="40067DD4" w:rsidR="007C58A8" w:rsidRPr="002B2502" w:rsidRDefault="007F5C16" w:rsidP="007C58A8">
      <w:pPr>
        <w:pStyle w:val="ListParagraph"/>
        <w:rPr>
          <w:rFonts w:ascii="Palatino Linotype" w:hAnsi="Palatino Linotype" w:cs="Times New Roman"/>
        </w:rPr>
      </w:pPr>
      <w:r w:rsidRPr="002B2502">
        <w:rPr>
          <w:rFonts w:ascii="Palatino Linotype" w:hAnsi="Palatino Linotype" w:cs="Times New Roman"/>
          <w:b/>
        </w:rPr>
        <w:t>Supplemental Fig</w:t>
      </w:r>
      <w:r w:rsidR="00CD648C" w:rsidRPr="002B2502">
        <w:rPr>
          <w:rFonts w:ascii="Palatino Linotype" w:hAnsi="Palatino Linotype" w:cs="Times New Roman"/>
          <w:b/>
        </w:rPr>
        <w:t xml:space="preserve"> </w:t>
      </w:r>
      <w:r w:rsidR="00904D07">
        <w:rPr>
          <w:rFonts w:ascii="Palatino Linotype" w:hAnsi="Palatino Linotype" w:cs="Times New Roman"/>
          <w:b/>
        </w:rPr>
        <w:t>S</w:t>
      </w:r>
      <w:proofErr w:type="gramStart"/>
      <w:r w:rsidR="000722C9">
        <w:rPr>
          <w:rFonts w:ascii="Palatino Linotype" w:hAnsi="Palatino Linotype" w:cs="Times New Roman"/>
          <w:b/>
        </w:rPr>
        <w:t>4</w:t>
      </w:r>
      <w:r w:rsidR="007C58A8">
        <w:rPr>
          <w:rFonts w:ascii="Palatino Linotype" w:hAnsi="Palatino Linotype" w:cs="Times New Roman"/>
          <w:b/>
        </w:rPr>
        <w:t xml:space="preserve">  The</w:t>
      </w:r>
      <w:proofErr w:type="gramEnd"/>
      <w:r w:rsidR="007C58A8">
        <w:rPr>
          <w:rFonts w:ascii="Palatino Linotype" w:hAnsi="Palatino Linotype" w:cs="Times New Roman"/>
          <w:b/>
        </w:rPr>
        <w:t xml:space="preserve"> effects of </w:t>
      </w:r>
      <w:r w:rsidR="007C58A8" w:rsidRPr="001D5008">
        <w:rPr>
          <w:rFonts w:ascii="Palatino Linotype" w:hAnsi="Palatino Linotype" w:cs="Times New Roman"/>
          <w:b/>
          <w:i/>
        </w:rPr>
        <w:t>t</w:t>
      </w:r>
      <w:r w:rsidR="007C58A8">
        <w:rPr>
          <w:rFonts w:ascii="Palatino Linotype" w:hAnsi="Palatino Linotype" w:cs="Times New Roman"/>
          <w:b/>
        </w:rPr>
        <w:t xml:space="preserve">-TUCB minipump delivery on lipid accumulation and </w:t>
      </w:r>
      <w:r w:rsidR="002D7DAA">
        <w:rPr>
          <w:rFonts w:ascii="Palatino Linotype" w:hAnsi="Palatino Linotype" w:cs="Times New Roman"/>
          <w:b/>
        </w:rPr>
        <w:t>UCP1 and PGC1</w:t>
      </w:r>
      <w:r w:rsidR="002D7DAA">
        <w:rPr>
          <w:rFonts w:ascii="Palatino Linotype" w:hAnsi="Palatino Linotype" w:cs="Times New Roman"/>
          <w:b/>
        </w:rPr>
        <w:sym w:font="Symbol" w:char="F061"/>
      </w:r>
      <w:r w:rsidR="002D7DAA">
        <w:rPr>
          <w:rFonts w:ascii="Palatino Linotype" w:hAnsi="Palatino Linotype" w:cs="Times New Roman"/>
          <w:b/>
        </w:rPr>
        <w:t xml:space="preserve"> protein expression in the </w:t>
      </w:r>
      <w:proofErr w:type="spellStart"/>
      <w:r w:rsidR="002D7DAA">
        <w:rPr>
          <w:rFonts w:ascii="Palatino Linotype" w:hAnsi="Palatino Linotype" w:cs="Times New Roman"/>
          <w:b/>
        </w:rPr>
        <w:t>iBAT</w:t>
      </w:r>
      <w:proofErr w:type="spellEnd"/>
      <w:r w:rsidR="002D7DAA">
        <w:rPr>
          <w:rFonts w:ascii="Palatino Linotype" w:hAnsi="Palatino Linotype" w:cs="Times New Roman"/>
          <w:b/>
        </w:rPr>
        <w:t xml:space="preserve"> of</w:t>
      </w:r>
      <w:r w:rsidR="007C58A8">
        <w:rPr>
          <w:rFonts w:ascii="Palatino Linotype" w:hAnsi="Palatino Linotype" w:cs="Times New Roman"/>
          <w:b/>
        </w:rPr>
        <w:t xml:space="preserve"> obese C57BL6/J mice.</w:t>
      </w:r>
    </w:p>
    <w:p w14:paraId="22516A33" w14:textId="60E57056" w:rsidR="007F5C16" w:rsidRPr="002B2502" w:rsidRDefault="00702AA1" w:rsidP="00606AE4">
      <w:pPr>
        <w:pStyle w:val="ListParagraph"/>
        <w:rPr>
          <w:rFonts w:ascii="Palatino Linotype" w:hAnsi="Palatino Linotype" w:cs="Times New Roman"/>
        </w:rPr>
      </w:pPr>
      <w:r w:rsidRPr="002B2502">
        <w:rPr>
          <w:rFonts w:ascii="Palatino Linotype" w:hAnsi="Palatino Linotype" w:cs="Times New Roman"/>
        </w:rPr>
        <w:t xml:space="preserve">After termination, the </w:t>
      </w:r>
      <w:proofErr w:type="spellStart"/>
      <w:r w:rsidRPr="002B2502">
        <w:rPr>
          <w:rFonts w:ascii="Palatino Linotype" w:hAnsi="Palatino Linotype" w:cs="Times New Roman"/>
        </w:rPr>
        <w:t>iBAT</w:t>
      </w:r>
      <w:proofErr w:type="spellEnd"/>
      <w:r w:rsidRPr="002B2502">
        <w:rPr>
          <w:rFonts w:ascii="Palatino Linotype" w:hAnsi="Palatino Linotype" w:cs="Times New Roman"/>
        </w:rPr>
        <w:t xml:space="preserve"> tissue slides from mice were stained with </w:t>
      </w:r>
      <w:proofErr w:type="spellStart"/>
      <w:r w:rsidRPr="002B2502">
        <w:rPr>
          <w:rFonts w:ascii="Palatino Linotype" w:hAnsi="Palatino Linotype" w:cs="Times New Roman"/>
        </w:rPr>
        <w:t>Hemotoxylin</w:t>
      </w:r>
      <w:proofErr w:type="spellEnd"/>
      <w:r w:rsidRPr="002B2502">
        <w:rPr>
          <w:rFonts w:ascii="Palatino Linotype" w:hAnsi="Palatino Linotype" w:cs="Times New Roman"/>
        </w:rPr>
        <w:t xml:space="preserve"> and Eosin (H&amp;E) (A) and </w:t>
      </w:r>
      <w:r w:rsidR="00AD219F" w:rsidRPr="002B2502">
        <w:rPr>
          <w:rFonts w:ascii="Palatino Linotype" w:hAnsi="Palatino Linotype" w:cs="Times New Roman"/>
        </w:rPr>
        <w:t xml:space="preserve">% area occupied by </w:t>
      </w:r>
      <w:r w:rsidRPr="002B2502">
        <w:rPr>
          <w:rFonts w:ascii="Palatino Linotype" w:hAnsi="Palatino Linotype" w:cs="Times New Roman"/>
        </w:rPr>
        <w:t>lipid from 2-3</w:t>
      </w:r>
      <w:r w:rsidR="00AD219F" w:rsidRPr="002B2502">
        <w:rPr>
          <w:rFonts w:ascii="Palatino Linotype" w:hAnsi="Palatino Linotype" w:cs="Times New Roman"/>
        </w:rPr>
        <w:t xml:space="preserve"> fields per slide per mouse (n=9-10) </w:t>
      </w:r>
      <w:r w:rsidRPr="002B2502">
        <w:rPr>
          <w:rFonts w:ascii="Palatino Linotype" w:hAnsi="Palatino Linotype" w:cs="Times New Roman"/>
        </w:rPr>
        <w:t>were measured using Image J software</w:t>
      </w:r>
      <w:r w:rsidR="001C2A02" w:rsidRPr="002B2502">
        <w:rPr>
          <w:rFonts w:ascii="Palatino Linotype" w:hAnsi="Palatino Linotype" w:cs="Times New Roman"/>
        </w:rPr>
        <w:t xml:space="preserve"> as described</w:t>
      </w:r>
      <w:r w:rsidR="00AD219F" w:rsidRPr="002B2502">
        <w:rPr>
          <w:rFonts w:ascii="Palatino Linotype" w:hAnsi="Palatino Linotype" w:cs="Times New Roman"/>
        </w:rPr>
        <w:t xml:space="preserve"> and graphed </w:t>
      </w:r>
      <w:r w:rsidR="001C2A02" w:rsidRPr="002B2502">
        <w:rPr>
          <w:rFonts w:ascii="Palatino Linotype" w:hAnsi="Palatino Linotype" w:cs="Times New Roman"/>
        </w:rPr>
        <w:t xml:space="preserve">in </w:t>
      </w:r>
      <w:r w:rsidR="00AD219F" w:rsidRPr="002B2502">
        <w:rPr>
          <w:rFonts w:ascii="Palatino Linotype" w:hAnsi="Palatino Linotype" w:cs="Times New Roman"/>
        </w:rPr>
        <w:t>(B).</w:t>
      </w:r>
      <w:r w:rsidR="00E07FAD" w:rsidRPr="002B2502">
        <w:rPr>
          <w:rFonts w:ascii="Palatino Linotype" w:hAnsi="Palatino Linotype" w:cs="Times New Roman"/>
        </w:rPr>
        <w:t xml:space="preserve"> (C) Protein expression of UCP1 and PGC1α in the BAT of </w:t>
      </w:r>
      <w:r w:rsidR="00E07FAD" w:rsidRPr="002B2502">
        <w:rPr>
          <w:rFonts w:ascii="Palatino Linotype" w:hAnsi="Palatino Linotype" w:cs="Times New Roman"/>
          <w:i/>
        </w:rPr>
        <w:t>t</w:t>
      </w:r>
      <w:r w:rsidR="00E07FAD" w:rsidRPr="002B2502">
        <w:rPr>
          <w:rFonts w:ascii="Palatino Linotype" w:hAnsi="Palatino Linotype" w:cs="Times New Roman"/>
        </w:rPr>
        <w:t>-TUCB treated or the control mice. Bar graphs show normalized densitometry for UCP1/ERK and PGC1α/ERK. Data=</w:t>
      </w:r>
      <w:proofErr w:type="spellStart"/>
      <w:r w:rsidR="00E07FAD" w:rsidRPr="002B2502">
        <w:rPr>
          <w:rFonts w:ascii="Palatino Linotype" w:hAnsi="Palatino Linotype" w:cs="Times New Roman"/>
        </w:rPr>
        <w:t>Mean+SEM</w:t>
      </w:r>
      <w:proofErr w:type="spellEnd"/>
      <w:r w:rsidR="00E07FAD" w:rsidRPr="002B2502">
        <w:rPr>
          <w:rFonts w:ascii="Palatino Linotype" w:hAnsi="Palatino Linotype" w:cs="Times New Roman"/>
        </w:rPr>
        <w:t xml:space="preserve"> (n=3). </w:t>
      </w:r>
      <w:r w:rsidR="007B736F" w:rsidRPr="002B2502">
        <w:rPr>
          <w:rFonts w:ascii="Palatino Linotype" w:hAnsi="Palatino Linotype" w:cs="Times New Roman"/>
        </w:rPr>
        <w:t xml:space="preserve">No </w:t>
      </w:r>
      <w:r w:rsidR="00F46964" w:rsidRPr="002B2502">
        <w:rPr>
          <w:rFonts w:ascii="Palatino Linotype" w:hAnsi="Palatino Linotype" w:cs="Times New Roman"/>
        </w:rPr>
        <w:t xml:space="preserve">significant differences were detected between the groups. </w:t>
      </w:r>
    </w:p>
    <w:p w14:paraId="5D579AA0" w14:textId="5FC6D59C" w:rsidR="00C5264B" w:rsidRDefault="00C5264B">
      <w:r>
        <w:br w:type="page"/>
      </w:r>
    </w:p>
    <w:tbl>
      <w:tblPr>
        <w:tblStyle w:val="TableGrid1"/>
        <w:tblpPr w:leftFromText="180" w:rightFromText="180" w:vertAnchor="text" w:horzAnchor="margin" w:tblpXSpec="center" w:tblpY="-1439"/>
        <w:tblW w:w="11106" w:type="dxa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17"/>
        <w:gridCol w:w="570"/>
        <w:gridCol w:w="1617"/>
        <w:gridCol w:w="1631"/>
        <w:gridCol w:w="884"/>
        <w:gridCol w:w="1623"/>
        <w:gridCol w:w="1575"/>
        <w:gridCol w:w="989"/>
      </w:tblGrid>
      <w:tr w:rsidR="007D7E09" w:rsidRPr="00C5264B" w14:paraId="23F3578A" w14:textId="77777777" w:rsidTr="007D7E09">
        <w:trPr>
          <w:trHeight w:val="440"/>
        </w:trPr>
        <w:tc>
          <w:tcPr>
            <w:tcW w:w="2217" w:type="dxa"/>
            <w:tcBorders>
              <w:bottom w:val="single" w:sz="4" w:space="0" w:color="auto"/>
            </w:tcBorders>
          </w:tcPr>
          <w:p w14:paraId="6BA1E946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  <w:bookmarkStart w:id="0" w:name="_Hlk47183265"/>
          </w:p>
        </w:tc>
        <w:tc>
          <w:tcPr>
            <w:tcW w:w="570" w:type="dxa"/>
            <w:tcBorders>
              <w:bottom w:val="single" w:sz="4" w:space="0" w:color="auto"/>
            </w:tcBorders>
          </w:tcPr>
          <w:p w14:paraId="3D7F00D7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132" w:type="dxa"/>
            <w:gridSpan w:val="3"/>
            <w:tcBorders>
              <w:bottom w:val="single" w:sz="4" w:space="0" w:color="auto"/>
            </w:tcBorders>
          </w:tcPr>
          <w:p w14:paraId="4C500CD9" w14:textId="77777777" w:rsidR="007D7E09" w:rsidRPr="0067599B" w:rsidRDefault="007D7E09" w:rsidP="007D7E09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67599B">
              <w:rPr>
                <w:rFonts w:ascii="Times New Roman" w:eastAsia="Calibri" w:hAnsi="Times New Roman" w:cs="Times New Roman"/>
                <w:b/>
              </w:rPr>
              <w:t>Murine Brown</w:t>
            </w:r>
          </w:p>
          <w:p w14:paraId="3609CB62" w14:textId="77777777" w:rsidR="007D7E09" w:rsidRPr="0067599B" w:rsidRDefault="007D7E09" w:rsidP="007D7E09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4187" w:type="dxa"/>
            <w:gridSpan w:val="3"/>
            <w:tcBorders>
              <w:bottom w:val="single" w:sz="4" w:space="0" w:color="auto"/>
            </w:tcBorders>
          </w:tcPr>
          <w:p w14:paraId="30CC2D51" w14:textId="77777777" w:rsidR="007D7E09" w:rsidRPr="0067599B" w:rsidRDefault="007D7E09" w:rsidP="007D7E09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67599B">
              <w:rPr>
                <w:rFonts w:ascii="Times New Roman" w:eastAsia="Calibri" w:hAnsi="Times New Roman" w:cs="Times New Roman"/>
                <w:b/>
              </w:rPr>
              <w:t>Human Brown</w:t>
            </w:r>
          </w:p>
        </w:tc>
      </w:tr>
      <w:tr w:rsidR="007D7E09" w:rsidRPr="0067599B" w14:paraId="24AC67F7" w14:textId="77777777" w:rsidTr="007D7E09">
        <w:trPr>
          <w:trHeight w:val="422"/>
        </w:trPr>
        <w:tc>
          <w:tcPr>
            <w:tcW w:w="2217" w:type="dxa"/>
            <w:tcBorders>
              <w:top w:val="single" w:sz="4" w:space="0" w:color="auto"/>
              <w:bottom w:val="single" w:sz="4" w:space="0" w:color="auto"/>
            </w:tcBorders>
          </w:tcPr>
          <w:p w14:paraId="49721E2D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70" w:type="dxa"/>
            <w:tcBorders>
              <w:top w:val="single" w:sz="4" w:space="0" w:color="auto"/>
              <w:bottom w:val="single" w:sz="4" w:space="0" w:color="auto"/>
            </w:tcBorders>
          </w:tcPr>
          <w:p w14:paraId="39FC8468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617" w:type="dxa"/>
            <w:tcBorders>
              <w:top w:val="single" w:sz="4" w:space="0" w:color="auto"/>
              <w:bottom w:val="single" w:sz="4" w:space="0" w:color="auto"/>
            </w:tcBorders>
          </w:tcPr>
          <w:p w14:paraId="27705E61" w14:textId="77777777" w:rsidR="007D7E09" w:rsidRPr="0067599B" w:rsidRDefault="007D7E09" w:rsidP="007D7E09">
            <w:pPr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67599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Pre</w:t>
            </w:r>
          </w:p>
        </w:tc>
        <w:tc>
          <w:tcPr>
            <w:tcW w:w="1631" w:type="dxa"/>
            <w:tcBorders>
              <w:top w:val="single" w:sz="4" w:space="0" w:color="auto"/>
              <w:bottom w:val="single" w:sz="4" w:space="0" w:color="auto"/>
            </w:tcBorders>
          </w:tcPr>
          <w:p w14:paraId="1CE1657D" w14:textId="77777777" w:rsidR="007D7E09" w:rsidRPr="0067599B" w:rsidRDefault="007D7E09" w:rsidP="007D7E09">
            <w:pPr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67599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Diff</w:t>
            </w:r>
          </w:p>
        </w:tc>
        <w:tc>
          <w:tcPr>
            <w:tcW w:w="884" w:type="dxa"/>
            <w:tcBorders>
              <w:top w:val="single" w:sz="4" w:space="0" w:color="auto"/>
              <w:bottom w:val="single" w:sz="4" w:space="0" w:color="auto"/>
            </w:tcBorders>
          </w:tcPr>
          <w:p w14:paraId="0DFF335F" w14:textId="559311E7" w:rsidR="007D7E09" w:rsidRPr="0067599B" w:rsidRDefault="007D7E09" w:rsidP="007D7E09">
            <w:pPr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67599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P-value</w:t>
            </w:r>
          </w:p>
        </w:tc>
        <w:tc>
          <w:tcPr>
            <w:tcW w:w="1623" w:type="dxa"/>
            <w:tcBorders>
              <w:top w:val="single" w:sz="4" w:space="0" w:color="auto"/>
              <w:bottom w:val="single" w:sz="4" w:space="0" w:color="auto"/>
            </w:tcBorders>
          </w:tcPr>
          <w:p w14:paraId="12627784" w14:textId="77777777" w:rsidR="007D7E09" w:rsidRPr="0067599B" w:rsidRDefault="007D7E09" w:rsidP="007D7E09">
            <w:pPr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67599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Pre</w:t>
            </w:r>
          </w:p>
        </w:tc>
        <w:tc>
          <w:tcPr>
            <w:tcW w:w="1575" w:type="dxa"/>
            <w:tcBorders>
              <w:top w:val="single" w:sz="4" w:space="0" w:color="auto"/>
              <w:bottom w:val="single" w:sz="4" w:space="0" w:color="auto"/>
            </w:tcBorders>
          </w:tcPr>
          <w:p w14:paraId="668FB8AD" w14:textId="77777777" w:rsidR="007D7E09" w:rsidRPr="0067599B" w:rsidRDefault="007D7E09" w:rsidP="007D7E09">
            <w:pPr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67599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Diff</w:t>
            </w: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</w:tcPr>
          <w:p w14:paraId="32ACA7C1" w14:textId="3C315208" w:rsidR="007D7E09" w:rsidRPr="0067599B" w:rsidRDefault="007D7E09" w:rsidP="007D7E09">
            <w:pPr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67599B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P-value</w:t>
            </w:r>
          </w:p>
        </w:tc>
      </w:tr>
      <w:tr w:rsidR="007D7E09" w:rsidRPr="00C5264B" w14:paraId="49A7BD92" w14:textId="77777777" w:rsidTr="007D7E09">
        <w:tc>
          <w:tcPr>
            <w:tcW w:w="11106" w:type="dxa"/>
            <w:gridSpan w:val="8"/>
            <w:tcBorders>
              <w:top w:val="single" w:sz="4" w:space="0" w:color="auto"/>
              <w:bottom w:val="nil"/>
            </w:tcBorders>
          </w:tcPr>
          <w:p w14:paraId="051D21D6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  <w:r w:rsidRPr="00C5264B">
              <w:rPr>
                <w:rFonts w:ascii="Times New Roman" w:eastAsia="Calibri" w:hAnsi="Times New Roman" w:cs="Times New Roman"/>
                <w:b/>
              </w:rPr>
              <w:t>AA Metabolites</w:t>
            </w:r>
          </w:p>
        </w:tc>
      </w:tr>
      <w:tr w:rsidR="007D7E09" w:rsidRPr="00C5264B" w14:paraId="79CC4E6E" w14:textId="77777777" w:rsidTr="007D7E09">
        <w:trPr>
          <w:trHeight w:val="360"/>
        </w:trPr>
        <w:tc>
          <w:tcPr>
            <w:tcW w:w="2217" w:type="dxa"/>
            <w:vMerge w:val="restart"/>
            <w:tcBorders>
              <w:top w:val="nil"/>
            </w:tcBorders>
          </w:tcPr>
          <w:p w14:paraId="43207809" w14:textId="77777777" w:rsidR="007D7E09" w:rsidRPr="0067599B" w:rsidRDefault="007D7E09" w:rsidP="007D7E09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67599B">
              <w:rPr>
                <w:rFonts w:ascii="Times New Roman" w:eastAsia="Calibri" w:hAnsi="Times New Roman" w:cs="Times New Roman"/>
                <w:sz w:val="20"/>
                <w:szCs w:val="20"/>
              </w:rPr>
              <w:t>5,6-DHET/5,6-EET</w:t>
            </w:r>
          </w:p>
        </w:tc>
        <w:tc>
          <w:tcPr>
            <w:tcW w:w="570" w:type="dxa"/>
            <w:tcBorders>
              <w:top w:val="nil"/>
            </w:tcBorders>
          </w:tcPr>
          <w:p w14:paraId="4FA9BD9F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12h</w:t>
            </w:r>
          </w:p>
        </w:tc>
        <w:tc>
          <w:tcPr>
            <w:tcW w:w="1617" w:type="dxa"/>
            <w:tcBorders>
              <w:top w:val="nil"/>
            </w:tcBorders>
          </w:tcPr>
          <w:p w14:paraId="3DDC5A1F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0.092±0012</w:t>
            </w:r>
          </w:p>
        </w:tc>
        <w:tc>
          <w:tcPr>
            <w:tcW w:w="1631" w:type="dxa"/>
            <w:tcBorders>
              <w:top w:val="nil"/>
            </w:tcBorders>
          </w:tcPr>
          <w:p w14:paraId="497A3D8A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0.097</w:t>
            </w: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±0.022</w:t>
            </w:r>
          </w:p>
        </w:tc>
        <w:tc>
          <w:tcPr>
            <w:tcW w:w="884" w:type="dxa"/>
            <w:tcBorders>
              <w:top w:val="nil"/>
            </w:tcBorders>
          </w:tcPr>
          <w:p w14:paraId="7197AEA5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</w:tcBorders>
          </w:tcPr>
          <w:p w14:paraId="6313F623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0.242±0.014</w:t>
            </w:r>
          </w:p>
        </w:tc>
        <w:tc>
          <w:tcPr>
            <w:tcW w:w="1575" w:type="dxa"/>
            <w:tcBorders>
              <w:top w:val="nil"/>
            </w:tcBorders>
          </w:tcPr>
          <w:p w14:paraId="0FD682D8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0.348±0.153</w:t>
            </w:r>
          </w:p>
        </w:tc>
        <w:tc>
          <w:tcPr>
            <w:tcW w:w="989" w:type="dxa"/>
            <w:tcBorders>
              <w:top w:val="nil"/>
            </w:tcBorders>
          </w:tcPr>
          <w:p w14:paraId="3366620D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</w:tr>
      <w:tr w:rsidR="007D7E09" w:rsidRPr="00C5264B" w14:paraId="4C9DA79C" w14:textId="77777777" w:rsidTr="007D7E09">
        <w:trPr>
          <w:trHeight w:val="351"/>
        </w:trPr>
        <w:tc>
          <w:tcPr>
            <w:tcW w:w="2217" w:type="dxa"/>
            <w:vMerge/>
          </w:tcPr>
          <w:p w14:paraId="2DE9DDA1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70" w:type="dxa"/>
            <w:tcBorders>
              <w:top w:val="nil"/>
            </w:tcBorders>
          </w:tcPr>
          <w:p w14:paraId="7FE83324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24h</w:t>
            </w:r>
          </w:p>
        </w:tc>
        <w:tc>
          <w:tcPr>
            <w:tcW w:w="1617" w:type="dxa"/>
            <w:tcBorders>
              <w:top w:val="nil"/>
            </w:tcBorders>
          </w:tcPr>
          <w:p w14:paraId="09FEDB20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0.149±0.015</w:t>
            </w:r>
          </w:p>
        </w:tc>
        <w:tc>
          <w:tcPr>
            <w:tcW w:w="1631" w:type="dxa"/>
            <w:tcBorders>
              <w:top w:val="nil"/>
            </w:tcBorders>
          </w:tcPr>
          <w:p w14:paraId="11291599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0.059±0.013</w:t>
            </w:r>
          </w:p>
        </w:tc>
        <w:tc>
          <w:tcPr>
            <w:tcW w:w="884" w:type="dxa"/>
            <w:tcBorders>
              <w:top w:val="nil"/>
            </w:tcBorders>
          </w:tcPr>
          <w:p w14:paraId="702E402F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</w:tcBorders>
          </w:tcPr>
          <w:p w14:paraId="39612E5B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0.429±0.138</w:t>
            </w:r>
          </w:p>
        </w:tc>
        <w:tc>
          <w:tcPr>
            <w:tcW w:w="1575" w:type="dxa"/>
            <w:tcBorders>
              <w:top w:val="nil"/>
            </w:tcBorders>
          </w:tcPr>
          <w:p w14:paraId="603C2675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0.155±0.042</w:t>
            </w:r>
          </w:p>
        </w:tc>
        <w:tc>
          <w:tcPr>
            <w:tcW w:w="989" w:type="dxa"/>
            <w:tcBorders>
              <w:top w:val="nil"/>
            </w:tcBorders>
          </w:tcPr>
          <w:p w14:paraId="7E9C48B1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</w:tr>
      <w:tr w:rsidR="007D7E09" w:rsidRPr="00C5264B" w14:paraId="3C103886" w14:textId="77777777" w:rsidTr="007D7E09">
        <w:trPr>
          <w:trHeight w:val="360"/>
        </w:trPr>
        <w:tc>
          <w:tcPr>
            <w:tcW w:w="2217" w:type="dxa"/>
            <w:vMerge/>
          </w:tcPr>
          <w:p w14:paraId="5733E882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70" w:type="dxa"/>
            <w:tcBorders>
              <w:top w:val="nil"/>
            </w:tcBorders>
          </w:tcPr>
          <w:p w14:paraId="7D6B9F16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48h</w:t>
            </w:r>
          </w:p>
        </w:tc>
        <w:tc>
          <w:tcPr>
            <w:tcW w:w="1617" w:type="dxa"/>
            <w:tcBorders>
              <w:top w:val="nil"/>
            </w:tcBorders>
          </w:tcPr>
          <w:p w14:paraId="24C3035C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0.163±0.039</w:t>
            </w:r>
          </w:p>
        </w:tc>
        <w:tc>
          <w:tcPr>
            <w:tcW w:w="1631" w:type="dxa"/>
            <w:tcBorders>
              <w:top w:val="nil"/>
            </w:tcBorders>
          </w:tcPr>
          <w:p w14:paraId="68649758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0.050±0.013</w:t>
            </w:r>
          </w:p>
        </w:tc>
        <w:tc>
          <w:tcPr>
            <w:tcW w:w="884" w:type="dxa"/>
            <w:tcBorders>
              <w:top w:val="nil"/>
            </w:tcBorders>
          </w:tcPr>
          <w:p w14:paraId="760EEA46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</w:tcBorders>
          </w:tcPr>
          <w:p w14:paraId="353E816E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0.684±0.406</w:t>
            </w:r>
          </w:p>
        </w:tc>
        <w:tc>
          <w:tcPr>
            <w:tcW w:w="1575" w:type="dxa"/>
            <w:tcBorders>
              <w:top w:val="nil"/>
            </w:tcBorders>
          </w:tcPr>
          <w:p w14:paraId="39F8387F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0.173±0.029</w:t>
            </w:r>
          </w:p>
        </w:tc>
        <w:tc>
          <w:tcPr>
            <w:tcW w:w="989" w:type="dxa"/>
            <w:tcBorders>
              <w:top w:val="nil"/>
            </w:tcBorders>
          </w:tcPr>
          <w:p w14:paraId="029C2A52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</w:tr>
      <w:tr w:rsidR="007D7E09" w:rsidRPr="00C5264B" w14:paraId="5F12F55B" w14:textId="77777777" w:rsidTr="007D7E09">
        <w:trPr>
          <w:trHeight w:val="360"/>
        </w:trPr>
        <w:tc>
          <w:tcPr>
            <w:tcW w:w="2217" w:type="dxa"/>
            <w:vMerge w:val="restart"/>
          </w:tcPr>
          <w:p w14:paraId="55553104" w14:textId="77777777" w:rsidR="007D7E09" w:rsidRPr="0067599B" w:rsidRDefault="007D7E09" w:rsidP="007D7E09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67599B">
              <w:rPr>
                <w:rFonts w:ascii="Times New Roman" w:eastAsia="Calibri" w:hAnsi="Times New Roman" w:cs="Times New Roman"/>
                <w:sz w:val="20"/>
                <w:szCs w:val="20"/>
              </w:rPr>
              <w:t>8,9-DHET/8,9-EET</w:t>
            </w:r>
          </w:p>
        </w:tc>
        <w:tc>
          <w:tcPr>
            <w:tcW w:w="570" w:type="dxa"/>
            <w:tcBorders>
              <w:top w:val="nil"/>
            </w:tcBorders>
          </w:tcPr>
          <w:p w14:paraId="40464A1C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12h</w:t>
            </w:r>
          </w:p>
        </w:tc>
        <w:tc>
          <w:tcPr>
            <w:tcW w:w="1617" w:type="dxa"/>
            <w:tcBorders>
              <w:top w:val="nil"/>
            </w:tcBorders>
          </w:tcPr>
          <w:p w14:paraId="6395DDF9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0.224±0.040</w:t>
            </w:r>
          </w:p>
        </w:tc>
        <w:tc>
          <w:tcPr>
            <w:tcW w:w="1631" w:type="dxa"/>
            <w:tcBorders>
              <w:top w:val="nil"/>
            </w:tcBorders>
          </w:tcPr>
          <w:p w14:paraId="07719671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0.360±0.053</w:t>
            </w:r>
          </w:p>
        </w:tc>
        <w:tc>
          <w:tcPr>
            <w:tcW w:w="884" w:type="dxa"/>
            <w:tcBorders>
              <w:top w:val="nil"/>
            </w:tcBorders>
          </w:tcPr>
          <w:p w14:paraId="2BA51FA1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</w:tcBorders>
          </w:tcPr>
          <w:p w14:paraId="78BB2E43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0.213±0.020</w:t>
            </w:r>
          </w:p>
        </w:tc>
        <w:tc>
          <w:tcPr>
            <w:tcW w:w="1575" w:type="dxa"/>
            <w:tcBorders>
              <w:top w:val="nil"/>
            </w:tcBorders>
          </w:tcPr>
          <w:p w14:paraId="3FEACB2F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0.273±0.052</w:t>
            </w:r>
          </w:p>
        </w:tc>
        <w:tc>
          <w:tcPr>
            <w:tcW w:w="989" w:type="dxa"/>
            <w:tcBorders>
              <w:top w:val="nil"/>
            </w:tcBorders>
          </w:tcPr>
          <w:p w14:paraId="2D8193E1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</w:tr>
      <w:tr w:rsidR="007D7E09" w:rsidRPr="00C5264B" w14:paraId="069946C8" w14:textId="77777777" w:rsidTr="007D7E09">
        <w:trPr>
          <w:trHeight w:val="360"/>
        </w:trPr>
        <w:tc>
          <w:tcPr>
            <w:tcW w:w="2217" w:type="dxa"/>
            <w:vMerge/>
          </w:tcPr>
          <w:p w14:paraId="755B7CFF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70" w:type="dxa"/>
            <w:tcBorders>
              <w:top w:val="nil"/>
            </w:tcBorders>
          </w:tcPr>
          <w:p w14:paraId="51D733C7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24h</w:t>
            </w:r>
          </w:p>
        </w:tc>
        <w:tc>
          <w:tcPr>
            <w:tcW w:w="1617" w:type="dxa"/>
            <w:tcBorders>
              <w:top w:val="nil"/>
            </w:tcBorders>
          </w:tcPr>
          <w:p w14:paraId="47EA3DEC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0.284±0.029</w:t>
            </w:r>
          </w:p>
        </w:tc>
        <w:tc>
          <w:tcPr>
            <w:tcW w:w="1631" w:type="dxa"/>
            <w:tcBorders>
              <w:top w:val="nil"/>
            </w:tcBorders>
          </w:tcPr>
          <w:p w14:paraId="00565E68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0.334±0.056</w:t>
            </w:r>
          </w:p>
        </w:tc>
        <w:tc>
          <w:tcPr>
            <w:tcW w:w="884" w:type="dxa"/>
            <w:tcBorders>
              <w:top w:val="nil"/>
            </w:tcBorders>
          </w:tcPr>
          <w:p w14:paraId="0C705CD4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</w:tcBorders>
          </w:tcPr>
          <w:p w14:paraId="4DA5E877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0.295±0.066</w:t>
            </w:r>
          </w:p>
        </w:tc>
        <w:tc>
          <w:tcPr>
            <w:tcW w:w="1575" w:type="dxa"/>
            <w:tcBorders>
              <w:top w:val="nil"/>
            </w:tcBorders>
          </w:tcPr>
          <w:p w14:paraId="70D3EEF7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0.176±0.040</w:t>
            </w:r>
          </w:p>
        </w:tc>
        <w:tc>
          <w:tcPr>
            <w:tcW w:w="989" w:type="dxa"/>
            <w:tcBorders>
              <w:top w:val="nil"/>
            </w:tcBorders>
          </w:tcPr>
          <w:p w14:paraId="0D83712B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</w:tr>
      <w:tr w:rsidR="007D7E09" w:rsidRPr="00C5264B" w14:paraId="45580043" w14:textId="77777777" w:rsidTr="007D7E09">
        <w:trPr>
          <w:trHeight w:val="360"/>
        </w:trPr>
        <w:tc>
          <w:tcPr>
            <w:tcW w:w="2217" w:type="dxa"/>
            <w:vMerge/>
          </w:tcPr>
          <w:p w14:paraId="413D170F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70" w:type="dxa"/>
            <w:tcBorders>
              <w:top w:val="nil"/>
            </w:tcBorders>
          </w:tcPr>
          <w:p w14:paraId="5FAA8153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48h</w:t>
            </w:r>
          </w:p>
        </w:tc>
        <w:tc>
          <w:tcPr>
            <w:tcW w:w="1617" w:type="dxa"/>
            <w:tcBorders>
              <w:top w:val="nil"/>
            </w:tcBorders>
          </w:tcPr>
          <w:p w14:paraId="2B30360E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0.237±0.043</w:t>
            </w:r>
          </w:p>
        </w:tc>
        <w:tc>
          <w:tcPr>
            <w:tcW w:w="1631" w:type="dxa"/>
            <w:tcBorders>
              <w:top w:val="nil"/>
            </w:tcBorders>
          </w:tcPr>
          <w:p w14:paraId="739675F3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0.346±0.050</w:t>
            </w:r>
          </w:p>
        </w:tc>
        <w:tc>
          <w:tcPr>
            <w:tcW w:w="884" w:type="dxa"/>
            <w:tcBorders>
              <w:top w:val="nil"/>
            </w:tcBorders>
          </w:tcPr>
          <w:p w14:paraId="6E37D453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</w:tcBorders>
          </w:tcPr>
          <w:p w14:paraId="6ED96777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0.214±0.053</w:t>
            </w:r>
          </w:p>
        </w:tc>
        <w:tc>
          <w:tcPr>
            <w:tcW w:w="1575" w:type="dxa"/>
            <w:tcBorders>
              <w:top w:val="nil"/>
            </w:tcBorders>
          </w:tcPr>
          <w:p w14:paraId="25632F0D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0.354±0.160</w:t>
            </w:r>
          </w:p>
        </w:tc>
        <w:tc>
          <w:tcPr>
            <w:tcW w:w="989" w:type="dxa"/>
            <w:tcBorders>
              <w:top w:val="nil"/>
            </w:tcBorders>
          </w:tcPr>
          <w:p w14:paraId="6910D213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</w:tr>
      <w:tr w:rsidR="007D7E09" w:rsidRPr="00C5264B" w14:paraId="162A17CC" w14:textId="77777777" w:rsidTr="007D7E09">
        <w:trPr>
          <w:trHeight w:val="369"/>
        </w:trPr>
        <w:tc>
          <w:tcPr>
            <w:tcW w:w="2217" w:type="dxa"/>
            <w:vMerge w:val="restart"/>
          </w:tcPr>
          <w:p w14:paraId="5C0EF09E" w14:textId="77777777" w:rsidR="007D7E09" w:rsidRPr="0067599B" w:rsidRDefault="007D7E09" w:rsidP="007D7E09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67599B">
              <w:rPr>
                <w:rFonts w:ascii="Times New Roman" w:eastAsia="Calibri" w:hAnsi="Times New Roman" w:cs="Times New Roman"/>
                <w:sz w:val="20"/>
                <w:szCs w:val="20"/>
              </w:rPr>
              <w:t>11,12-DHET/11,12-EET</w:t>
            </w:r>
          </w:p>
        </w:tc>
        <w:tc>
          <w:tcPr>
            <w:tcW w:w="570" w:type="dxa"/>
            <w:tcBorders>
              <w:top w:val="nil"/>
            </w:tcBorders>
          </w:tcPr>
          <w:p w14:paraId="4431B4EA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12h</w:t>
            </w:r>
          </w:p>
        </w:tc>
        <w:tc>
          <w:tcPr>
            <w:tcW w:w="1617" w:type="dxa"/>
            <w:tcBorders>
              <w:top w:val="nil"/>
            </w:tcBorders>
          </w:tcPr>
          <w:p w14:paraId="41F654D7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1.10±0.421</w:t>
            </w:r>
          </w:p>
        </w:tc>
        <w:tc>
          <w:tcPr>
            <w:tcW w:w="1631" w:type="dxa"/>
            <w:tcBorders>
              <w:top w:val="nil"/>
            </w:tcBorders>
          </w:tcPr>
          <w:p w14:paraId="2221A229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0.861±0.046</w:t>
            </w:r>
          </w:p>
        </w:tc>
        <w:tc>
          <w:tcPr>
            <w:tcW w:w="884" w:type="dxa"/>
            <w:tcBorders>
              <w:top w:val="nil"/>
            </w:tcBorders>
          </w:tcPr>
          <w:p w14:paraId="7F56C181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</w:tcBorders>
          </w:tcPr>
          <w:p w14:paraId="3E4A5E0F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0.749±0.067</w:t>
            </w:r>
          </w:p>
        </w:tc>
        <w:tc>
          <w:tcPr>
            <w:tcW w:w="1575" w:type="dxa"/>
            <w:tcBorders>
              <w:top w:val="nil"/>
            </w:tcBorders>
          </w:tcPr>
          <w:p w14:paraId="46074A61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0.415±0.087</w:t>
            </w:r>
          </w:p>
        </w:tc>
        <w:tc>
          <w:tcPr>
            <w:tcW w:w="989" w:type="dxa"/>
            <w:tcBorders>
              <w:top w:val="nil"/>
            </w:tcBorders>
          </w:tcPr>
          <w:p w14:paraId="20BD386B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</w:tr>
      <w:tr w:rsidR="007D7E09" w:rsidRPr="00C5264B" w14:paraId="61D0DA00" w14:textId="77777777" w:rsidTr="007D7E09">
        <w:trPr>
          <w:trHeight w:val="360"/>
        </w:trPr>
        <w:tc>
          <w:tcPr>
            <w:tcW w:w="2217" w:type="dxa"/>
            <w:vMerge/>
          </w:tcPr>
          <w:p w14:paraId="67DFA60E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70" w:type="dxa"/>
            <w:tcBorders>
              <w:top w:val="nil"/>
            </w:tcBorders>
          </w:tcPr>
          <w:p w14:paraId="09F242BA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24h</w:t>
            </w:r>
          </w:p>
        </w:tc>
        <w:tc>
          <w:tcPr>
            <w:tcW w:w="1617" w:type="dxa"/>
            <w:tcBorders>
              <w:top w:val="nil"/>
            </w:tcBorders>
          </w:tcPr>
          <w:p w14:paraId="2DF692AB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1.18±0.143</w:t>
            </w:r>
          </w:p>
        </w:tc>
        <w:tc>
          <w:tcPr>
            <w:tcW w:w="1631" w:type="dxa"/>
            <w:tcBorders>
              <w:top w:val="nil"/>
            </w:tcBorders>
          </w:tcPr>
          <w:p w14:paraId="67656D54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0.097±0.282</w:t>
            </w:r>
          </w:p>
        </w:tc>
        <w:tc>
          <w:tcPr>
            <w:tcW w:w="884" w:type="dxa"/>
            <w:tcBorders>
              <w:top w:val="nil"/>
            </w:tcBorders>
          </w:tcPr>
          <w:p w14:paraId="39202D19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</w:tcBorders>
          </w:tcPr>
          <w:p w14:paraId="226EDC0B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0.822±0.028</w:t>
            </w:r>
          </w:p>
        </w:tc>
        <w:tc>
          <w:tcPr>
            <w:tcW w:w="1575" w:type="dxa"/>
            <w:tcBorders>
              <w:top w:val="nil"/>
            </w:tcBorders>
          </w:tcPr>
          <w:p w14:paraId="11FC622C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1.66±0.930</w:t>
            </w:r>
          </w:p>
        </w:tc>
        <w:tc>
          <w:tcPr>
            <w:tcW w:w="989" w:type="dxa"/>
            <w:tcBorders>
              <w:top w:val="nil"/>
            </w:tcBorders>
          </w:tcPr>
          <w:p w14:paraId="1A4EF31A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</w:tr>
      <w:tr w:rsidR="007D7E09" w:rsidRPr="00C5264B" w14:paraId="49C5F455" w14:textId="77777777" w:rsidTr="007D7E09">
        <w:trPr>
          <w:trHeight w:val="360"/>
        </w:trPr>
        <w:tc>
          <w:tcPr>
            <w:tcW w:w="2217" w:type="dxa"/>
            <w:vMerge/>
          </w:tcPr>
          <w:p w14:paraId="24481CA0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70" w:type="dxa"/>
            <w:tcBorders>
              <w:top w:val="nil"/>
            </w:tcBorders>
          </w:tcPr>
          <w:p w14:paraId="7D7EEBCE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48h</w:t>
            </w:r>
          </w:p>
        </w:tc>
        <w:tc>
          <w:tcPr>
            <w:tcW w:w="1617" w:type="dxa"/>
            <w:tcBorders>
              <w:top w:val="nil"/>
            </w:tcBorders>
          </w:tcPr>
          <w:p w14:paraId="09293B32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0.925±0.168</w:t>
            </w:r>
          </w:p>
        </w:tc>
        <w:tc>
          <w:tcPr>
            <w:tcW w:w="1631" w:type="dxa"/>
            <w:tcBorders>
              <w:top w:val="nil"/>
            </w:tcBorders>
          </w:tcPr>
          <w:p w14:paraId="0DD09C4C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0.966±0.219</w:t>
            </w:r>
          </w:p>
        </w:tc>
        <w:tc>
          <w:tcPr>
            <w:tcW w:w="884" w:type="dxa"/>
            <w:tcBorders>
              <w:top w:val="nil"/>
            </w:tcBorders>
          </w:tcPr>
          <w:p w14:paraId="1708CCC1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</w:tcBorders>
          </w:tcPr>
          <w:p w14:paraId="47A3C3FB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1.51±0.163</w:t>
            </w:r>
          </w:p>
        </w:tc>
        <w:tc>
          <w:tcPr>
            <w:tcW w:w="1575" w:type="dxa"/>
            <w:tcBorders>
              <w:top w:val="nil"/>
            </w:tcBorders>
          </w:tcPr>
          <w:p w14:paraId="70A2530A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0.625±0.054</w:t>
            </w:r>
          </w:p>
        </w:tc>
        <w:tc>
          <w:tcPr>
            <w:tcW w:w="989" w:type="dxa"/>
            <w:tcBorders>
              <w:top w:val="nil"/>
            </w:tcBorders>
          </w:tcPr>
          <w:p w14:paraId="1E58A530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</w:tr>
      <w:tr w:rsidR="007D7E09" w:rsidRPr="00C5264B" w14:paraId="43E4C0C4" w14:textId="77777777" w:rsidTr="007D7E09">
        <w:trPr>
          <w:trHeight w:val="450"/>
        </w:trPr>
        <w:tc>
          <w:tcPr>
            <w:tcW w:w="2217" w:type="dxa"/>
          </w:tcPr>
          <w:p w14:paraId="4A3B4F2C" w14:textId="77777777" w:rsidR="007D7E09" w:rsidRPr="0067599B" w:rsidRDefault="007D7E09" w:rsidP="007D7E09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67599B">
              <w:rPr>
                <w:rFonts w:ascii="Times New Roman" w:eastAsia="Calibri" w:hAnsi="Times New Roman" w:cs="Times New Roman"/>
                <w:sz w:val="20"/>
                <w:szCs w:val="20"/>
              </w:rPr>
              <w:t>14,15-DHET/14,15-EET</w:t>
            </w:r>
          </w:p>
        </w:tc>
        <w:tc>
          <w:tcPr>
            <w:tcW w:w="570" w:type="dxa"/>
            <w:tcBorders>
              <w:top w:val="nil"/>
            </w:tcBorders>
          </w:tcPr>
          <w:p w14:paraId="60593335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12h</w:t>
            </w:r>
          </w:p>
        </w:tc>
        <w:tc>
          <w:tcPr>
            <w:tcW w:w="1617" w:type="dxa"/>
            <w:tcBorders>
              <w:top w:val="nil"/>
            </w:tcBorders>
          </w:tcPr>
          <w:p w14:paraId="590E6B7E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2.05±0.295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a</w:t>
            </w:r>
          </w:p>
        </w:tc>
        <w:tc>
          <w:tcPr>
            <w:tcW w:w="1631" w:type="dxa"/>
            <w:tcBorders>
              <w:top w:val="nil"/>
            </w:tcBorders>
          </w:tcPr>
          <w:p w14:paraId="193EA88D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2.41±0.285</w:t>
            </w:r>
          </w:p>
        </w:tc>
        <w:tc>
          <w:tcPr>
            <w:tcW w:w="884" w:type="dxa"/>
            <w:tcBorders>
              <w:top w:val="nil"/>
            </w:tcBorders>
          </w:tcPr>
          <w:p w14:paraId="13D4F2A8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</w:tcBorders>
          </w:tcPr>
          <w:p w14:paraId="6B6DCACE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1.32±0.135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a</w:t>
            </w:r>
          </w:p>
        </w:tc>
        <w:tc>
          <w:tcPr>
            <w:tcW w:w="1575" w:type="dxa"/>
            <w:tcBorders>
              <w:top w:val="nil"/>
            </w:tcBorders>
          </w:tcPr>
          <w:p w14:paraId="6E0A2E61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2.39±0.314</w:t>
            </w:r>
          </w:p>
        </w:tc>
        <w:tc>
          <w:tcPr>
            <w:tcW w:w="989" w:type="dxa"/>
            <w:tcBorders>
              <w:top w:val="nil"/>
            </w:tcBorders>
          </w:tcPr>
          <w:p w14:paraId="17A22EA9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</w:tr>
      <w:tr w:rsidR="007D7E09" w:rsidRPr="00C5264B" w14:paraId="596D7E48" w14:textId="77777777" w:rsidTr="007D7E09">
        <w:trPr>
          <w:trHeight w:val="360"/>
        </w:trPr>
        <w:tc>
          <w:tcPr>
            <w:tcW w:w="2217" w:type="dxa"/>
            <w:vMerge w:val="restart"/>
          </w:tcPr>
          <w:p w14:paraId="39C401F6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70" w:type="dxa"/>
            <w:tcBorders>
              <w:top w:val="nil"/>
            </w:tcBorders>
          </w:tcPr>
          <w:p w14:paraId="2F8BFD48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24h</w:t>
            </w:r>
          </w:p>
        </w:tc>
        <w:tc>
          <w:tcPr>
            <w:tcW w:w="1617" w:type="dxa"/>
            <w:tcBorders>
              <w:top w:val="nil"/>
            </w:tcBorders>
          </w:tcPr>
          <w:p w14:paraId="28806E80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3.42±0.436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a,b</w:t>
            </w:r>
          </w:p>
        </w:tc>
        <w:tc>
          <w:tcPr>
            <w:tcW w:w="1631" w:type="dxa"/>
            <w:tcBorders>
              <w:top w:val="nil"/>
            </w:tcBorders>
          </w:tcPr>
          <w:p w14:paraId="621BF8F1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2.34±0.612</w:t>
            </w:r>
          </w:p>
        </w:tc>
        <w:tc>
          <w:tcPr>
            <w:tcW w:w="884" w:type="dxa"/>
            <w:tcBorders>
              <w:top w:val="nil"/>
            </w:tcBorders>
          </w:tcPr>
          <w:p w14:paraId="662A2A96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</w:tcBorders>
          </w:tcPr>
          <w:p w14:paraId="7AB0B20D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2.16±0.140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a</w:t>
            </w:r>
          </w:p>
        </w:tc>
        <w:tc>
          <w:tcPr>
            <w:tcW w:w="1575" w:type="dxa"/>
            <w:tcBorders>
              <w:top w:val="nil"/>
            </w:tcBorders>
          </w:tcPr>
          <w:p w14:paraId="67AB9CB3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2.02±0.184</w:t>
            </w:r>
          </w:p>
        </w:tc>
        <w:tc>
          <w:tcPr>
            <w:tcW w:w="989" w:type="dxa"/>
            <w:tcBorders>
              <w:top w:val="nil"/>
            </w:tcBorders>
          </w:tcPr>
          <w:p w14:paraId="3DA76228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</w:tr>
      <w:tr w:rsidR="007D7E09" w:rsidRPr="00C5264B" w14:paraId="725094CD" w14:textId="77777777" w:rsidTr="007D7E09">
        <w:trPr>
          <w:trHeight w:val="360"/>
        </w:trPr>
        <w:tc>
          <w:tcPr>
            <w:tcW w:w="2217" w:type="dxa"/>
            <w:vMerge/>
          </w:tcPr>
          <w:p w14:paraId="5892839F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70" w:type="dxa"/>
            <w:tcBorders>
              <w:top w:val="nil"/>
            </w:tcBorders>
          </w:tcPr>
          <w:p w14:paraId="07D04115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48h</w:t>
            </w:r>
          </w:p>
        </w:tc>
        <w:tc>
          <w:tcPr>
            <w:tcW w:w="1617" w:type="dxa"/>
            <w:tcBorders>
              <w:top w:val="nil"/>
            </w:tcBorders>
          </w:tcPr>
          <w:p w14:paraId="5B5D7FB2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4.41±0.941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b</w:t>
            </w:r>
          </w:p>
        </w:tc>
        <w:tc>
          <w:tcPr>
            <w:tcW w:w="1631" w:type="dxa"/>
            <w:tcBorders>
              <w:top w:val="nil"/>
            </w:tcBorders>
          </w:tcPr>
          <w:p w14:paraId="2CF8AAEE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2.65±0.629</w:t>
            </w:r>
          </w:p>
        </w:tc>
        <w:tc>
          <w:tcPr>
            <w:tcW w:w="884" w:type="dxa"/>
            <w:tcBorders>
              <w:top w:val="nil"/>
            </w:tcBorders>
          </w:tcPr>
          <w:p w14:paraId="5AC22914" w14:textId="4B24DB64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P&lt;0.05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1623" w:type="dxa"/>
            <w:tcBorders>
              <w:top w:val="nil"/>
            </w:tcBorders>
          </w:tcPr>
          <w:p w14:paraId="65AEBC14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5.06±0.966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b</w:t>
            </w:r>
          </w:p>
        </w:tc>
        <w:tc>
          <w:tcPr>
            <w:tcW w:w="1575" w:type="dxa"/>
            <w:tcBorders>
              <w:top w:val="nil"/>
            </w:tcBorders>
          </w:tcPr>
          <w:p w14:paraId="7B7246F8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1.72±0.187</w:t>
            </w:r>
          </w:p>
        </w:tc>
        <w:tc>
          <w:tcPr>
            <w:tcW w:w="989" w:type="dxa"/>
            <w:tcBorders>
              <w:top w:val="nil"/>
            </w:tcBorders>
          </w:tcPr>
          <w:p w14:paraId="6A199406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P&lt;0.001</w:t>
            </w:r>
          </w:p>
        </w:tc>
      </w:tr>
      <w:tr w:rsidR="007D7E09" w:rsidRPr="00C5264B" w14:paraId="1EDB8D76" w14:textId="77777777" w:rsidTr="007D7E09">
        <w:tc>
          <w:tcPr>
            <w:tcW w:w="11106" w:type="dxa"/>
            <w:gridSpan w:val="8"/>
            <w:tcBorders>
              <w:top w:val="single" w:sz="4" w:space="0" w:color="auto"/>
              <w:bottom w:val="nil"/>
            </w:tcBorders>
          </w:tcPr>
          <w:p w14:paraId="18696886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  <w:r w:rsidRPr="00C5264B">
              <w:rPr>
                <w:rFonts w:ascii="Times New Roman" w:eastAsia="Calibri" w:hAnsi="Times New Roman" w:cs="Times New Roman"/>
                <w:b/>
              </w:rPr>
              <w:t>LA Metabolites</w:t>
            </w:r>
          </w:p>
        </w:tc>
      </w:tr>
      <w:tr w:rsidR="007D7E09" w:rsidRPr="00C5264B" w14:paraId="49BAB718" w14:textId="77777777" w:rsidTr="007D7E09">
        <w:trPr>
          <w:trHeight w:val="288"/>
        </w:trPr>
        <w:tc>
          <w:tcPr>
            <w:tcW w:w="2217" w:type="dxa"/>
            <w:vMerge w:val="restart"/>
            <w:tcBorders>
              <w:top w:val="nil"/>
            </w:tcBorders>
          </w:tcPr>
          <w:p w14:paraId="67CEA4DB" w14:textId="77777777" w:rsidR="007D7E09" w:rsidRPr="0067599B" w:rsidRDefault="007D7E09" w:rsidP="007D7E09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67599B">
              <w:rPr>
                <w:rFonts w:ascii="Times New Roman" w:eastAsia="Calibri" w:hAnsi="Times New Roman" w:cs="Times New Roman"/>
                <w:sz w:val="20"/>
                <w:szCs w:val="20"/>
              </w:rPr>
              <w:t>9,10-DiHOME/9,10-EpOME</w:t>
            </w:r>
          </w:p>
        </w:tc>
        <w:tc>
          <w:tcPr>
            <w:tcW w:w="570" w:type="dxa"/>
            <w:tcBorders>
              <w:top w:val="nil"/>
              <w:bottom w:val="nil"/>
            </w:tcBorders>
          </w:tcPr>
          <w:p w14:paraId="7D976036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12h</w:t>
            </w:r>
          </w:p>
        </w:tc>
        <w:tc>
          <w:tcPr>
            <w:tcW w:w="1617" w:type="dxa"/>
            <w:tcBorders>
              <w:top w:val="nil"/>
              <w:bottom w:val="nil"/>
            </w:tcBorders>
          </w:tcPr>
          <w:p w14:paraId="33530515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2.69±0.490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12F6CE13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5.93±0.527</w:t>
            </w:r>
            <w:r w:rsidRPr="00C5264B">
              <w:rPr>
                <w:rFonts w:ascii="Calibri" w:eastAsia="Calibri" w:hAnsi="Calibri" w:cs="Times New Roman"/>
                <w:color w:val="000000"/>
                <w:sz w:val="24"/>
                <w:szCs w:val="24"/>
                <w:vertAlign w:val="superscript"/>
              </w:rPr>
              <w:t>a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14:paraId="214C6168" w14:textId="6001670A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P&lt;0.05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1623" w:type="dxa"/>
            <w:tcBorders>
              <w:top w:val="nil"/>
              <w:bottom w:val="nil"/>
            </w:tcBorders>
          </w:tcPr>
          <w:p w14:paraId="0A419698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4.01±0.257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a</w:t>
            </w:r>
          </w:p>
        </w:tc>
        <w:tc>
          <w:tcPr>
            <w:tcW w:w="1575" w:type="dxa"/>
            <w:tcBorders>
              <w:top w:val="nil"/>
              <w:bottom w:val="nil"/>
            </w:tcBorders>
          </w:tcPr>
          <w:p w14:paraId="113B0775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0.218± 0.029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2099DCDC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P&lt;0.001</w:t>
            </w:r>
          </w:p>
        </w:tc>
      </w:tr>
      <w:tr w:rsidR="007D7E09" w:rsidRPr="00C5264B" w14:paraId="7C2FAE93" w14:textId="77777777" w:rsidTr="007D7E09">
        <w:trPr>
          <w:trHeight w:val="351"/>
        </w:trPr>
        <w:tc>
          <w:tcPr>
            <w:tcW w:w="2217" w:type="dxa"/>
            <w:vMerge/>
          </w:tcPr>
          <w:p w14:paraId="1B0EDF06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70" w:type="dxa"/>
            <w:tcBorders>
              <w:top w:val="nil"/>
              <w:bottom w:val="nil"/>
            </w:tcBorders>
          </w:tcPr>
          <w:p w14:paraId="248EB1B6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24h</w:t>
            </w:r>
          </w:p>
        </w:tc>
        <w:tc>
          <w:tcPr>
            <w:tcW w:w="1617" w:type="dxa"/>
            <w:tcBorders>
              <w:top w:val="nil"/>
              <w:bottom w:val="nil"/>
            </w:tcBorders>
          </w:tcPr>
          <w:p w14:paraId="1144665E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2.42±0.323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0817D00F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2.74±0.649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b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14:paraId="149593DD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  <w:bottom w:val="nil"/>
            </w:tcBorders>
          </w:tcPr>
          <w:p w14:paraId="4956328B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1.89±0.278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b</w:t>
            </w:r>
          </w:p>
        </w:tc>
        <w:tc>
          <w:tcPr>
            <w:tcW w:w="1575" w:type="dxa"/>
            <w:tcBorders>
              <w:top w:val="nil"/>
              <w:bottom w:val="nil"/>
            </w:tcBorders>
          </w:tcPr>
          <w:p w14:paraId="0ADDCD40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0.706±0.163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7A17C00D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P&lt;0.001</w:t>
            </w:r>
          </w:p>
        </w:tc>
      </w:tr>
      <w:tr w:rsidR="007D7E09" w:rsidRPr="00C5264B" w14:paraId="0E34A9A0" w14:textId="77777777" w:rsidTr="0067599B">
        <w:trPr>
          <w:trHeight w:val="315"/>
        </w:trPr>
        <w:tc>
          <w:tcPr>
            <w:tcW w:w="2217" w:type="dxa"/>
            <w:vMerge/>
            <w:tcBorders>
              <w:bottom w:val="nil"/>
            </w:tcBorders>
          </w:tcPr>
          <w:p w14:paraId="4C494758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70" w:type="dxa"/>
            <w:tcBorders>
              <w:top w:val="nil"/>
              <w:bottom w:val="nil"/>
            </w:tcBorders>
          </w:tcPr>
          <w:p w14:paraId="3242E43F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48h</w:t>
            </w:r>
          </w:p>
        </w:tc>
        <w:tc>
          <w:tcPr>
            <w:tcW w:w="1617" w:type="dxa"/>
            <w:tcBorders>
              <w:top w:val="nil"/>
              <w:bottom w:val="nil"/>
            </w:tcBorders>
          </w:tcPr>
          <w:p w14:paraId="4B3B003B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0.549±0.058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3184ABE1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0.874±0.091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b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14:paraId="49C2A56A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  <w:bottom w:val="nil"/>
            </w:tcBorders>
          </w:tcPr>
          <w:p w14:paraId="4B50A2B5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0.471±0.098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c</w:t>
            </w:r>
          </w:p>
        </w:tc>
        <w:tc>
          <w:tcPr>
            <w:tcW w:w="1575" w:type="dxa"/>
            <w:tcBorders>
              <w:top w:val="nil"/>
              <w:bottom w:val="nil"/>
            </w:tcBorders>
          </w:tcPr>
          <w:p w14:paraId="6F7ED35E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0.716±0.042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6F7FA047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</w:tr>
      <w:tr w:rsidR="007D7E09" w:rsidRPr="00C5264B" w14:paraId="6E9A3A1A" w14:textId="77777777" w:rsidTr="007D7E09">
        <w:trPr>
          <w:trHeight w:val="351"/>
        </w:trPr>
        <w:tc>
          <w:tcPr>
            <w:tcW w:w="2217" w:type="dxa"/>
            <w:vMerge w:val="restart"/>
            <w:tcBorders>
              <w:top w:val="nil"/>
            </w:tcBorders>
          </w:tcPr>
          <w:p w14:paraId="155C0CE9" w14:textId="77777777" w:rsidR="007D7E09" w:rsidRPr="0067599B" w:rsidRDefault="007D7E09" w:rsidP="007D7E09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67599B">
              <w:rPr>
                <w:rFonts w:ascii="Times New Roman" w:eastAsia="Calibri" w:hAnsi="Times New Roman" w:cs="Times New Roman"/>
                <w:sz w:val="20"/>
                <w:szCs w:val="20"/>
              </w:rPr>
              <w:t>12,13-DiHOME/12,13-EpOME</w:t>
            </w:r>
          </w:p>
        </w:tc>
        <w:tc>
          <w:tcPr>
            <w:tcW w:w="570" w:type="dxa"/>
            <w:tcBorders>
              <w:top w:val="nil"/>
              <w:bottom w:val="nil"/>
            </w:tcBorders>
          </w:tcPr>
          <w:p w14:paraId="0767F973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12h</w:t>
            </w:r>
          </w:p>
        </w:tc>
        <w:tc>
          <w:tcPr>
            <w:tcW w:w="1617" w:type="dxa"/>
            <w:tcBorders>
              <w:top w:val="nil"/>
              <w:bottom w:val="nil"/>
            </w:tcBorders>
          </w:tcPr>
          <w:p w14:paraId="3AD96A19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0.910±0.072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41C81933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2.04±0.160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14:paraId="347B8462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P&lt;0.05</w:t>
            </w:r>
          </w:p>
        </w:tc>
        <w:tc>
          <w:tcPr>
            <w:tcW w:w="1623" w:type="dxa"/>
            <w:tcBorders>
              <w:top w:val="nil"/>
              <w:bottom w:val="nil"/>
            </w:tcBorders>
          </w:tcPr>
          <w:p w14:paraId="019268B1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2.36±0.094</w:t>
            </w:r>
          </w:p>
        </w:tc>
        <w:tc>
          <w:tcPr>
            <w:tcW w:w="1575" w:type="dxa"/>
            <w:tcBorders>
              <w:top w:val="nil"/>
              <w:bottom w:val="nil"/>
            </w:tcBorders>
          </w:tcPr>
          <w:p w14:paraId="68C6ED8B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0.339±0.010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3293E3E3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P&lt;0.01</w:t>
            </w:r>
          </w:p>
        </w:tc>
      </w:tr>
      <w:tr w:rsidR="007D7E09" w:rsidRPr="00C5264B" w14:paraId="582B8DEC" w14:textId="77777777" w:rsidTr="007D7E09">
        <w:trPr>
          <w:trHeight w:val="279"/>
        </w:trPr>
        <w:tc>
          <w:tcPr>
            <w:tcW w:w="2217" w:type="dxa"/>
            <w:vMerge/>
          </w:tcPr>
          <w:p w14:paraId="2DB3F1F4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70" w:type="dxa"/>
            <w:tcBorders>
              <w:top w:val="nil"/>
              <w:bottom w:val="nil"/>
            </w:tcBorders>
          </w:tcPr>
          <w:p w14:paraId="6B55F6E1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24h</w:t>
            </w:r>
          </w:p>
        </w:tc>
        <w:tc>
          <w:tcPr>
            <w:tcW w:w="1617" w:type="dxa"/>
            <w:tcBorders>
              <w:top w:val="nil"/>
              <w:bottom w:val="nil"/>
            </w:tcBorders>
          </w:tcPr>
          <w:p w14:paraId="5BECFC64" w14:textId="77777777" w:rsidR="007D7E09" w:rsidRPr="00C5264B" w:rsidRDefault="007D7E09" w:rsidP="007D7E09">
            <w:pPr>
              <w:jc w:val="center"/>
              <w:rPr>
                <w:rFonts w:ascii="Calibri" w:eastAsia="Calibri" w:hAnsi="Calibri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1.16±0.038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2D9B5C79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2.12±0.550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14:paraId="3C37671F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  <w:bottom w:val="nil"/>
            </w:tcBorders>
          </w:tcPr>
          <w:p w14:paraId="347BEFF2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2.11±0.100</w:t>
            </w:r>
          </w:p>
        </w:tc>
        <w:tc>
          <w:tcPr>
            <w:tcW w:w="1575" w:type="dxa"/>
            <w:tcBorders>
              <w:top w:val="nil"/>
              <w:bottom w:val="nil"/>
            </w:tcBorders>
          </w:tcPr>
          <w:p w14:paraId="11B0EF08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1.20±0.400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4BCED0C2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P&lt;0.05</w:t>
            </w:r>
          </w:p>
        </w:tc>
      </w:tr>
      <w:tr w:rsidR="007D7E09" w:rsidRPr="00C5264B" w14:paraId="06BC8E0C" w14:textId="77777777" w:rsidTr="007D7E09">
        <w:trPr>
          <w:trHeight w:val="270"/>
        </w:trPr>
        <w:tc>
          <w:tcPr>
            <w:tcW w:w="2217" w:type="dxa"/>
            <w:vMerge/>
            <w:tcBorders>
              <w:bottom w:val="nil"/>
            </w:tcBorders>
          </w:tcPr>
          <w:p w14:paraId="19F082B5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70" w:type="dxa"/>
            <w:tcBorders>
              <w:top w:val="nil"/>
              <w:bottom w:val="nil"/>
            </w:tcBorders>
          </w:tcPr>
          <w:p w14:paraId="3AD329C7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48h</w:t>
            </w:r>
          </w:p>
        </w:tc>
        <w:tc>
          <w:tcPr>
            <w:tcW w:w="1617" w:type="dxa"/>
            <w:tcBorders>
              <w:top w:val="nil"/>
              <w:bottom w:val="nil"/>
            </w:tcBorders>
          </w:tcPr>
          <w:p w14:paraId="51F690D5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1.17±0.109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7B1F178A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1.36±0.120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14:paraId="72D6F301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  <w:bottom w:val="nil"/>
            </w:tcBorders>
          </w:tcPr>
          <w:p w14:paraId="3B356087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2.30±0.307</w:t>
            </w:r>
          </w:p>
        </w:tc>
        <w:tc>
          <w:tcPr>
            <w:tcW w:w="1575" w:type="dxa"/>
            <w:tcBorders>
              <w:top w:val="nil"/>
              <w:bottom w:val="nil"/>
            </w:tcBorders>
          </w:tcPr>
          <w:p w14:paraId="09C4FBEE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1.02±0.098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6501879D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P&lt;0.01</w:t>
            </w:r>
          </w:p>
        </w:tc>
      </w:tr>
      <w:tr w:rsidR="007D7E09" w:rsidRPr="00C5264B" w14:paraId="04F63DE5" w14:textId="77777777" w:rsidTr="007D7E09">
        <w:tc>
          <w:tcPr>
            <w:tcW w:w="11106" w:type="dxa"/>
            <w:gridSpan w:val="8"/>
            <w:tcBorders>
              <w:top w:val="single" w:sz="4" w:space="0" w:color="auto"/>
            </w:tcBorders>
          </w:tcPr>
          <w:p w14:paraId="0AA20714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  <w:b/>
              </w:rPr>
            </w:pPr>
            <w:r w:rsidRPr="00C5264B">
              <w:rPr>
                <w:rFonts w:ascii="Times New Roman" w:eastAsia="Calibri" w:hAnsi="Times New Roman" w:cs="Times New Roman"/>
                <w:b/>
              </w:rPr>
              <w:t>ALA Metabolites</w:t>
            </w:r>
          </w:p>
        </w:tc>
      </w:tr>
      <w:tr w:rsidR="007D7E09" w:rsidRPr="00C5264B" w14:paraId="5579A38E" w14:textId="77777777" w:rsidTr="007D7E09">
        <w:trPr>
          <w:trHeight w:val="288"/>
        </w:trPr>
        <w:tc>
          <w:tcPr>
            <w:tcW w:w="2217" w:type="dxa"/>
            <w:vMerge w:val="restart"/>
            <w:tcBorders>
              <w:top w:val="nil"/>
            </w:tcBorders>
          </w:tcPr>
          <w:p w14:paraId="75B1336F" w14:textId="77777777" w:rsidR="007D7E09" w:rsidRPr="0067599B" w:rsidRDefault="007D7E09" w:rsidP="007D7E09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67599B">
              <w:rPr>
                <w:rFonts w:ascii="Times New Roman" w:eastAsia="Calibri" w:hAnsi="Times New Roman" w:cs="Times New Roman"/>
                <w:sz w:val="20"/>
                <w:szCs w:val="20"/>
              </w:rPr>
              <w:t>9,10-DiHODE/9,10-EpODE</w:t>
            </w:r>
          </w:p>
        </w:tc>
        <w:tc>
          <w:tcPr>
            <w:tcW w:w="570" w:type="dxa"/>
            <w:tcBorders>
              <w:top w:val="nil"/>
              <w:bottom w:val="nil"/>
            </w:tcBorders>
          </w:tcPr>
          <w:p w14:paraId="2A0F20D6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12h</w:t>
            </w:r>
          </w:p>
        </w:tc>
        <w:tc>
          <w:tcPr>
            <w:tcW w:w="1617" w:type="dxa"/>
            <w:tcBorders>
              <w:top w:val="nil"/>
              <w:bottom w:val="nil"/>
            </w:tcBorders>
          </w:tcPr>
          <w:p w14:paraId="216B80CB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5.98±1.240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3438B76D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7.75±1.234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a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14:paraId="7EE1959A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  <w:bottom w:val="nil"/>
            </w:tcBorders>
          </w:tcPr>
          <w:p w14:paraId="2F354050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6.07±0.911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a</w:t>
            </w:r>
          </w:p>
        </w:tc>
        <w:tc>
          <w:tcPr>
            <w:tcW w:w="1575" w:type="dxa"/>
            <w:tcBorders>
              <w:top w:val="nil"/>
              <w:bottom w:val="nil"/>
            </w:tcBorders>
          </w:tcPr>
          <w:p w14:paraId="28F11135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0.598±0.288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432DF76B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P&lt;0.05</w:t>
            </w:r>
          </w:p>
        </w:tc>
      </w:tr>
      <w:tr w:rsidR="007D7E09" w:rsidRPr="00C5264B" w14:paraId="226EB3A1" w14:textId="77777777" w:rsidTr="007D7E09">
        <w:trPr>
          <w:trHeight w:val="351"/>
        </w:trPr>
        <w:tc>
          <w:tcPr>
            <w:tcW w:w="2217" w:type="dxa"/>
            <w:vMerge/>
          </w:tcPr>
          <w:p w14:paraId="368456B4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70" w:type="dxa"/>
            <w:tcBorders>
              <w:top w:val="nil"/>
              <w:bottom w:val="nil"/>
            </w:tcBorders>
          </w:tcPr>
          <w:p w14:paraId="0DFF023F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24h</w:t>
            </w:r>
          </w:p>
        </w:tc>
        <w:tc>
          <w:tcPr>
            <w:tcW w:w="1617" w:type="dxa"/>
            <w:tcBorders>
              <w:top w:val="nil"/>
              <w:bottom w:val="nil"/>
            </w:tcBorders>
          </w:tcPr>
          <w:p w14:paraId="0B05EFF9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4.70±0.968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7DD3E910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4.32±1.590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a</w:t>
            </w: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,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b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14:paraId="45A10133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  <w:bottom w:val="nil"/>
            </w:tcBorders>
          </w:tcPr>
          <w:p w14:paraId="4CB7DB11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3.34±1.310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b</w:t>
            </w:r>
          </w:p>
        </w:tc>
        <w:tc>
          <w:tcPr>
            <w:tcW w:w="1575" w:type="dxa"/>
            <w:tcBorders>
              <w:top w:val="nil"/>
              <w:bottom w:val="nil"/>
            </w:tcBorders>
          </w:tcPr>
          <w:p w14:paraId="445BF756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1.71±0.672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172C881E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</w:tr>
      <w:tr w:rsidR="007D7E09" w:rsidRPr="00C5264B" w14:paraId="2B8D31F8" w14:textId="77777777" w:rsidTr="007D7E09">
        <w:trPr>
          <w:trHeight w:val="351"/>
        </w:trPr>
        <w:tc>
          <w:tcPr>
            <w:tcW w:w="2217" w:type="dxa"/>
            <w:vMerge/>
            <w:tcBorders>
              <w:bottom w:val="nil"/>
            </w:tcBorders>
          </w:tcPr>
          <w:p w14:paraId="0BEDDAF8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70" w:type="dxa"/>
            <w:tcBorders>
              <w:top w:val="nil"/>
              <w:bottom w:val="nil"/>
            </w:tcBorders>
          </w:tcPr>
          <w:p w14:paraId="3EF60767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48h</w:t>
            </w:r>
          </w:p>
        </w:tc>
        <w:tc>
          <w:tcPr>
            <w:tcW w:w="1617" w:type="dxa"/>
            <w:tcBorders>
              <w:top w:val="nil"/>
              <w:bottom w:val="nil"/>
            </w:tcBorders>
          </w:tcPr>
          <w:p w14:paraId="7F86D3CE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1.25±0.087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72787A6C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1.52±0.454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b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14:paraId="12FD735A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  <w:bottom w:val="nil"/>
            </w:tcBorders>
          </w:tcPr>
          <w:p w14:paraId="203F0FC0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1.39±0.593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b</w:t>
            </w:r>
          </w:p>
        </w:tc>
        <w:tc>
          <w:tcPr>
            <w:tcW w:w="1575" w:type="dxa"/>
            <w:tcBorders>
              <w:top w:val="nil"/>
              <w:bottom w:val="nil"/>
            </w:tcBorders>
          </w:tcPr>
          <w:p w14:paraId="2E4BFA3D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1.95±0.224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33CBC68F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</w:tr>
      <w:tr w:rsidR="007D7E09" w:rsidRPr="00C5264B" w14:paraId="4665CC10" w14:textId="77777777" w:rsidTr="007D7E09">
        <w:trPr>
          <w:trHeight w:val="288"/>
        </w:trPr>
        <w:tc>
          <w:tcPr>
            <w:tcW w:w="2217" w:type="dxa"/>
            <w:vMerge w:val="restart"/>
            <w:tcBorders>
              <w:top w:val="nil"/>
            </w:tcBorders>
          </w:tcPr>
          <w:p w14:paraId="62C2BEA6" w14:textId="781482CB" w:rsidR="007D7E09" w:rsidRPr="0067599B" w:rsidRDefault="007D7E09" w:rsidP="007D7E09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67599B">
              <w:rPr>
                <w:rFonts w:ascii="Times New Roman" w:eastAsia="Calibri" w:hAnsi="Times New Roman" w:cs="Times New Roman"/>
                <w:sz w:val="20"/>
                <w:szCs w:val="20"/>
              </w:rPr>
              <w:t>12,13-DiHODE/</w:t>
            </w:r>
            <w:r w:rsidR="00ED0A37">
              <w:rPr>
                <w:rFonts w:ascii="Times New Roman" w:eastAsia="Calibri" w:hAnsi="Times New Roman" w:cs="Times New Roman"/>
                <w:sz w:val="20"/>
                <w:szCs w:val="20"/>
              </w:rPr>
              <w:t>12</w:t>
            </w:r>
            <w:r w:rsidRPr="0067599B">
              <w:rPr>
                <w:rFonts w:ascii="Times New Roman" w:eastAsia="Calibri" w:hAnsi="Times New Roman" w:cs="Times New Roman"/>
                <w:sz w:val="20"/>
                <w:szCs w:val="20"/>
              </w:rPr>
              <w:t>,1</w:t>
            </w:r>
            <w:r w:rsidR="00ED0A37">
              <w:rPr>
                <w:rFonts w:ascii="Times New Roman" w:eastAsia="Calibri" w:hAnsi="Times New Roman" w:cs="Times New Roman"/>
                <w:sz w:val="20"/>
                <w:szCs w:val="20"/>
              </w:rPr>
              <w:t>3</w:t>
            </w:r>
            <w:r w:rsidRPr="0067599B">
              <w:rPr>
                <w:rFonts w:ascii="Times New Roman" w:eastAsia="Calibri" w:hAnsi="Times New Roman" w:cs="Times New Roman"/>
                <w:sz w:val="20"/>
                <w:szCs w:val="20"/>
              </w:rPr>
              <w:t>-EpODE</w:t>
            </w:r>
          </w:p>
        </w:tc>
        <w:tc>
          <w:tcPr>
            <w:tcW w:w="570" w:type="dxa"/>
            <w:tcBorders>
              <w:top w:val="nil"/>
              <w:bottom w:val="nil"/>
            </w:tcBorders>
          </w:tcPr>
          <w:p w14:paraId="6418D20D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12h</w:t>
            </w:r>
          </w:p>
        </w:tc>
        <w:tc>
          <w:tcPr>
            <w:tcW w:w="1617" w:type="dxa"/>
            <w:tcBorders>
              <w:top w:val="nil"/>
              <w:bottom w:val="nil"/>
            </w:tcBorders>
          </w:tcPr>
          <w:p w14:paraId="273F1E35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2.33±0.426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3B7696CB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2.68±0.330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a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14:paraId="4F83C4C9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  <w:bottom w:val="nil"/>
            </w:tcBorders>
          </w:tcPr>
          <w:p w14:paraId="0D212119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2.34±0.285</w:t>
            </w:r>
          </w:p>
        </w:tc>
        <w:tc>
          <w:tcPr>
            <w:tcW w:w="1575" w:type="dxa"/>
            <w:tcBorders>
              <w:top w:val="nil"/>
              <w:bottom w:val="nil"/>
            </w:tcBorders>
          </w:tcPr>
          <w:p w14:paraId="4AFF79E6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2.98±1.88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45F440C6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</w:tr>
      <w:tr w:rsidR="007D7E09" w:rsidRPr="00C5264B" w14:paraId="5DD95FB1" w14:textId="77777777" w:rsidTr="007D7E09">
        <w:trPr>
          <w:trHeight w:val="351"/>
        </w:trPr>
        <w:tc>
          <w:tcPr>
            <w:tcW w:w="2217" w:type="dxa"/>
            <w:vMerge/>
          </w:tcPr>
          <w:p w14:paraId="4A525D60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70" w:type="dxa"/>
            <w:tcBorders>
              <w:top w:val="nil"/>
              <w:bottom w:val="nil"/>
            </w:tcBorders>
          </w:tcPr>
          <w:p w14:paraId="54D5045D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24h</w:t>
            </w:r>
          </w:p>
        </w:tc>
        <w:tc>
          <w:tcPr>
            <w:tcW w:w="1617" w:type="dxa"/>
            <w:tcBorders>
              <w:top w:val="nil"/>
              <w:bottom w:val="nil"/>
            </w:tcBorders>
          </w:tcPr>
          <w:p w14:paraId="0B15517C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2.53±0.309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4BE3B286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9.86±3.14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b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14:paraId="7944AC85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P&lt;0.05</w:t>
            </w:r>
          </w:p>
        </w:tc>
        <w:tc>
          <w:tcPr>
            <w:tcW w:w="1623" w:type="dxa"/>
            <w:tcBorders>
              <w:top w:val="nil"/>
              <w:bottom w:val="nil"/>
            </w:tcBorders>
          </w:tcPr>
          <w:p w14:paraId="5A9B7575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3.35±0.235</w:t>
            </w:r>
          </w:p>
        </w:tc>
        <w:tc>
          <w:tcPr>
            <w:tcW w:w="1575" w:type="dxa"/>
            <w:tcBorders>
              <w:top w:val="nil"/>
              <w:bottom w:val="nil"/>
            </w:tcBorders>
          </w:tcPr>
          <w:p w14:paraId="18F5EF2F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2.05±0.351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2DE5A435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</w:tr>
      <w:tr w:rsidR="007D7E09" w:rsidRPr="00C5264B" w14:paraId="6BB3275A" w14:textId="77777777" w:rsidTr="007D7E09">
        <w:trPr>
          <w:trHeight w:val="369"/>
        </w:trPr>
        <w:tc>
          <w:tcPr>
            <w:tcW w:w="2217" w:type="dxa"/>
            <w:vMerge/>
            <w:tcBorders>
              <w:bottom w:val="nil"/>
            </w:tcBorders>
          </w:tcPr>
          <w:p w14:paraId="7738EC5A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70" w:type="dxa"/>
            <w:tcBorders>
              <w:top w:val="nil"/>
              <w:bottom w:val="nil"/>
            </w:tcBorders>
          </w:tcPr>
          <w:p w14:paraId="5DD03DD7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48h</w:t>
            </w:r>
          </w:p>
        </w:tc>
        <w:tc>
          <w:tcPr>
            <w:tcW w:w="1617" w:type="dxa"/>
            <w:tcBorders>
              <w:top w:val="nil"/>
              <w:bottom w:val="nil"/>
            </w:tcBorders>
          </w:tcPr>
          <w:p w14:paraId="18E158C5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2.14±0.216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1817341E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3.63±1.08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a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14:paraId="4D371F5D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  <w:bottom w:val="nil"/>
            </w:tcBorders>
          </w:tcPr>
          <w:p w14:paraId="56BB2307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2.96±0.801</w:t>
            </w:r>
          </w:p>
        </w:tc>
        <w:tc>
          <w:tcPr>
            <w:tcW w:w="1575" w:type="dxa"/>
            <w:tcBorders>
              <w:top w:val="nil"/>
              <w:bottom w:val="nil"/>
            </w:tcBorders>
          </w:tcPr>
          <w:p w14:paraId="643BA120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4.74±0.643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5EA143CE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</w:tr>
      <w:tr w:rsidR="007D7E09" w:rsidRPr="00C5264B" w14:paraId="691B4B97" w14:textId="77777777" w:rsidTr="007D7E09">
        <w:trPr>
          <w:trHeight w:val="288"/>
        </w:trPr>
        <w:tc>
          <w:tcPr>
            <w:tcW w:w="2217" w:type="dxa"/>
            <w:vMerge w:val="restart"/>
            <w:tcBorders>
              <w:top w:val="nil"/>
            </w:tcBorders>
          </w:tcPr>
          <w:p w14:paraId="52F988A7" w14:textId="583A749C" w:rsidR="007D7E09" w:rsidRPr="00ED0A37" w:rsidRDefault="007D7E09" w:rsidP="007D7E09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D0A37">
              <w:rPr>
                <w:rFonts w:ascii="Times New Roman" w:eastAsia="Calibri" w:hAnsi="Times New Roman" w:cs="Times New Roman"/>
                <w:sz w:val="20"/>
                <w:szCs w:val="20"/>
              </w:rPr>
              <w:t>15,16-DiHODE/</w:t>
            </w:r>
            <w:r w:rsidR="00ED0A37" w:rsidRPr="00ED0A37">
              <w:rPr>
                <w:rFonts w:ascii="Times New Roman" w:eastAsia="Calibri" w:hAnsi="Times New Roman" w:cs="Times New Roman"/>
                <w:sz w:val="20"/>
                <w:szCs w:val="20"/>
              </w:rPr>
              <w:t>15</w:t>
            </w:r>
            <w:r w:rsidRPr="00ED0A37">
              <w:rPr>
                <w:rFonts w:ascii="Times New Roman" w:eastAsia="Calibri" w:hAnsi="Times New Roman" w:cs="Times New Roman"/>
                <w:sz w:val="20"/>
                <w:szCs w:val="20"/>
              </w:rPr>
              <w:t>,1</w:t>
            </w:r>
            <w:r w:rsidR="00ED0A37" w:rsidRPr="00ED0A37">
              <w:rPr>
                <w:rFonts w:ascii="Times New Roman" w:eastAsia="Calibri" w:hAnsi="Times New Roman" w:cs="Times New Roman"/>
                <w:sz w:val="20"/>
                <w:szCs w:val="20"/>
              </w:rPr>
              <w:t>6</w:t>
            </w:r>
            <w:r w:rsidRPr="00ED0A37">
              <w:rPr>
                <w:rFonts w:ascii="Times New Roman" w:eastAsia="Calibri" w:hAnsi="Times New Roman" w:cs="Times New Roman"/>
                <w:sz w:val="20"/>
                <w:szCs w:val="20"/>
              </w:rPr>
              <w:t>-EpODE</w:t>
            </w:r>
          </w:p>
        </w:tc>
        <w:tc>
          <w:tcPr>
            <w:tcW w:w="570" w:type="dxa"/>
            <w:tcBorders>
              <w:top w:val="nil"/>
              <w:bottom w:val="nil"/>
            </w:tcBorders>
          </w:tcPr>
          <w:p w14:paraId="49FC4A4E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12h</w:t>
            </w:r>
          </w:p>
        </w:tc>
        <w:tc>
          <w:tcPr>
            <w:tcW w:w="1617" w:type="dxa"/>
            <w:tcBorders>
              <w:top w:val="nil"/>
              <w:bottom w:val="nil"/>
            </w:tcBorders>
          </w:tcPr>
          <w:p w14:paraId="6EBB71CB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7.72±1.48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28096252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13.2±3.19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14:paraId="0B0DBB16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  <w:bottom w:val="nil"/>
            </w:tcBorders>
          </w:tcPr>
          <w:p w14:paraId="28CEDF8F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6.88±0.303</w:t>
            </w:r>
          </w:p>
        </w:tc>
        <w:tc>
          <w:tcPr>
            <w:tcW w:w="1575" w:type="dxa"/>
            <w:tcBorders>
              <w:top w:val="nil"/>
              <w:bottom w:val="nil"/>
            </w:tcBorders>
          </w:tcPr>
          <w:p w14:paraId="23633D01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16.8±8.81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312810DA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</w:tr>
      <w:tr w:rsidR="007D7E09" w:rsidRPr="00C5264B" w14:paraId="03E88E3F" w14:textId="77777777" w:rsidTr="007D7E09">
        <w:trPr>
          <w:trHeight w:val="351"/>
        </w:trPr>
        <w:tc>
          <w:tcPr>
            <w:tcW w:w="2217" w:type="dxa"/>
            <w:vMerge/>
          </w:tcPr>
          <w:p w14:paraId="572FDC3C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70" w:type="dxa"/>
            <w:tcBorders>
              <w:top w:val="nil"/>
              <w:bottom w:val="nil"/>
            </w:tcBorders>
          </w:tcPr>
          <w:p w14:paraId="6220D7B7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24h</w:t>
            </w:r>
          </w:p>
        </w:tc>
        <w:tc>
          <w:tcPr>
            <w:tcW w:w="1617" w:type="dxa"/>
            <w:tcBorders>
              <w:top w:val="nil"/>
              <w:bottom w:val="nil"/>
            </w:tcBorders>
          </w:tcPr>
          <w:p w14:paraId="2100733B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10.0±0.687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2951598E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24.2±4.03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14:paraId="30E55C20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P&lt;0.05</w:t>
            </w:r>
          </w:p>
        </w:tc>
        <w:tc>
          <w:tcPr>
            <w:tcW w:w="1623" w:type="dxa"/>
            <w:tcBorders>
              <w:top w:val="nil"/>
              <w:bottom w:val="nil"/>
            </w:tcBorders>
          </w:tcPr>
          <w:p w14:paraId="6A0C12A9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8.24±0.917</w:t>
            </w:r>
          </w:p>
        </w:tc>
        <w:tc>
          <w:tcPr>
            <w:tcW w:w="1575" w:type="dxa"/>
            <w:tcBorders>
              <w:top w:val="nil"/>
              <w:bottom w:val="nil"/>
            </w:tcBorders>
          </w:tcPr>
          <w:p w14:paraId="6C34D1D5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20.9±9.73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4162BC8F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</w:tr>
      <w:tr w:rsidR="007D7E09" w:rsidRPr="00C5264B" w14:paraId="1380B050" w14:textId="77777777" w:rsidTr="007D7E09">
        <w:trPr>
          <w:trHeight w:val="369"/>
        </w:trPr>
        <w:tc>
          <w:tcPr>
            <w:tcW w:w="2217" w:type="dxa"/>
            <w:vMerge/>
            <w:tcBorders>
              <w:bottom w:val="nil"/>
            </w:tcBorders>
          </w:tcPr>
          <w:p w14:paraId="0BA5C7A1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70" w:type="dxa"/>
            <w:tcBorders>
              <w:top w:val="nil"/>
              <w:bottom w:val="nil"/>
            </w:tcBorders>
          </w:tcPr>
          <w:p w14:paraId="71E81C90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48h</w:t>
            </w:r>
          </w:p>
        </w:tc>
        <w:tc>
          <w:tcPr>
            <w:tcW w:w="1617" w:type="dxa"/>
            <w:tcBorders>
              <w:top w:val="nil"/>
              <w:bottom w:val="nil"/>
            </w:tcBorders>
          </w:tcPr>
          <w:p w14:paraId="709CBF8A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11.9±1.65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486CFB75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20.4±3.89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14:paraId="17F787C1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  <w:bottom w:val="nil"/>
            </w:tcBorders>
          </w:tcPr>
          <w:p w14:paraId="0E1FBF33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14.1±2.37</w:t>
            </w:r>
          </w:p>
        </w:tc>
        <w:tc>
          <w:tcPr>
            <w:tcW w:w="1575" w:type="dxa"/>
            <w:tcBorders>
              <w:top w:val="nil"/>
              <w:bottom w:val="nil"/>
            </w:tcBorders>
          </w:tcPr>
          <w:p w14:paraId="72F6B0F6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17.7±4.25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7CEFB85D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</w:tr>
      <w:tr w:rsidR="007D7E09" w:rsidRPr="00C5264B" w14:paraId="131E320E" w14:textId="77777777" w:rsidTr="007D7E09">
        <w:tc>
          <w:tcPr>
            <w:tcW w:w="11106" w:type="dxa"/>
            <w:gridSpan w:val="8"/>
            <w:tcBorders>
              <w:top w:val="single" w:sz="4" w:space="0" w:color="auto"/>
            </w:tcBorders>
          </w:tcPr>
          <w:p w14:paraId="51CF2729" w14:textId="2E6EF724" w:rsidR="007D7E09" w:rsidRPr="00C5264B" w:rsidRDefault="007D7E09" w:rsidP="007D7E09">
            <w:pPr>
              <w:rPr>
                <w:rFonts w:ascii="Times New Roman" w:eastAsia="Calibri" w:hAnsi="Times New Roman" w:cs="Times New Roman"/>
                <w:b/>
              </w:rPr>
            </w:pPr>
            <w:r w:rsidRPr="00C5264B">
              <w:rPr>
                <w:rFonts w:ascii="Times New Roman" w:eastAsia="Calibri" w:hAnsi="Times New Roman" w:cs="Times New Roman"/>
                <w:b/>
              </w:rPr>
              <w:t>EPA Metabolites</w:t>
            </w:r>
          </w:p>
        </w:tc>
      </w:tr>
      <w:tr w:rsidR="007D7E09" w:rsidRPr="00C5264B" w14:paraId="704E4E72" w14:textId="77777777" w:rsidTr="007D7E09">
        <w:trPr>
          <w:trHeight w:val="288"/>
        </w:trPr>
        <w:tc>
          <w:tcPr>
            <w:tcW w:w="2217" w:type="dxa"/>
            <w:vMerge w:val="restart"/>
            <w:tcBorders>
              <w:top w:val="nil"/>
            </w:tcBorders>
          </w:tcPr>
          <w:p w14:paraId="0872F49E" w14:textId="77777777" w:rsidR="007D7E09" w:rsidRPr="0067599B" w:rsidRDefault="007D7E09" w:rsidP="007D7E09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67599B">
              <w:rPr>
                <w:rFonts w:ascii="Times New Roman" w:eastAsia="Calibri" w:hAnsi="Times New Roman" w:cs="Times New Roman"/>
                <w:sz w:val="20"/>
                <w:szCs w:val="20"/>
              </w:rPr>
              <w:t>17,18-DiHETE/17,18-EpETE</w:t>
            </w:r>
          </w:p>
        </w:tc>
        <w:tc>
          <w:tcPr>
            <w:tcW w:w="570" w:type="dxa"/>
            <w:tcBorders>
              <w:top w:val="nil"/>
              <w:bottom w:val="nil"/>
            </w:tcBorders>
          </w:tcPr>
          <w:p w14:paraId="3D1F0759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12h</w:t>
            </w:r>
          </w:p>
        </w:tc>
        <w:tc>
          <w:tcPr>
            <w:tcW w:w="1617" w:type="dxa"/>
            <w:tcBorders>
              <w:top w:val="nil"/>
              <w:bottom w:val="nil"/>
            </w:tcBorders>
          </w:tcPr>
          <w:p w14:paraId="6A69B2C7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44.8±8.62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73FC6723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52.5±17.2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14:paraId="350DAAAB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  <w:bottom w:val="nil"/>
            </w:tcBorders>
          </w:tcPr>
          <w:p w14:paraId="68592CD3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14.2±1.44</w:t>
            </w:r>
          </w:p>
        </w:tc>
        <w:tc>
          <w:tcPr>
            <w:tcW w:w="1575" w:type="dxa"/>
            <w:tcBorders>
              <w:top w:val="nil"/>
              <w:bottom w:val="nil"/>
            </w:tcBorders>
          </w:tcPr>
          <w:p w14:paraId="4019782A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40.8±7.59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2C23B11C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</w:tr>
      <w:tr w:rsidR="007D7E09" w:rsidRPr="00C5264B" w14:paraId="5B3B7866" w14:textId="77777777" w:rsidTr="007D7E09">
        <w:trPr>
          <w:trHeight w:val="351"/>
        </w:trPr>
        <w:tc>
          <w:tcPr>
            <w:tcW w:w="2217" w:type="dxa"/>
            <w:vMerge/>
          </w:tcPr>
          <w:p w14:paraId="07244C00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70" w:type="dxa"/>
            <w:tcBorders>
              <w:top w:val="nil"/>
              <w:bottom w:val="nil"/>
            </w:tcBorders>
          </w:tcPr>
          <w:p w14:paraId="168454B9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24h</w:t>
            </w:r>
          </w:p>
        </w:tc>
        <w:tc>
          <w:tcPr>
            <w:tcW w:w="1617" w:type="dxa"/>
            <w:tcBorders>
              <w:top w:val="nil"/>
              <w:bottom w:val="nil"/>
            </w:tcBorders>
          </w:tcPr>
          <w:p w14:paraId="6DB303F0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42.3±7.23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07AAFA03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64.5±22.9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14:paraId="45460740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  <w:bottom w:val="nil"/>
            </w:tcBorders>
          </w:tcPr>
          <w:p w14:paraId="2A910B00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15.4±5.03</w:t>
            </w:r>
          </w:p>
        </w:tc>
        <w:tc>
          <w:tcPr>
            <w:tcW w:w="1575" w:type="dxa"/>
            <w:tcBorders>
              <w:top w:val="nil"/>
              <w:bottom w:val="nil"/>
            </w:tcBorders>
          </w:tcPr>
          <w:p w14:paraId="195FD64B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18.9±7.45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0CACC62E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</w:tr>
      <w:tr w:rsidR="007D7E09" w:rsidRPr="00C5264B" w14:paraId="63F062A3" w14:textId="77777777" w:rsidTr="007D7E09">
        <w:trPr>
          <w:trHeight w:val="450"/>
        </w:trPr>
        <w:tc>
          <w:tcPr>
            <w:tcW w:w="2217" w:type="dxa"/>
            <w:vMerge/>
            <w:tcBorders>
              <w:bottom w:val="nil"/>
            </w:tcBorders>
          </w:tcPr>
          <w:p w14:paraId="1386C8E9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70" w:type="dxa"/>
            <w:tcBorders>
              <w:top w:val="nil"/>
              <w:bottom w:val="nil"/>
            </w:tcBorders>
          </w:tcPr>
          <w:p w14:paraId="34D63CAE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48h</w:t>
            </w:r>
          </w:p>
        </w:tc>
        <w:tc>
          <w:tcPr>
            <w:tcW w:w="1617" w:type="dxa"/>
            <w:tcBorders>
              <w:top w:val="nil"/>
              <w:bottom w:val="nil"/>
            </w:tcBorders>
          </w:tcPr>
          <w:p w14:paraId="19E2B53B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74.5±14.0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294F5FFE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62.4±25.1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14:paraId="652258A8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  <w:bottom w:val="nil"/>
            </w:tcBorders>
          </w:tcPr>
          <w:p w14:paraId="71B00683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37.8±12.5</w:t>
            </w:r>
          </w:p>
        </w:tc>
        <w:tc>
          <w:tcPr>
            <w:tcW w:w="1575" w:type="dxa"/>
            <w:tcBorders>
              <w:top w:val="nil"/>
              <w:bottom w:val="nil"/>
            </w:tcBorders>
          </w:tcPr>
          <w:p w14:paraId="08F6B57F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23.8±1.46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7B9D7DCF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</w:tr>
      <w:tr w:rsidR="007D7E09" w:rsidRPr="00C5264B" w14:paraId="0FCD15A8" w14:textId="77777777" w:rsidTr="007D7E09">
        <w:tc>
          <w:tcPr>
            <w:tcW w:w="11106" w:type="dxa"/>
            <w:gridSpan w:val="8"/>
            <w:tcBorders>
              <w:top w:val="single" w:sz="4" w:space="0" w:color="auto"/>
              <w:bottom w:val="nil"/>
            </w:tcBorders>
          </w:tcPr>
          <w:p w14:paraId="1804EB8C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  <w:b/>
              </w:rPr>
            </w:pPr>
            <w:r w:rsidRPr="00C5264B">
              <w:rPr>
                <w:rFonts w:ascii="Times New Roman" w:eastAsia="Calibri" w:hAnsi="Times New Roman" w:cs="Times New Roman"/>
                <w:b/>
              </w:rPr>
              <w:t>DHA Metabolites</w:t>
            </w:r>
          </w:p>
        </w:tc>
      </w:tr>
      <w:tr w:rsidR="007D7E09" w:rsidRPr="00C5264B" w14:paraId="6AA89070" w14:textId="77777777" w:rsidTr="007D7E09">
        <w:trPr>
          <w:trHeight w:val="288"/>
        </w:trPr>
        <w:tc>
          <w:tcPr>
            <w:tcW w:w="2217" w:type="dxa"/>
            <w:vMerge w:val="restart"/>
            <w:tcBorders>
              <w:top w:val="nil"/>
              <w:bottom w:val="nil"/>
            </w:tcBorders>
          </w:tcPr>
          <w:p w14:paraId="49C47F8F" w14:textId="77777777" w:rsidR="007D7E09" w:rsidRPr="0067599B" w:rsidRDefault="007D7E09" w:rsidP="007D7E09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bookmarkStart w:id="1" w:name="_Hlk32280944"/>
            <w:r w:rsidRPr="0067599B">
              <w:rPr>
                <w:rFonts w:ascii="Times New Roman" w:eastAsia="Calibri" w:hAnsi="Times New Roman" w:cs="Times New Roman"/>
                <w:sz w:val="20"/>
                <w:szCs w:val="20"/>
              </w:rPr>
              <w:t>7,8-DiHDPE/7,8-EpDPE</w:t>
            </w:r>
          </w:p>
        </w:tc>
        <w:tc>
          <w:tcPr>
            <w:tcW w:w="570" w:type="dxa"/>
            <w:tcBorders>
              <w:top w:val="nil"/>
              <w:bottom w:val="nil"/>
            </w:tcBorders>
          </w:tcPr>
          <w:p w14:paraId="125E6D44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12h</w:t>
            </w:r>
          </w:p>
        </w:tc>
        <w:tc>
          <w:tcPr>
            <w:tcW w:w="1617" w:type="dxa"/>
            <w:tcBorders>
              <w:top w:val="nil"/>
              <w:bottom w:val="nil"/>
            </w:tcBorders>
          </w:tcPr>
          <w:p w14:paraId="4B9274C9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0.0170</w:t>
            </w: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±0.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00364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a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4C972DDE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0.0243</w:t>
            </w: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±0.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00246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14:paraId="5EC7783C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P&lt;0.05</w:t>
            </w:r>
          </w:p>
        </w:tc>
        <w:tc>
          <w:tcPr>
            <w:tcW w:w="1623" w:type="dxa"/>
            <w:tcBorders>
              <w:top w:val="nil"/>
              <w:bottom w:val="nil"/>
            </w:tcBorders>
          </w:tcPr>
          <w:p w14:paraId="255C86CA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0318</w:t>
            </w: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±0.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0067</w:t>
            </w:r>
          </w:p>
        </w:tc>
        <w:tc>
          <w:tcPr>
            <w:tcW w:w="1575" w:type="dxa"/>
            <w:tcBorders>
              <w:top w:val="nil"/>
              <w:bottom w:val="nil"/>
            </w:tcBorders>
          </w:tcPr>
          <w:p w14:paraId="69ABC9EC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0699</w:t>
            </w: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±0.02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38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7E6E5B11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P&lt;0.05</w:t>
            </w:r>
          </w:p>
        </w:tc>
      </w:tr>
      <w:tr w:rsidR="007D7E09" w:rsidRPr="00C5264B" w14:paraId="219FF6BE" w14:textId="77777777" w:rsidTr="007D7E09">
        <w:trPr>
          <w:trHeight w:val="351"/>
        </w:trPr>
        <w:tc>
          <w:tcPr>
            <w:tcW w:w="2217" w:type="dxa"/>
            <w:vMerge/>
            <w:tcBorders>
              <w:top w:val="nil"/>
              <w:bottom w:val="nil"/>
            </w:tcBorders>
          </w:tcPr>
          <w:p w14:paraId="5FB9FCDD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70" w:type="dxa"/>
            <w:tcBorders>
              <w:top w:val="nil"/>
              <w:bottom w:val="nil"/>
            </w:tcBorders>
          </w:tcPr>
          <w:p w14:paraId="7D26A4DD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24h</w:t>
            </w:r>
          </w:p>
        </w:tc>
        <w:tc>
          <w:tcPr>
            <w:tcW w:w="1617" w:type="dxa"/>
            <w:tcBorders>
              <w:top w:val="nil"/>
              <w:bottom w:val="nil"/>
            </w:tcBorders>
          </w:tcPr>
          <w:p w14:paraId="4E8FB8C8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0.0447</w:t>
            </w: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±0.0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0677</w:t>
            </w:r>
            <w:r w:rsidRPr="00BF6B40">
              <w:rPr>
                <w:rFonts w:eastAsia="Calibri" w:cstheme="minorHAnsi"/>
                <w:sz w:val="24"/>
                <w:szCs w:val="24"/>
                <w:vertAlign w:val="superscript"/>
              </w:rPr>
              <w:t>b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7AB0AC4A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0.0349</w:t>
            </w: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±0.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00869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14:paraId="66CE98B4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  <w:bottom w:val="nil"/>
            </w:tcBorders>
          </w:tcPr>
          <w:p w14:paraId="1EC51B1E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0.0287</w:t>
            </w: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±0.0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104</w:t>
            </w:r>
          </w:p>
        </w:tc>
        <w:tc>
          <w:tcPr>
            <w:tcW w:w="1575" w:type="dxa"/>
            <w:tcBorders>
              <w:top w:val="nil"/>
              <w:bottom w:val="nil"/>
            </w:tcBorders>
          </w:tcPr>
          <w:p w14:paraId="0AAE0CB1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139</w:t>
            </w: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±0.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0416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52299E05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P&lt;0.05</w:t>
            </w:r>
          </w:p>
        </w:tc>
      </w:tr>
      <w:tr w:rsidR="007D7E09" w:rsidRPr="00C5264B" w14:paraId="1018BD02" w14:textId="77777777" w:rsidTr="007D7E09">
        <w:trPr>
          <w:trHeight w:val="369"/>
        </w:trPr>
        <w:tc>
          <w:tcPr>
            <w:tcW w:w="2217" w:type="dxa"/>
            <w:vMerge/>
            <w:tcBorders>
              <w:top w:val="nil"/>
              <w:bottom w:val="nil"/>
            </w:tcBorders>
          </w:tcPr>
          <w:p w14:paraId="10C99119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70" w:type="dxa"/>
            <w:tcBorders>
              <w:top w:val="nil"/>
              <w:bottom w:val="nil"/>
            </w:tcBorders>
          </w:tcPr>
          <w:p w14:paraId="1FD016CB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48h</w:t>
            </w:r>
          </w:p>
        </w:tc>
        <w:tc>
          <w:tcPr>
            <w:tcW w:w="1617" w:type="dxa"/>
            <w:tcBorders>
              <w:top w:val="nil"/>
              <w:bottom w:val="nil"/>
            </w:tcBorders>
          </w:tcPr>
          <w:p w14:paraId="0D0731C1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0.0528</w:t>
            </w: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±0.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0175</w:t>
            </w:r>
            <w:r w:rsidRPr="00BF6B40">
              <w:rPr>
                <w:rFonts w:eastAsia="Calibri" w:cstheme="minorHAnsi"/>
                <w:sz w:val="24"/>
                <w:szCs w:val="24"/>
                <w:vertAlign w:val="superscript"/>
              </w:rPr>
              <w:t>b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680C81F1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0.0262</w:t>
            </w: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±0.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00244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14:paraId="42E1E9AB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  <w:bottom w:val="nil"/>
            </w:tcBorders>
          </w:tcPr>
          <w:p w14:paraId="6FCE2D45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0.0712</w:t>
            </w: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±0.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0131</w:t>
            </w:r>
          </w:p>
        </w:tc>
        <w:tc>
          <w:tcPr>
            <w:tcW w:w="1575" w:type="dxa"/>
            <w:tcBorders>
              <w:top w:val="nil"/>
              <w:bottom w:val="nil"/>
            </w:tcBorders>
          </w:tcPr>
          <w:p w14:paraId="53AB9C56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0.0819</w:t>
            </w: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±0.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0197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79997B36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P&lt;0.05</w:t>
            </w:r>
          </w:p>
        </w:tc>
      </w:tr>
      <w:tr w:rsidR="007D7E09" w:rsidRPr="00C5264B" w14:paraId="515076EF" w14:textId="77777777" w:rsidTr="007D7E09">
        <w:trPr>
          <w:trHeight w:val="288"/>
        </w:trPr>
        <w:tc>
          <w:tcPr>
            <w:tcW w:w="2217" w:type="dxa"/>
            <w:vMerge w:val="restart"/>
            <w:tcBorders>
              <w:top w:val="nil"/>
              <w:bottom w:val="nil"/>
            </w:tcBorders>
          </w:tcPr>
          <w:p w14:paraId="2017A8E8" w14:textId="77777777" w:rsidR="007D7E09" w:rsidRPr="0067599B" w:rsidRDefault="007D7E09" w:rsidP="007D7E09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67599B">
              <w:rPr>
                <w:rFonts w:ascii="Times New Roman" w:eastAsia="Calibri" w:hAnsi="Times New Roman" w:cs="Times New Roman"/>
                <w:sz w:val="20"/>
                <w:szCs w:val="20"/>
              </w:rPr>
              <w:t>10,11-DiHDPE/10,11-EpDPE</w:t>
            </w:r>
          </w:p>
        </w:tc>
        <w:tc>
          <w:tcPr>
            <w:tcW w:w="570" w:type="dxa"/>
            <w:tcBorders>
              <w:top w:val="nil"/>
              <w:bottom w:val="nil"/>
            </w:tcBorders>
          </w:tcPr>
          <w:p w14:paraId="46B78214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12h</w:t>
            </w:r>
          </w:p>
        </w:tc>
        <w:tc>
          <w:tcPr>
            <w:tcW w:w="1617" w:type="dxa"/>
            <w:tcBorders>
              <w:top w:val="nil"/>
              <w:bottom w:val="nil"/>
            </w:tcBorders>
          </w:tcPr>
          <w:p w14:paraId="09062325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3.11±0.516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a,b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4B7EE8CE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2.35±0.335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14:paraId="5EB600AC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  <w:bottom w:val="nil"/>
            </w:tcBorders>
          </w:tcPr>
          <w:p w14:paraId="0744BE86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0.921±0.101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a</w:t>
            </w:r>
          </w:p>
        </w:tc>
        <w:tc>
          <w:tcPr>
            <w:tcW w:w="1575" w:type="dxa"/>
            <w:tcBorders>
              <w:top w:val="nil"/>
              <w:bottom w:val="nil"/>
            </w:tcBorders>
          </w:tcPr>
          <w:p w14:paraId="734DCDB4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0.720±0.0231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0AD966FC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P&lt;0.05</w:t>
            </w:r>
          </w:p>
        </w:tc>
      </w:tr>
      <w:tr w:rsidR="007D7E09" w:rsidRPr="00C5264B" w14:paraId="20A4F5A9" w14:textId="77777777" w:rsidTr="007D7E09">
        <w:trPr>
          <w:trHeight w:val="351"/>
        </w:trPr>
        <w:tc>
          <w:tcPr>
            <w:tcW w:w="2217" w:type="dxa"/>
            <w:vMerge/>
            <w:tcBorders>
              <w:top w:val="nil"/>
              <w:bottom w:val="nil"/>
            </w:tcBorders>
          </w:tcPr>
          <w:p w14:paraId="16EFA12B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70" w:type="dxa"/>
            <w:tcBorders>
              <w:top w:val="nil"/>
              <w:bottom w:val="nil"/>
            </w:tcBorders>
          </w:tcPr>
          <w:p w14:paraId="0206A925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24h</w:t>
            </w:r>
          </w:p>
        </w:tc>
        <w:tc>
          <w:tcPr>
            <w:tcW w:w="1617" w:type="dxa"/>
            <w:tcBorders>
              <w:top w:val="nil"/>
              <w:bottom w:val="nil"/>
            </w:tcBorders>
          </w:tcPr>
          <w:p w14:paraId="54939E99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3.96±0.0553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a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3E38293A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1.85±0.357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14:paraId="0B927828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P&lt;0.01</w:t>
            </w:r>
          </w:p>
        </w:tc>
        <w:tc>
          <w:tcPr>
            <w:tcW w:w="1623" w:type="dxa"/>
            <w:tcBorders>
              <w:top w:val="nil"/>
              <w:bottom w:val="nil"/>
            </w:tcBorders>
          </w:tcPr>
          <w:p w14:paraId="0D184118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1.28±0.036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a</w:t>
            </w:r>
          </w:p>
        </w:tc>
        <w:tc>
          <w:tcPr>
            <w:tcW w:w="1575" w:type="dxa"/>
            <w:tcBorders>
              <w:top w:val="nil"/>
              <w:bottom w:val="nil"/>
            </w:tcBorders>
          </w:tcPr>
          <w:p w14:paraId="7685EFC9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0.796±0.0100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0B4CE975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P&lt;0.05</w:t>
            </w:r>
          </w:p>
        </w:tc>
      </w:tr>
      <w:tr w:rsidR="007D7E09" w:rsidRPr="00C5264B" w14:paraId="724E4A78" w14:textId="77777777" w:rsidTr="007D7E09">
        <w:trPr>
          <w:trHeight w:val="369"/>
        </w:trPr>
        <w:tc>
          <w:tcPr>
            <w:tcW w:w="2217" w:type="dxa"/>
            <w:vMerge/>
            <w:tcBorders>
              <w:top w:val="nil"/>
              <w:bottom w:val="nil"/>
            </w:tcBorders>
          </w:tcPr>
          <w:p w14:paraId="73712B29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70" w:type="dxa"/>
            <w:tcBorders>
              <w:top w:val="nil"/>
              <w:bottom w:val="nil"/>
            </w:tcBorders>
          </w:tcPr>
          <w:p w14:paraId="5791AAC5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48h</w:t>
            </w:r>
          </w:p>
        </w:tc>
        <w:tc>
          <w:tcPr>
            <w:tcW w:w="1617" w:type="dxa"/>
            <w:tcBorders>
              <w:top w:val="nil"/>
              <w:bottom w:val="nil"/>
            </w:tcBorders>
          </w:tcPr>
          <w:p w14:paraId="0A51308B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2.35±0.424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b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67C00A54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1.72±0.127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14:paraId="4D591D72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  <w:bottom w:val="nil"/>
            </w:tcBorders>
          </w:tcPr>
          <w:p w14:paraId="6ECB6B96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1.95±0.188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b</w:t>
            </w:r>
          </w:p>
        </w:tc>
        <w:tc>
          <w:tcPr>
            <w:tcW w:w="1575" w:type="dxa"/>
            <w:tcBorders>
              <w:top w:val="nil"/>
              <w:bottom w:val="nil"/>
            </w:tcBorders>
          </w:tcPr>
          <w:p w14:paraId="0CEB5D25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1.14±0.144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3C610D76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P&lt;0.05</w:t>
            </w:r>
          </w:p>
        </w:tc>
      </w:tr>
      <w:bookmarkEnd w:id="1"/>
      <w:tr w:rsidR="007D7E09" w:rsidRPr="00C5264B" w14:paraId="0B63029B" w14:textId="77777777" w:rsidTr="007D7E09">
        <w:trPr>
          <w:trHeight w:val="288"/>
        </w:trPr>
        <w:tc>
          <w:tcPr>
            <w:tcW w:w="2217" w:type="dxa"/>
            <w:vMerge w:val="restart"/>
            <w:tcBorders>
              <w:top w:val="nil"/>
            </w:tcBorders>
          </w:tcPr>
          <w:p w14:paraId="408BDF4B" w14:textId="77777777" w:rsidR="007D7E09" w:rsidRPr="0067599B" w:rsidRDefault="007D7E09" w:rsidP="007D7E09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67599B">
              <w:rPr>
                <w:rFonts w:ascii="Times New Roman" w:eastAsia="Calibri" w:hAnsi="Times New Roman" w:cs="Times New Roman"/>
                <w:sz w:val="20"/>
                <w:szCs w:val="20"/>
              </w:rPr>
              <w:t>13,14-DiHDPE/13,14-EpDPE</w:t>
            </w:r>
          </w:p>
        </w:tc>
        <w:tc>
          <w:tcPr>
            <w:tcW w:w="570" w:type="dxa"/>
            <w:tcBorders>
              <w:top w:val="nil"/>
              <w:bottom w:val="nil"/>
            </w:tcBorders>
          </w:tcPr>
          <w:p w14:paraId="51022A45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12h</w:t>
            </w:r>
          </w:p>
        </w:tc>
        <w:tc>
          <w:tcPr>
            <w:tcW w:w="1617" w:type="dxa"/>
            <w:tcBorders>
              <w:top w:val="nil"/>
              <w:bottom w:val="nil"/>
            </w:tcBorders>
          </w:tcPr>
          <w:p w14:paraId="5B1C73BA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1.02±0.248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a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6D909E87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1.05±0.151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14:paraId="601E99D3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  <w:bottom w:val="nil"/>
            </w:tcBorders>
          </w:tcPr>
          <w:p w14:paraId="11002C5D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0.472±0.0493</w:t>
            </w:r>
          </w:p>
        </w:tc>
        <w:tc>
          <w:tcPr>
            <w:tcW w:w="1575" w:type="dxa"/>
            <w:tcBorders>
              <w:top w:val="nil"/>
              <w:bottom w:val="nil"/>
            </w:tcBorders>
          </w:tcPr>
          <w:p w14:paraId="4EB2B72A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2.88±1.05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392995C2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</w:tr>
      <w:tr w:rsidR="007D7E09" w:rsidRPr="00C5264B" w14:paraId="174D9425" w14:textId="77777777" w:rsidTr="007D7E09">
        <w:trPr>
          <w:trHeight w:val="351"/>
        </w:trPr>
        <w:tc>
          <w:tcPr>
            <w:tcW w:w="2217" w:type="dxa"/>
            <w:vMerge/>
          </w:tcPr>
          <w:p w14:paraId="7067A097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70" w:type="dxa"/>
            <w:tcBorders>
              <w:top w:val="nil"/>
              <w:bottom w:val="nil"/>
            </w:tcBorders>
          </w:tcPr>
          <w:p w14:paraId="5288A81B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24h</w:t>
            </w:r>
          </w:p>
        </w:tc>
        <w:tc>
          <w:tcPr>
            <w:tcW w:w="1617" w:type="dxa"/>
            <w:tcBorders>
              <w:top w:val="nil"/>
              <w:bottom w:val="nil"/>
            </w:tcBorders>
          </w:tcPr>
          <w:p w14:paraId="5FA5F956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1.74±0.240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a,b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7D5B36CC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1.42±0.330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14:paraId="2F523928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  <w:bottom w:val="nil"/>
            </w:tcBorders>
          </w:tcPr>
          <w:p w14:paraId="00676F8E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0.691±0.0591</w:t>
            </w:r>
          </w:p>
        </w:tc>
        <w:tc>
          <w:tcPr>
            <w:tcW w:w="1575" w:type="dxa"/>
            <w:tcBorders>
              <w:top w:val="nil"/>
              <w:bottom w:val="nil"/>
            </w:tcBorders>
          </w:tcPr>
          <w:p w14:paraId="1B2F3AA8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0.949±0.103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7DEA0EFA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</w:tr>
      <w:tr w:rsidR="007D7E09" w:rsidRPr="00C5264B" w14:paraId="43C46D5E" w14:textId="77777777" w:rsidTr="007D7E09">
        <w:trPr>
          <w:trHeight w:val="423"/>
        </w:trPr>
        <w:tc>
          <w:tcPr>
            <w:tcW w:w="2217" w:type="dxa"/>
            <w:vMerge/>
            <w:tcBorders>
              <w:bottom w:val="nil"/>
            </w:tcBorders>
          </w:tcPr>
          <w:p w14:paraId="163904B8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70" w:type="dxa"/>
            <w:tcBorders>
              <w:top w:val="nil"/>
              <w:bottom w:val="nil"/>
            </w:tcBorders>
          </w:tcPr>
          <w:p w14:paraId="2476BFF1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48h</w:t>
            </w:r>
          </w:p>
        </w:tc>
        <w:tc>
          <w:tcPr>
            <w:tcW w:w="1617" w:type="dxa"/>
            <w:tcBorders>
              <w:top w:val="nil"/>
              <w:bottom w:val="nil"/>
            </w:tcBorders>
          </w:tcPr>
          <w:p w14:paraId="7AAE43C2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3.22±0.944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b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0A6A670F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1.57±0.013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14:paraId="2F006E69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  <w:bottom w:val="nil"/>
            </w:tcBorders>
          </w:tcPr>
          <w:p w14:paraId="3E988251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1.72±0.386</w:t>
            </w:r>
          </w:p>
        </w:tc>
        <w:tc>
          <w:tcPr>
            <w:tcW w:w="1575" w:type="dxa"/>
            <w:tcBorders>
              <w:top w:val="nil"/>
              <w:bottom w:val="nil"/>
            </w:tcBorders>
          </w:tcPr>
          <w:p w14:paraId="7BCC44E6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1.16±0.139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667C25D6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</w:tr>
      <w:tr w:rsidR="007D7E09" w:rsidRPr="00C5264B" w14:paraId="5371EBEC" w14:textId="77777777" w:rsidTr="007D7E09">
        <w:trPr>
          <w:trHeight w:val="288"/>
        </w:trPr>
        <w:tc>
          <w:tcPr>
            <w:tcW w:w="2217" w:type="dxa"/>
            <w:vMerge w:val="restart"/>
            <w:tcBorders>
              <w:top w:val="nil"/>
            </w:tcBorders>
          </w:tcPr>
          <w:p w14:paraId="61A474D4" w14:textId="77777777" w:rsidR="007D7E09" w:rsidRPr="0067599B" w:rsidRDefault="007D7E09" w:rsidP="007D7E09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67599B">
              <w:rPr>
                <w:rFonts w:ascii="Times New Roman" w:eastAsia="Calibri" w:hAnsi="Times New Roman" w:cs="Times New Roman"/>
                <w:sz w:val="20"/>
                <w:szCs w:val="20"/>
              </w:rPr>
              <w:t>16,17-DiHDPE/16,17-EpDPE</w:t>
            </w:r>
          </w:p>
        </w:tc>
        <w:tc>
          <w:tcPr>
            <w:tcW w:w="570" w:type="dxa"/>
            <w:tcBorders>
              <w:top w:val="nil"/>
              <w:bottom w:val="nil"/>
            </w:tcBorders>
          </w:tcPr>
          <w:p w14:paraId="7D22E65E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12h</w:t>
            </w:r>
          </w:p>
        </w:tc>
        <w:tc>
          <w:tcPr>
            <w:tcW w:w="1617" w:type="dxa"/>
            <w:tcBorders>
              <w:top w:val="nil"/>
              <w:bottom w:val="nil"/>
            </w:tcBorders>
          </w:tcPr>
          <w:p w14:paraId="3EEC9FEE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1.97±0.165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a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16C04A00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1.62±0.313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14:paraId="69E3A1FD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  <w:bottom w:val="nil"/>
            </w:tcBorders>
          </w:tcPr>
          <w:p w14:paraId="5CCA4565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0.898±0.094</w:t>
            </w:r>
          </w:p>
        </w:tc>
        <w:tc>
          <w:tcPr>
            <w:tcW w:w="1575" w:type="dxa"/>
            <w:tcBorders>
              <w:top w:val="nil"/>
              <w:bottom w:val="nil"/>
            </w:tcBorders>
          </w:tcPr>
          <w:p w14:paraId="56D50F67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2.55±0.508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46BCC8D8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</w:tr>
      <w:tr w:rsidR="007D7E09" w:rsidRPr="00C5264B" w14:paraId="2A25BF31" w14:textId="77777777" w:rsidTr="007D7E09">
        <w:trPr>
          <w:trHeight w:val="351"/>
        </w:trPr>
        <w:tc>
          <w:tcPr>
            <w:tcW w:w="2217" w:type="dxa"/>
            <w:vMerge/>
          </w:tcPr>
          <w:p w14:paraId="54749453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70" w:type="dxa"/>
            <w:tcBorders>
              <w:top w:val="nil"/>
              <w:bottom w:val="nil"/>
            </w:tcBorders>
          </w:tcPr>
          <w:p w14:paraId="176B1AF5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24h</w:t>
            </w:r>
          </w:p>
        </w:tc>
        <w:tc>
          <w:tcPr>
            <w:tcW w:w="1617" w:type="dxa"/>
            <w:tcBorders>
              <w:top w:val="nil"/>
              <w:bottom w:val="nil"/>
            </w:tcBorders>
          </w:tcPr>
          <w:p w14:paraId="02F5E493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4.35±0.570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a,b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2E4E9E64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2.18±0.415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14:paraId="191F24A5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P&lt;0.05</w:t>
            </w:r>
          </w:p>
        </w:tc>
        <w:tc>
          <w:tcPr>
            <w:tcW w:w="1623" w:type="dxa"/>
            <w:tcBorders>
              <w:top w:val="nil"/>
              <w:bottom w:val="nil"/>
            </w:tcBorders>
          </w:tcPr>
          <w:p w14:paraId="5ACD8EE7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1.09±0.0231</w:t>
            </w:r>
          </w:p>
        </w:tc>
        <w:tc>
          <w:tcPr>
            <w:tcW w:w="1575" w:type="dxa"/>
            <w:tcBorders>
              <w:top w:val="nil"/>
              <w:bottom w:val="nil"/>
            </w:tcBorders>
          </w:tcPr>
          <w:p w14:paraId="1AF02044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1.79±0.101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09129D35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</w:tr>
      <w:tr w:rsidR="007D7E09" w:rsidRPr="00C5264B" w14:paraId="2E73C40E" w14:textId="77777777" w:rsidTr="007D7E09">
        <w:trPr>
          <w:trHeight w:val="423"/>
        </w:trPr>
        <w:tc>
          <w:tcPr>
            <w:tcW w:w="2217" w:type="dxa"/>
            <w:vMerge/>
            <w:tcBorders>
              <w:bottom w:val="nil"/>
            </w:tcBorders>
          </w:tcPr>
          <w:p w14:paraId="0524727A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70" w:type="dxa"/>
            <w:tcBorders>
              <w:top w:val="nil"/>
              <w:bottom w:val="nil"/>
            </w:tcBorders>
          </w:tcPr>
          <w:p w14:paraId="62486439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48h</w:t>
            </w:r>
          </w:p>
        </w:tc>
        <w:tc>
          <w:tcPr>
            <w:tcW w:w="1617" w:type="dxa"/>
            <w:tcBorders>
              <w:top w:val="nil"/>
              <w:bottom w:val="nil"/>
            </w:tcBorders>
          </w:tcPr>
          <w:p w14:paraId="0E39B780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5.11±0.932</w:t>
            </w:r>
            <w:r w:rsidRPr="00C5264B">
              <w:rPr>
                <w:rFonts w:ascii="Calibri" w:eastAsia="Calibri" w:hAnsi="Calibri" w:cs="Calibri"/>
                <w:sz w:val="24"/>
                <w:szCs w:val="24"/>
                <w:vertAlign w:val="superscript"/>
              </w:rPr>
              <w:t>b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57416657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2.52±0.405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14:paraId="03000455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P&lt;0.05</w:t>
            </w:r>
          </w:p>
        </w:tc>
        <w:tc>
          <w:tcPr>
            <w:tcW w:w="1623" w:type="dxa"/>
            <w:tcBorders>
              <w:top w:val="nil"/>
              <w:bottom w:val="nil"/>
            </w:tcBorders>
          </w:tcPr>
          <w:p w14:paraId="32B2D37F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4.31±1.02</w:t>
            </w:r>
          </w:p>
        </w:tc>
        <w:tc>
          <w:tcPr>
            <w:tcW w:w="1575" w:type="dxa"/>
            <w:tcBorders>
              <w:top w:val="nil"/>
              <w:bottom w:val="nil"/>
            </w:tcBorders>
          </w:tcPr>
          <w:p w14:paraId="116885D6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2.34±0.346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71E30CED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</w:tr>
      <w:tr w:rsidR="007D7E09" w:rsidRPr="00C5264B" w14:paraId="0DF93EA5" w14:textId="77777777" w:rsidTr="007D7E09">
        <w:trPr>
          <w:trHeight w:val="288"/>
        </w:trPr>
        <w:tc>
          <w:tcPr>
            <w:tcW w:w="2217" w:type="dxa"/>
            <w:vMerge w:val="restart"/>
            <w:tcBorders>
              <w:top w:val="nil"/>
            </w:tcBorders>
          </w:tcPr>
          <w:p w14:paraId="2A350C8D" w14:textId="77777777" w:rsidR="007D7E09" w:rsidRPr="0067599B" w:rsidRDefault="007D7E09" w:rsidP="007D7E09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67599B">
              <w:rPr>
                <w:rFonts w:ascii="Times New Roman" w:eastAsia="Calibri" w:hAnsi="Times New Roman" w:cs="Times New Roman"/>
                <w:sz w:val="20"/>
                <w:szCs w:val="20"/>
              </w:rPr>
              <w:t>19,20-DiHDPE/19,20-EpDPE</w:t>
            </w:r>
          </w:p>
        </w:tc>
        <w:tc>
          <w:tcPr>
            <w:tcW w:w="570" w:type="dxa"/>
            <w:tcBorders>
              <w:top w:val="nil"/>
              <w:bottom w:val="nil"/>
            </w:tcBorders>
          </w:tcPr>
          <w:p w14:paraId="502F514B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12h</w:t>
            </w:r>
          </w:p>
        </w:tc>
        <w:tc>
          <w:tcPr>
            <w:tcW w:w="1617" w:type="dxa"/>
            <w:tcBorders>
              <w:top w:val="nil"/>
              <w:bottom w:val="nil"/>
            </w:tcBorders>
          </w:tcPr>
          <w:p w14:paraId="424E7C71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1.98±0.104</w:t>
            </w:r>
            <w:r w:rsidRPr="00C5264B">
              <w:rPr>
                <w:rFonts w:ascii="Calibri" w:eastAsia="Calibri" w:hAnsi="Calibri" w:cs="Calibri"/>
                <w:sz w:val="24"/>
                <w:szCs w:val="24"/>
                <w:vertAlign w:val="superscript"/>
              </w:rPr>
              <w:t>a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5808DEDB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2.50±0.049</w:t>
            </w:r>
            <w:r w:rsidRPr="00C5264B">
              <w:rPr>
                <w:rFonts w:ascii="Times New Roman" w:eastAsia="Calibri" w:hAnsi="Times New Roman" w:cs="Times New Roman"/>
                <w:sz w:val="20"/>
                <w:szCs w:val="20"/>
                <w:vertAlign w:val="superscript"/>
              </w:rPr>
              <w:t>a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14:paraId="675A4F4C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  <w:bottom w:val="nil"/>
            </w:tcBorders>
          </w:tcPr>
          <w:p w14:paraId="0EA10B5A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0.954±0.088</w:t>
            </w:r>
            <w:r w:rsidRPr="00C5264B">
              <w:rPr>
                <w:rFonts w:ascii="Calibri" w:eastAsia="Calibri" w:hAnsi="Calibri" w:cs="Calibri"/>
                <w:sz w:val="24"/>
                <w:szCs w:val="24"/>
                <w:vertAlign w:val="superscript"/>
              </w:rPr>
              <w:t>a</w:t>
            </w:r>
          </w:p>
        </w:tc>
        <w:tc>
          <w:tcPr>
            <w:tcW w:w="1575" w:type="dxa"/>
            <w:tcBorders>
              <w:top w:val="nil"/>
              <w:bottom w:val="nil"/>
            </w:tcBorders>
          </w:tcPr>
          <w:p w14:paraId="533D2F05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6.74±0.566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6D41BCEA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P&lt;0.01</w:t>
            </w:r>
          </w:p>
        </w:tc>
      </w:tr>
      <w:tr w:rsidR="007D7E09" w:rsidRPr="00C5264B" w14:paraId="7219EBDF" w14:textId="77777777" w:rsidTr="007D7E09">
        <w:trPr>
          <w:trHeight w:val="351"/>
        </w:trPr>
        <w:tc>
          <w:tcPr>
            <w:tcW w:w="2217" w:type="dxa"/>
            <w:vMerge/>
          </w:tcPr>
          <w:p w14:paraId="2DE4E721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70" w:type="dxa"/>
            <w:tcBorders>
              <w:top w:val="nil"/>
              <w:bottom w:val="nil"/>
            </w:tcBorders>
          </w:tcPr>
          <w:p w14:paraId="4183B6C1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24h</w:t>
            </w:r>
          </w:p>
        </w:tc>
        <w:tc>
          <w:tcPr>
            <w:tcW w:w="1617" w:type="dxa"/>
            <w:tcBorders>
              <w:top w:val="nil"/>
              <w:bottom w:val="nil"/>
            </w:tcBorders>
          </w:tcPr>
          <w:p w14:paraId="7506D4D0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6.11±0.369</w:t>
            </w:r>
            <w:r w:rsidRPr="00C5264B">
              <w:rPr>
                <w:rFonts w:ascii="Calibri" w:eastAsia="Calibri" w:hAnsi="Calibri" w:cs="Calibri"/>
                <w:sz w:val="24"/>
                <w:szCs w:val="24"/>
                <w:vertAlign w:val="superscript"/>
              </w:rPr>
              <w:t>a</w:t>
            </w:r>
          </w:p>
        </w:tc>
        <w:tc>
          <w:tcPr>
            <w:tcW w:w="1631" w:type="dxa"/>
            <w:tcBorders>
              <w:top w:val="nil"/>
              <w:bottom w:val="nil"/>
            </w:tcBorders>
          </w:tcPr>
          <w:p w14:paraId="221F3370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6.10±0.894</w:t>
            </w:r>
            <w:r w:rsidRPr="00C5264B">
              <w:rPr>
                <w:rFonts w:ascii="Calibri" w:eastAsia="Calibri" w:hAnsi="Calibri" w:cs="Calibri"/>
                <w:sz w:val="24"/>
                <w:szCs w:val="24"/>
                <w:vertAlign w:val="superscript"/>
              </w:rPr>
              <w:t>a,b</w:t>
            </w:r>
          </w:p>
        </w:tc>
        <w:tc>
          <w:tcPr>
            <w:tcW w:w="884" w:type="dxa"/>
            <w:tcBorders>
              <w:top w:val="nil"/>
              <w:bottom w:val="nil"/>
            </w:tcBorders>
          </w:tcPr>
          <w:p w14:paraId="22051D8A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ns</w:t>
            </w:r>
          </w:p>
        </w:tc>
        <w:tc>
          <w:tcPr>
            <w:tcW w:w="1623" w:type="dxa"/>
            <w:tcBorders>
              <w:top w:val="nil"/>
              <w:bottom w:val="nil"/>
            </w:tcBorders>
          </w:tcPr>
          <w:p w14:paraId="394B0668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2.24±0.110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a</w:t>
            </w:r>
          </w:p>
        </w:tc>
        <w:tc>
          <w:tcPr>
            <w:tcW w:w="1575" w:type="dxa"/>
            <w:tcBorders>
              <w:top w:val="nil"/>
              <w:bottom w:val="nil"/>
            </w:tcBorders>
          </w:tcPr>
          <w:p w14:paraId="0E41A45E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4.63±0.422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14:paraId="074B62CC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P&lt;0.05</w:t>
            </w:r>
          </w:p>
        </w:tc>
      </w:tr>
      <w:tr w:rsidR="007D7E09" w:rsidRPr="00C5264B" w14:paraId="70AB327D" w14:textId="77777777" w:rsidTr="007D7E09">
        <w:trPr>
          <w:trHeight w:val="369"/>
        </w:trPr>
        <w:tc>
          <w:tcPr>
            <w:tcW w:w="2217" w:type="dxa"/>
            <w:vMerge/>
            <w:tcBorders>
              <w:bottom w:val="single" w:sz="4" w:space="0" w:color="auto"/>
            </w:tcBorders>
          </w:tcPr>
          <w:p w14:paraId="677AB9F4" w14:textId="77777777" w:rsidR="007D7E09" w:rsidRPr="00C5264B" w:rsidRDefault="007D7E09" w:rsidP="007D7E09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70" w:type="dxa"/>
            <w:tcBorders>
              <w:top w:val="nil"/>
              <w:bottom w:val="single" w:sz="4" w:space="0" w:color="auto"/>
            </w:tcBorders>
          </w:tcPr>
          <w:p w14:paraId="6A3CADDD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48h</w:t>
            </w:r>
          </w:p>
        </w:tc>
        <w:tc>
          <w:tcPr>
            <w:tcW w:w="1617" w:type="dxa"/>
            <w:tcBorders>
              <w:top w:val="nil"/>
              <w:bottom w:val="single" w:sz="4" w:space="0" w:color="auto"/>
            </w:tcBorders>
          </w:tcPr>
          <w:p w14:paraId="34E6EA87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16.6±1.94</w:t>
            </w:r>
            <w:r w:rsidRPr="00C5264B">
              <w:rPr>
                <w:rFonts w:ascii="Calibri" w:eastAsia="Calibri" w:hAnsi="Calibri" w:cs="Calibri"/>
                <w:sz w:val="24"/>
                <w:szCs w:val="24"/>
                <w:vertAlign w:val="superscript"/>
              </w:rPr>
              <w:t>b</w:t>
            </w:r>
          </w:p>
        </w:tc>
        <w:tc>
          <w:tcPr>
            <w:tcW w:w="1631" w:type="dxa"/>
            <w:tcBorders>
              <w:top w:val="nil"/>
              <w:bottom w:val="single" w:sz="4" w:space="0" w:color="auto"/>
            </w:tcBorders>
          </w:tcPr>
          <w:p w14:paraId="19BFFE75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9.30±1.68</w:t>
            </w:r>
            <w:r w:rsidRPr="00C5264B">
              <w:rPr>
                <w:rFonts w:ascii="Calibri" w:eastAsia="Calibri" w:hAnsi="Calibri" w:cs="Times New Roman"/>
                <w:sz w:val="24"/>
                <w:szCs w:val="24"/>
                <w:vertAlign w:val="superscript"/>
              </w:rPr>
              <w:t>b</w:t>
            </w:r>
          </w:p>
        </w:tc>
        <w:tc>
          <w:tcPr>
            <w:tcW w:w="884" w:type="dxa"/>
            <w:tcBorders>
              <w:top w:val="nil"/>
              <w:bottom w:val="single" w:sz="4" w:space="0" w:color="auto"/>
            </w:tcBorders>
          </w:tcPr>
          <w:p w14:paraId="759197EE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P&lt;0.01</w:t>
            </w:r>
          </w:p>
        </w:tc>
        <w:tc>
          <w:tcPr>
            <w:tcW w:w="1623" w:type="dxa"/>
            <w:tcBorders>
              <w:top w:val="nil"/>
              <w:bottom w:val="single" w:sz="4" w:space="0" w:color="auto"/>
            </w:tcBorders>
          </w:tcPr>
          <w:p w14:paraId="6D7E85F6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6.92±0.0439</w:t>
            </w:r>
            <w:r w:rsidRPr="00C5264B">
              <w:rPr>
                <w:rFonts w:ascii="Calibri" w:eastAsia="Calibri" w:hAnsi="Calibri" w:cs="Calibri"/>
                <w:sz w:val="24"/>
                <w:szCs w:val="24"/>
                <w:vertAlign w:val="superscript"/>
              </w:rPr>
              <w:t>b</w:t>
            </w:r>
          </w:p>
        </w:tc>
        <w:tc>
          <w:tcPr>
            <w:tcW w:w="1575" w:type="dxa"/>
            <w:tcBorders>
              <w:top w:val="nil"/>
              <w:bottom w:val="single" w:sz="4" w:space="0" w:color="auto"/>
            </w:tcBorders>
          </w:tcPr>
          <w:p w14:paraId="29E61BFD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0.716±0.042</w:t>
            </w:r>
          </w:p>
        </w:tc>
        <w:tc>
          <w:tcPr>
            <w:tcW w:w="989" w:type="dxa"/>
            <w:tcBorders>
              <w:top w:val="nil"/>
              <w:bottom w:val="single" w:sz="4" w:space="0" w:color="auto"/>
            </w:tcBorders>
          </w:tcPr>
          <w:p w14:paraId="7BCC88DB" w14:textId="77777777" w:rsidR="007D7E09" w:rsidRPr="00C5264B" w:rsidRDefault="007D7E09" w:rsidP="007D7E09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5264B">
              <w:rPr>
                <w:rFonts w:ascii="Times New Roman" w:eastAsia="Calibri" w:hAnsi="Times New Roman" w:cs="Times New Roman"/>
                <w:sz w:val="20"/>
                <w:szCs w:val="20"/>
              </w:rPr>
              <w:t>P&lt;0.05</w:t>
            </w:r>
          </w:p>
        </w:tc>
      </w:tr>
    </w:tbl>
    <w:p w14:paraId="149A0B3D" w14:textId="77777777" w:rsidR="00C5264B" w:rsidRPr="00C5264B" w:rsidRDefault="00C5264B" w:rsidP="00C5264B">
      <w:pPr>
        <w:rPr>
          <w:rFonts w:ascii="Times New Roman" w:eastAsia="SimSun" w:hAnsi="Times New Roman" w:cs="Times New Roman"/>
          <w:b/>
        </w:rPr>
      </w:pPr>
    </w:p>
    <w:p w14:paraId="5ACB06FF" w14:textId="3FFCBE2A" w:rsidR="002D0A92" w:rsidRPr="00FD64B4" w:rsidRDefault="00C5264B" w:rsidP="002D0A92">
      <w:pPr>
        <w:ind w:left="-90"/>
        <w:rPr>
          <w:rFonts w:ascii="Times New Roman" w:eastAsia="SimSun" w:hAnsi="Times New Roman" w:cs="Times New Roman"/>
        </w:rPr>
      </w:pPr>
      <w:r w:rsidRPr="00FD64B4">
        <w:rPr>
          <w:rFonts w:ascii="Times New Roman" w:eastAsia="SimSun" w:hAnsi="Times New Roman" w:cs="Times New Roman"/>
          <w:b/>
        </w:rPr>
        <w:t xml:space="preserve">Table </w:t>
      </w:r>
      <w:r w:rsidR="00D66A6F">
        <w:rPr>
          <w:rFonts w:ascii="Times New Roman" w:eastAsia="SimSun" w:hAnsi="Times New Roman" w:cs="Times New Roman"/>
          <w:b/>
        </w:rPr>
        <w:t>S</w:t>
      </w:r>
      <w:r w:rsidRPr="00FD64B4">
        <w:rPr>
          <w:rFonts w:ascii="Times New Roman" w:eastAsia="SimSun" w:hAnsi="Times New Roman" w:cs="Times New Roman"/>
          <w:b/>
        </w:rPr>
        <w:t>1.</w:t>
      </w:r>
      <w:r w:rsidRPr="00FD64B4">
        <w:rPr>
          <w:rFonts w:ascii="Times New Roman" w:eastAsia="SimSun" w:hAnsi="Times New Roman" w:cs="Times New Roman"/>
        </w:rPr>
        <w:t xml:space="preserve">  Oxylipin analysis from the cell </w:t>
      </w:r>
      <w:r w:rsidRPr="00FD64B4">
        <w:rPr>
          <w:rFonts w:ascii="Times New Roman" w:eastAsia="SimSun" w:hAnsi="Times New Roman" w:cs="Times New Roman"/>
          <w:noProof/>
        </w:rPr>
        <w:t>culture</w:t>
      </w:r>
      <w:r w:rsidRPr="00FD64B4">
        <w:rPr>
          <w:rFonts w:ascii="Times New Roman" w:eastAsia="SimSun" w:hAnsi="Times New Roman" w:cs="Times New Roman"/>
        </w:rPr>
        <w:t xml:space="preserve"> media collected from brown preadipocytes </w:t>
      </w:r>
      <w:r w:rsidR="007A1694" w:rsidRPr="00FD64B4">
        <w:rPr>
          <w:rFonts w:ascii="Times New Roman" w:eastAsia="SimSun" w:hAnsi="Times New Roman" w:cs="Times New Roman"/>
        </w:rPr>
        <w:t xml:space="preserve">(Pre) </w:t>
      </w:r>
      <w:r w:rsidRPr="00FD64B4">
        <w:rPr>
          <w:rFonts w:ascii="Times New Roman" w:eastAsia="SimSun" w:hAnsi="Times New Roman" w:cs="Times New Roman"/>
        </w:rPr>
        <w:t xml:space="preserve">and differentiated adipocytes </w:t>
      </w:r>
      <w:r w:rsidR="007A1694" w:rsidRPr="00FD64B4">
        <w:rPr>
          <w:rFonts w:ascii="Times New Roman" w:eastAsia="SimSun" w:hAnsi="Times New Roman" w:cs="Times New Roman"/>
        </w:rPr>
        <w:t xml:space="preserve">(Diff) </w:t>
      </w:r>
      <w:r w:rsidRPr="00FD64B4">
        <w:rPr>
          <w:rFonts w:ascii="Times New Roman" w:eastAsia="SimSun" w:hAnsi="Times New Roman" w:cs="Times New Roman"/>
        </w:rPr>
        <w:t xml:space="preserve">of murine or human origin. Ratios of detectable diols to their corresponding epoxy fatty acids as markers for sEH activity </w:t>
      </w:r>
      <w:r w:rsidRPr="00FD64B4">
        <w:rPr>
          <w:rFonts w:ascii="Times New Roman" w:eastAsia="SimSun" w:hAnsi="Times New Roman" w:cs="Times New Roman"/>
          <w:noProof/>
        </w:rPr>
        <w:t>were calculated</w:t>
      </w:r>
      <w:r w:rsidRPr="00FD64B4">
        <w:rPr>
          <w:rFonts w:ascii="Times New Roman" w:eastAsia="SimSun" w:hAnsi="Times New Roman" w:cs="Times New Roman"/>
        </w:rPr>
        <w:t xml:space="preserve">. Data= </w:t>
      </w:r>
      <w:proofErr w:type="spellStart"/>
      <w:r w:rsidRPr="00FD64B4">
        <w:rPr>
          <w:rFonts w:ascii="Times New Roman" w:eastAsia="SimSun" w:hAnsi="Times New Roman" w:cs="Times New Roman"/>
        </w:rPr>
        <w:t>Mean±SEM</w:t>
      </w:r>
      <w:proofErr w:type="spellEnd"/>
      <w:r w:rsidRPr="00FD64B4">
        <w:rPr>
          <w:rFonts w:ascii="Times New Roman" w:eastAsia="SimSun" w:hAnsi="Times New Roman" w:cs="Times New Roman"/>
        </w:rPr>
        <w:t xml:space="preserve"> (n=3). Two-way repeated</w:t>
      </w:r>
      <w:r w:rsidR="007D7E09" w:rsidRPr="00FD64B4">
        <w:rPr>
          <w:rFonts w:ascii="Times New Roman" w:eastAsia="SimSun" w:hAnsi="Times New Roman" w:cs="Times New Roman"/>
        </w:rPr>
        <w:t>-</w:t>
      </w:r>
      <w:r w:rsidRPr="00FD64B4">
        <w:rPr>
          <w:rFonts w:ascii="Times New Roman" w:eastAsia="SimSun" w:hAnsi="Times New Roman" w:cs="Times New Roman"/>
        </w:rPr>
        <w:t>measures ANOVA w</w:t>
      </w:r>
      <w:r w:rsidR="007D7E09" w:rsidRPr="00FD64B4">
        <w:rPr>
          <w:rFonts w:ascii="Times New Roman" w:eastAsia="SimSun" w:hAnsi="Times New Roman" w:cs="Times New Roman"/>
        </w:rPr>
        <w:t>as</w:t>
      </w:r>
      <w:r w:rsidRPr="00FD64B4">
        <w:rPr>
          <w:rFonts w:ascii="Times New Roman" w:eastAsia="SimSun" w:hAnsi="Times New Roman" w:cs="Times New Roman"/>
        </w:rPr>
        <w:t xml:space="preserve"> performed. </w:t>
      </w:r>
      <w:r w:rsidR="007A1694" w:rsidRPr="00FD64B4">
        <w:rPr>
          <w:rFonts w:ascii="Times New Roman" w:eastAsia="SimSun" w:hAnsi="Times New Roman" w:cs="Times New Roman"/>
        </w:rPr>
        <w:t xml:space="preserve">P values are shown between Diff vs </w:t>
      </w:r>
      <w:proofErr w:type="gramStart"/>
      <w:r w:rsidR="007A1694" w:rsidRPr="00FD64B4">
        <w:rPr>
          <w:rFonts w:ascii="Times New Roman" w:eastAsia="SimSun" w:hAnsi="Times New Roman" w:cs="Times New Roman"/>
        </w:rPr>
        <w:t>Pre samples</w:t>
      </w:r>
      <w:proofErr w:type="gramEnd"/>
      <w:r w:rsidR="007A1694" w:rsidRPr="00FD64B4">
        <w:rPr>
          <w:rFonts w:ascii="Times New Roman" w:eastAsia="SimSun" w:hAnsi="Times New Roman" w:cs="Times New Roman"/>
        </w:rPr>
        <w:t xml:space="preserve"> of the same time</w:t>
      </w:r>
      <w:r w:rsidR="00EE067A" w:rsidRPr="00FD64B4">
        <w:rPr>
          <w:rFonts w:ascii="Times New Roman" w:eastAsia="SimSun" w:hAnsi="Times New Roman" w:cs="Times New Roman"/>
        </w:rPr>
        <w:t xml:space="preserve"> point</w:t>
      </w:r>
      <w:r w:rsidR="007A1694" w:rsidRPr="00FD64B4">
        <w:rPr>
          <w:rFonts w:ascii="Times New Roman" w:eastAsia="SimSun" w:hAnsi="Times New Roman" w:cs="Times New Roman"/>
        </w:rPr>
        <w:t xml:space="preserve">. </w:t>
      </w:r>
      <w:r w:rsidRPr="00FD64B4">
        <w:rPr>
          <w:rFonts w:ascii="Times New Roman" w:eastAsia="SimSun" w:hAnsi="Times New Roman" w:cs="Times New Roman"/>
          <w:noProof/>
        </w:rPr>
        <w:t>ns</w:t>
      </w:r>
      <w:r w:rsidRPr="00FD64B4">
        <w:rPr>
          <w:rFonts w:ascii="Times New Roman" w:eastAsia="SimSun" w:hAnsi="Times New Roman" w:cs="Times New Roman"/>
        </w:rPr>
        <w:t>, no significant difference. Different letters (a-c) indicate significant difference</w:t>
      </w:r>
      <w:r w:rsidR="007D7E09" w:rsidRPr="00FD64B4">
        <w:rPr>
          <w:rFonts w:ascii="Times New Roman" w:eastAsia="SimSun" w:hAnsi="Times New Roman" w:cs="Times New Roman"/>
        </w:rPr>
        <w:t>s</w:t>
      </w:r>
      <w:r w:rsidRPr="00FD64B4">
        <w:rPr>
          <w:rFonts w:ascii="Times New Roman" w:eastAsia="SimSun" w:hAnsi="Times New Roman" w:cs="Times New Roman"/>
        </w:rPr>
        <w:t xml:space="preserve"> among 12, 24, and 48</w:t>
      </w:r>
      <w:r w:rsidR="00272C55" w:rsidRPr="00FD64B4">
        <w:rPr>
          <w:rFonts w:ascii="Times New Roman" w:eastAsia="SimSun" w:hAnsi="Times New Roman" w:cs="Times New Roman"/>
        </w:rPr>
        <w:t xml:space="preserve"> </w:t>
      </w:r>
      <w:r w:rsidRPr="00FD64B4">
        <w:rPr>
          <w:rFonts w:ascii="Times New Roman" w:eastAsia="SimSun" w:hAnsi="Times New Roman" w:cs="Times New Roman"/>
        </w:rPr>
        <w:t xml:space="preserve">h </w:t>
      </w:r>
      <w:r w:rsidR="00EE067A" w:rsidRPr="00FD64B4">
        <w:rPr>
          <w:rFonts w:ascii="Times New Roman" w:eastAsia="SimSun" w:hAnsi="Times New Roman" w:cs="Times New Roman"/>
        </w:rPr>
        <w:t>time</w:t>
      </w:r>
      <w:r w:rsidRPr="00FD64B4">
        <w:rPr>
          <w:rFonts w:ascii="Times New Roman" w:eastAsia="SimSun" w:hAnsi="Times New Roman" w:cs="Times New Roman"/>
        </w:rPr>
        <w:t xml:space="preserve"> point</w:t>
      </w:r>
      <w:r w:rsidR="007D7E09" w:rsidRPr="00FD64B4">
        <w:rPr>
          <w:rFonts w:ascii="Times New Roman" w:eastAsia="SimSun" w:hAnsi="Times New Roman" w:cs="Times New Roman"/>
        </w:rPr>
        <w:t>s</w:t>
      </w:r>
      <w:r w:rsidRPr="00FD64B4">
        <w:rPr>
          <w:rFonts w:ascii="Times New Roman" w:eastAsia="SimSun" w:hAnsi="Times New Roman" w:cs="Times New Roman"/>
        </w:rPr>
        <w:t xml:space="preserve"> within </w:t>
      </w:r>
      <w:r w:rsidR="00EE067A" w:rsidRPr="00FD64B4">
        <w:rPr>
          <w:rFonts w:ascii="Times New Roman" w:eastAsia="SimSun" w:hAnsi="Times New Roman" w:cs="Times New Roman"/>
        </w:rPr>
        <w:t xml:space="preserve">the </w:t>
      </w:r>
      <w:r w:rsidRPr="00FD64B4">
        <w:rPr>
          <w:rFonts w:ascii="Times New Roman" w:eastAsia="SimSun" w:hAnsi="Times New Roman" w:cs="Times New Roman"/>
        </w:rPr>
        <w:t xml:space="preserve">group. </w:t>
      </w:r>
    </w:p>
    <w:p w14:paraId="74ADDC07" w14:textId="763B44CB" w:rsidR="00C5264B" w:rsidRPr="00FD64B4" w:rsidRDefault="00C5264B" w:rsidP="002D0A92">
      <w:pPr>
        <w:ind w:left="-90"/>
        <w:rPr>
          <w:rFonts w:ascii="Times New Roman" w:eastAsia="SimSun" w:hAnsi="Times New Roman" w:cs="Times New Roman"/>
        </w:rPr>
      </w:pPr>
      <w:r w:rsidRPr="00FD64B4">
        <w:rPr>
          <w:rFonts w:ascii="Times New Roman" w:eastAsia="SimSun" w:hAnsi="Times New Roman" w:cs="Times New Roman"/>
        </w:rPr>
        <w:t xml:space="preserve">Pre, preadipocyte; Diff, differentiated adipocyte; AA, </w:t>
      </w:r>
      <w:r w:rsidRPr="00FD64B4">
        <w:rPr>
          <w:rFonts w:ascii="Times New Roman" w:eastAsia="SimSun" w:hAnsi="Times New Roman" w:cs="Times New Roman"/>
          <w:noProof/>
        </w:rPr>
        <w:t>arachidonic acid; LA, linoleic acid;</w:t>
      </w:r>
      <w:r w:rsidRPr="00FD64B4">
        <w:rPr>
          <w:rFonts w:ascii="Times New Roman" w:eastAsia="SimSun" w:hAnsi="Times New Roman" w:cs="Times New Roman"/>
        </w:rPr>
        <w:t xml:space="preserve"> </w:t>
      </w:r>
      <w:r w:rsidRPr="00FD64B4">
        <w:rPr>
          <w:rFonts w:ascii="Times New Roman" w:eastAsia="SimSun" w:hAnsi="Times New Roman" w:cs="Times New Roman"/>
          <w:noProof/>
        </w:rPr>
        <w:t xml:space="preserve">ALA, alpha-linolenic acid; EPA, eicosapentaenoic acid; DHA, docosahexaenoic acid; DHET, dihydroxyeicosatrienoic acid; EET, </w:t>
      </w:r>
      <w:proofErr w:type="spellStart"/>
      <w:r w:rsidRPr="00FD64B4">
        <w:rPr>
          <w:rFonts w:ascii="Times New Roman" w:eastAsia="SimSun" w:hAnsi="Times New Roman" w:cs="Times New Roman"/>
          <w:shd w:val="clear" w:color="auto" w:fill="FFFFFF"/>
        </w:rPr>
        <w:t>epoxyeicosatrienoic</w:t>
      </w:r>
      <w:proofErr w:type="spellEnd"/>
      <w:r w:rsidRPr="00FD64B4">
        <w:rPr>
          <w:rFonts w:ascii="Times New Roman" w:eastAsia="SimSun" w:hAnsi="Times New Roman" w:cs="Times New Roman"/>
          <w:shd w:val="clear" w:color="auto" w:fill="FFFFFF"/>
        </w:rPr>
        <w:t xml:space="preserve"> acid; </w:t>
      </w:r>
      <w:proofErr w:type="spellStart"/>
      <w:r w:rsidRPr="00FD64B4">
        <w:rPr>
          <w:rFonts w:ascii="Times New Roman" w:eastAsia="SimSun" w:hAnsi="Times New Roman" w:cs="Times New Roman"/>
          <w:shd w:val="clear" w:color="auto" w:fill="FFFFFF"/>
        </w:rPr>
        <w:t>DiHOME</w:t>
      </w:r>
      <w:proofErr w:type="spellEnd"/>
      <w:r w:rsidRPr="00FD64B4">
        <w:rPr>
          <w:rFonts w:ascii="Times New Roman" w:eastAsia="SimSun" w:hAnsi="Times New Roman" w:cs="Times New Roman"/>
          <w:shd w:val="clear" w:color="auto" w:fill="FFFFFF"/>
        </w:rPr>
        <w:t xml:space="preserve">, </w:t>
      </w:r>
      <w:r w:rsidRPr="00FD64B4">
        <w:rPr>
          <w:rFonts w:ascii="Times New Roman" w:eastAsia="SimSun" w:hAnsi="Times New Roman" w:cs="Times New Roman"/>
          <w:noProof/>
          <w:shd w:val="clear" w:color="auto" w:fill="FFFFFF"/>
        </w:rPr>
        <w:t>dihydroxyoctadecenoic</w:t>
      </w:r>
      <w:r w:rsidRPr="00FD64B4">
        <w:rPr>
          <w:rFonts w:ascii="Times New Roman" w:eastAsia="SimSun" w:hAnsi="Times New Roman" w:cs="Times New Roman"/>
          <w:shd w:val="clear" w:color="auto" w:fill="FFFFFF"/>
        </w:rPr>
        <w:t xml:space="preserve"> acid; </w:t>
      </w:r>
      <w:proofErr w:type="spellStart"/>
      <w:r w:rsidRPr="00FD64B4">
        <w:rPr>
          <w:rFonts w:ascii="Times New Roman" w:eastAsia="SimSun" w:hAnsi="Times New Roman" w:cs="Times New Roman"/>
          <w:shd w:val="clear" w:color="auto" w:fill="FFFFFF"/>
        </w:rPr>
        <w:t>EpOME</w:t>
      </w:r>
      <w:proofErr w:type="spellEnd"/>
      <w:r w:rsidRPr="00FD64B4">
        <w:rPr>
          <w:rFonts w:ascii="Times New Roman" w:eastAsia="SimSun" w:hAnsi="Times New Roman" w:cs="Times New Roman"/>
          <w:shd w:val="clear" w:color="auto" w:fill="FFFFFF"/>
        </w:rPr>
        <w:t xml:space="preserve">, </w:t>
      </w:r>
      <w:r w:rsidRPr="00FD64B4">
        <w:rPr>
          <w:rFonts w:ascii="Times New Roman" w:eastAsia="SimSun" w:hAnsi="Times New Roman" w:cs="Times New Roman"/>
          <w:noProof/>
          <w:shd w:val="clear" w:color="auto" w:fill="FFFFFF"/>
        </w:rPr>
        <w:t>epoxyoctadecenoic</w:t>
      </w:r>
      <w:r w:rsidRPr="00FD64B4">
        <w:rPr>
          <w:rFonts w:ascii="Times New Roman" w:eastAsia="SimSun" w:hAnsi="Times New Roman" w:cs="Times New Roman"/>
          <w:shd w:val="clear" w:color="auto" w:fill="FFFFFF"/>
        </w:rPr>
        <w:t xml:space="preserve"> acid; </w:t>
      </w:r>
      <w:proofErr w:type="spellStart"/>
      <w:r w:rsidRPr="00FD64B4">
        <w:rPr>
          <w:rFonts w:ascii="Times New Roman" w:eastAsia="SimSun" w:hAnsi="Times New Roman" w:cs="Times New Roman"/>
          <w:shd w:val="clear" w:color="auto" w:fill="FFFFFF"/>
        </w:rPr>
        <w:t>DiHODE</w:t>
      </w:r>
      <w:proofErr w:type="spellEnd"/>
      <w:r w:rsidRPr="00FD64B4">
        <w:rPr>
          <w:rFonts w:ascii="Times New Roman" w:eastAsia="SimSun" w:hAnsi="Times New Roman" w:cs="Times New Roman"/>
          <w:shd w:val="clear" w:color="auto" w:fill="FFFFFF"/>
        </w:rPr>
        <w:t xml:space="preserve">, </w:t>
      </w:r>
      <w:r w:rsidRPr="00FD64B4">
        <w:rPr>
          <w:rFonts w:ascii="Times New Roman" w:eastAsia="SimSun" w:hAnsi="Times New Roman" w:cs="Times New Roman"/>
          <w:noProof/>
          <w:shd w:val="clear" w:color="auto" w:fill="FFFFFF"/>
        </w:rPr>
        <w:t>dihydroxyoctadecadienoic</w:t>
      </w:r>
      <w:r w:rsidRPr="00FD64B4">
        <w:rPr>
          <w:rFonts w:ascii="Times New Roman" w:eastAsia="SimSun" w:hAnsi="Times New Roman" w:cs="Times New Roman"/>
          <w:shd w:val="clear" w:color="auto" w:fill="FFFFFF"/>
        </w:rPr>
        <w:t xml:space="preserve"> acid; </w:t>
      </w:r>
      <w:proofErr w:type="spellStart"/>
      <w:r w:rsidRPr="00FD64B4">
        <w:rPr>
          <w:rFonts w:ascii="Times New Roman" w:eastAsia="SimSun" w:hAnsi="Times New Roman" w:cs="Times New Roman"/>
          <w:shd w:val="clear" w:color="auto" w:fill="FFFFFF"/>
        </w:rPr>
        <w:t>EpODE</w:t>
      </w:r>
      <w:proofErr w:type="spellEnd"/>
      <w:r w:rsidRPr="00FD64B4">
        <w:rPr>
          <w:rFonts w:ascii="Times New Roman" w:eastAsia="SimSun" w:hAnsi="Times New Roman" w:cs="Times New Roman"/>
          <w:shd w:val="clear" w:color="auto" w:fill="FFFFFF"/>
        </w:rPr>
        <w:t xml:space="preserve">, </w:t>
      </w:r>
      <w:r w:rsidRPr="00FD64B4">
        <w:rPr>
          <w:rFonts w:ascii="Times New Roman" w:eastAsia="SimSun" w:hAnsi="Times New Roman" w:cs="Times New Roman"/>
          <w:noProof/>
          <w:shd w:val="clear" w:color="auto" w:fill="FFFFFF"/>
        </w:rPr>
        <w:t>epoxyoctadecadienoic</w:t>
      </w:r>
      <w:r w:rsidRPr="00FD64B4">
        <w:rPr>
          <w:rFonts w:ascii="Times New Roman" w:eastAsia="SimSun" w:hAnsi="Times New Roman" w:cs="Times New Roman"/>
          <w:shd w:val="clear" w:color="auto" w:fill="FFFFFF"/>
        </w:rPr>
        <w:t xml:space="preserve"> acid; </w:t>
      </w:r>
      <w:proofErr w:type="spellStart"/>
      <w:r w:rsidRPr="00FD64B4">
        <w:rPr>
          <w:rFonts w:ascii="Times New Roman" w:eastAsia="SimSun" w:hAnsi="Times New Roman" w:cs="Times New Roman"/>
          <w:shd w:val="clear" w:color="auto" w:fill="FFFFFF"/>
        </w:rPr>
        <w:t>DiHETE</w:t>
      </w:r>
      <w:proofErr w:type="spellEnd"/>
      <w:r w:rsidRPr="00FD64B4">
        <w:rPr>
          <w:rFonts w:ascii="Times New Roman" w:eastAsia="SimSun" w:hAnsi="Times New Roman" w:cs="Times New Roman"/>
          <w:shd w:val="clear" w:color="auto" w:fill="FFFFFF"/>
        </w:rPr>
        <w:t xml:space="preserve">, </w:t>
      </w:r>
      <w:r w:rsidRPr="00FD64B4">
        <w:rPr>
          <w:rFonts w:ascii="Times New Roman" w:eastAsia="SimSun" w:hAnsi="Times New Roman" w:cs="Times New Roman"/>
          <w:noProof/>
          <w:shd w:val="clear" w:color="auto" w:fill="FFFFFF"/>
        </w:rPr>
        <w:t>dihydroxyeicosatetraenoic</w:t>
      </w:r>
      <w:r w:rsidRPr="00FD64B4">
        <w:rPr>
          <w:rFonts w:ascii="Times New Roman" w:eastAsia="SimSun" w:hAnsi="Times New Roman" w:cs="Times New Roman"/>
          <w:shd w:val="clear" w:color="auto" w:fill="FFFFFF"/>
        </w:rPr>
        <w:t xml:space="preserve"> acid; </w:t>
      </w:r>
      <w:proofErr w:type="spellStart"/>
      <w:r w:rsidRPr="00FD64B4">
        <w:rPr>
          <w:rFonts w:ascii="Times New Roman" w:eastAsia="SimSun" w:hAnsi="Times New Roman" w:cs="Times New Roman"/>
          <w:shd w:val="clear" w:color="auto" w:fill="FFFFFF"/>
        </w:rPr>
        <w:t>EpETE</w:t>
      </w:r>
      <w:proofErr w:type="spellEnd"/>
      <w:r w:rsidRPr="00FD64B4">
        <w:rPr>
          <w:rFonts w:ascii="Times New Roman" w:eastAsia="SimSun" w:hAnsi="Times New Roman" w:cs="Times New Roman"/>
          <w:shd w:val="clear" w:color="auto" w:fill="FFFFFF"/>
        </w:rPr>
        <w:t xml:space="preserve">, </w:t>
      </w:r>
      <w:r w:rsidRPr="00FD64B4">
        <w:rPr>
          <w:rFonts w:ascii="Times New Roman" w:eastAsia="SimSun" w:hAnsi="Times New Roman" w:cs="Times New Roman"/>
          <w:noProof/>
          <w:shd w:val="clear" w:color="auto" w:fill="FFFFFF"/>
        </w:rPr>
        <w:t>epoxyeicosatetraenoic acid; DiHDPE</w:t>
      </w:r>
      <w:r w:rsidRPr="00FD64B4">
        <w:rPr>
          <w:rFonts w:ascii="Times New Roman" w:eastAsia="SimSun" w:hAnsi="Times New Roman" w:cs="Times New Roman"/>
          <w:shd w:val="clear" w:color="auto" w:fill="FFFFFF"/>
        </w:rPr>
        <w:t xml:space="preserve">, </w:t>
      </w:r>
      <w:r w:rsidRPr="00FD64B4">
        <w:rPr>
          <w:rFonts w:ascii="Times New Roman" w:eastAsia="SimSun" w:hAnsi="Times New Roman" w:cs="Times New Roman"/>
          <w:noProof/>
          <w:shd w:val="clear" w:color="auto" w:fill="FFFFFF"/>
        </w:rPr>
        <w:t>dihydroxydocosapentaenoic</w:t>
      </w:r>
      <w:r w:rsidRPr="00FD64B4">
        <w:rPr>
          <w:rFonts w:ascii="Times New Roman" w:eastAsia="SimSun" w:hAnsi="Times New Roman" w:cs="Times New Roman"/>
          <w:shd w:val="clear" w:color="auto" w:fill="FFFFFF"/>
        </w:rPr>
        <w:t xml:space="preserve"> acid; </w:t>
      </w:r>
      <w:proofErr w:type="spellStart"/>
      <w:r w:rsidRPr="00FD64B4">
        <w:rPr>
          <w:rFonts w:ascii="Times New Roman" w:eastAsia="SimSun" w:hAnsi="Times New Roman" w:cs="Times New Roman"/>
          <w:shd w:val="clear" w:color="auto" w:fill="FFFFFF"/>
        </w:rPr>
        <w:t>EpDPE</w:t>
      </w:r>
      <w:proofErr w:type="spellEnd"/>
      <w:r w:rsidRPr="00FD64B4">
        <w:rPr>
          <w:rFonts w:ascii="Times New Roman" w:eastAsia="SimSun" w:hAnsi="Times New Roman" w:cs="Times New Roman"/>
          <w:shd w:val="clear" w:color="auto" w:fill="FFFFFF"/>
        </w:rPr>
        <w:t xml:space="preserve">, </w:t>
      </w:r>
      <w:r w:rsidRPr="00FD64B4">
        <w:rPr>
          <w:rFonts w:ascii="Times New Roman" w:eastAsia="SimSun" w:hAnsi="Times New Roman" w:cs="Times New Roman"/>
          <w:noProof/>
          <w:shd w:val="clear" w:color="auto" w:fill="FFFFFF"/>
        </w:rPr>
        <w:t>epoxydocosapentaenoic</w:t>
      </w:r>
      <w:r w:rsidRPr="00FD64B4">
        <w:rPr>
          <w:rFonts w:ascii="Times New Roman" w:eastAsia="SimSun" w:hAnsi="Times New Roman" w:cs="Times New Roman"/>
          <w:shd w:val="clear" w:color="auto" w:fill="FFFFFF"/>
        </w:rPr>
        <w:t xml:space="preserve"> acid.</w:t>
      </w:r>
    </w:p>
    <w:p w14:paraId="69FD9D9B" w14:textId="15EE1124" w:rsidR="00A07E9D" w:rsidRPr="007671B9" w:rsidRDefault="00A07E9D" w:rsidP="007671B9">
      <w:pPr>
        <w:tabs>
          <w:tab w:val="left" w:pos="5973"/>
        </w:tabs>
        <w:rPr>
          <w:rFonts w:cstheme="minorHAnsi"/>
        </w:rPr>
      </w:pPr>
      <w:r w:rsidRPr="007671B9">
        <w:rPr>
          <w:rFonts w:cstheme="minorHAnsi"/>
        </w:rPr>
        <w:br w:type="page"/>
      </w:r>
      <w:bookmarkEnd w:id="0"/>
      <w:r w:rsidR="007671B9">
        <w:rPr>
          <w:rFonts w:cstheme="minorHAnsi"/>
        </w:rPr>
        <w:lastRenderedPageBreak/>
        <w:tab/>
      </w:r>
    </w:p>
    <w:p w14:paraId="2E92B5BA" w14:textId="1CB17C74" w:rsidR="00A07E9D" w:rsidRDefault="00A07E9D" w:rsidP="00A07E9D">
      <w:pPr>
        <w:pStyle w:val="Caption"/>
        <w:keepNext/>
      </w:pPr>
    </w:p>
    <w:tbl>
      <w:tblPr>
        <w:tblpPr w:leftFromText="180" w:rightFromText="180" w:vertAnchor="page" w:horzAnchor="margin" w:tblpX="175" w:tblpY="1756"/>
        <w:tblW w:w="445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73"/>
        <w:gridCol w:w="2009"/>
        <w:gridCol w:w="5132"/>
      </w:tblGrid>
      <w:tr w:rsidR="00A07E9D" w:rsidRPr="00A07E9D" w14:paraId="2E985531" w14:textId="77777777" w:rsidTr="00E363FA">
        <w:trPr>
          <w:trHeight w:val="155"/>
        </w:trPr>
        <w:tc>
          <w:tcPr>
            <w:tcW w:w="1286" w:type="pct"/>
          </w:tcPr>
          <w:p w14:paraId="11514A5B" w14:textId="7788AF84" w:rsidR="00A07E9D" w:rsidRPr="00A07E9D" w:rsidRDefault="00A07E9D" w:rsidP="00E363FA">
            <w:pPr>
              <w:rPr>
                <w:rFonts w:ascii="Times New Roman" w:eastAsia="SimSun" w:hAnsi="Times New Roman" w:cs="Times New Roman"/>
                <w:b/>
              </w:rPr>
            </w:pPr>
            <w:r w:rsidRPr="00A07E9D">
              <w:rPr>
                <w:rFonts w:ascii="Times New Roman" w:eastAsia="SimSun" w:hAnsi="Times New Roman" w:cs="Times New Roman"/>
                <w:b/>
              </w:rPr>
              <w:t xml:space="preserve">Gene name </w:t>
            </w:r>
          </w:p>
        </w:tc>
        <w:tc>
          <w:tcPr>
            <w:tcW w:w="3714" w:type="pct"/>
            <w:gridSpan w:val="2"/>
          </w:tcPr>
          <w:p w14:paraId="769E365C" w14:textId="77777777" w:rsidR="00A07E9D" w:rsidRPr="00A07E9D" w:rsidRDefault="00A07E9D" w:rsidP="00E363FA">
            <w:pPr>
              <w:jc w:val="center"/>
              <w:rPr>
                <w:rFonts w:ascii="Times New Roman" w:eastAsia="SimSun" w:hAnsi="Times New Roman" w:cs="Times New Roman"/>
                <w:b/>
              </w:rPr>
            </w:pPr>
            <w:r w:rsidRPr="00A07E9D">
              <w:rPr>
                <w:rFonts w:ascii="Times New Roman" w:eastAsia="SimSun" w:hAnsi="Times New Roman" w:cs="Times New Roman"/>
                <w:b/>
              </w:rPr>
              <w:t>Primer sequences</w:t>
            </w:r>
          </w:p>
        </w:tc>
      </w:tr>
      <w:tr w:rsidR="00A07E9D" w:rsidRPr="00A07E9D" w14:paraId="652FA3C0" w14:textId="77777777" w:rsidTr="00E363FA">
        <w:trPr>
          <w:trHeight w:val="160"/>
        </w:trPr>
        <w:tc>
          <w:tcPr>
            <w:tcW w:w="1286" w:type="pct"/>
            <w:vMerge w:val="restart"/>
          </w:tcPr>
          <w:p w14:paraId="250916B0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 xml:space="preserve">mouse </w:t>
            </w:r>
            <w:r w:rsidRPr="00A07E9D">
              <w:rPr>
                <w:rFonts w:ascii="Times New Roman" w:eastAsia="SimSun" w:hAnsi="Times New Roman" w:cs="Times New Roman"/>
                <w:i/>
                <w:sz w:val="18"/>
                <w:szCs w:val="18"/>
              </w:rPr>
              <w:t>36b4</w:t>
            </w:r>
          </w:p>
        </w:tc>
        <w:tc>
          <w:tcPr>
            <w:tcW w:w="1045" w:type="pct"/>
          </w:tcPr>
          <w:p w14:paraId="68B82844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Forward</w:t>
            </w:r>
          </w:p>
        </w:tc>
        <w:tc>
          <w:tcPr>
            <w:tcW w:w="2670" w:type="pct"/>
          </w:tcPr>
          <w:p w14:paraId="7BED99BB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GCTTCGTGTTCACCAAGGAGGA</w:t>
            </w:r>
          </w:p>
        </w:tc>
      </w:tr>
      <w:tr w:rsidR="00A07E9D" w:rsidRPr="00A07E9D" w14:paraId="225C2ADB" w14:textId="77777777" w:rsidTr="00E363FA">
        <w:trPr>
          <w:trHeight w:val="160"/>
        </w:trPr>
        <w:tc>
          <w:tcPr>
            <w:tcW w:w="1286" w:type="pct"/>
            <w:vMerge/>
          </w:tcPr>
          <w:p w14:paraId="6FA9F0A9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</w:p>
        </w:tc>
        <w:tc>
          <w:tcPr>
            <w:tcW w:w="1045" w:type="pct"/>
          </w:tcPr>
          <w:p w14:paraId="65828385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Reverse</w:t>
            </w:r>
          </w:p>
        </w:tc>
        <w:tc>
          <w:tcPr>
            <w:tcW w:w="2670" w:type="pct"/>
          </w:tcPr>
          <w:p w14:paraId="5AFC7688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GTCCTAGACCAGTGTTCTGAGC</w:t>
            </w:r>
          </w:p>
        </w:tc>
      </w:tr>
      <w:tr w:rsidR="00A07E9D" w:rsidRPr="00A07E9D" w14:paraId="742010C3" w14:textId="77777777" w:rsidTr="00E363FA">
        <w:trPr>
          <w:trHeight w:val="155"/>
        </w:trPr>
        <w:tc>
          <w:tcPr>
            <w:tcW w:w="1286" w:type="pct"/>
            <w:vMerge w:val="restart"/>
          </w:tcPr>
          <w:p w14:paraId="71297752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 xml:space="preserve">mouse </w:t>
            </w:r>
            <w:r w:rsidRPr="00A07E9D">
              <w:rPr>
                <w:rFonts w:ascii="Times New Roman" w:eastAsia="SimSun" w:hAnsi="Times New Roman" w:cs="Times New Roman"/>
                <w:i/>
                <w:sz w:val="18"/>
                <w:szCs w:val="18"/>
              </w:rPr>
              <w:t>Ucp1</w:t>
            </w:r>
          </w:p>
        </w:tc>
        <w:tc>
          <w:tcPr>
            <w:tcW w:w="1045" w:type="pct"/>
          </w:tcPr>
          <w:p w14:paraId="5ED36658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Forward</w:t>
            </w:r>
          </w:p>
        </w:tc>
        <w:tc>
          <w:tcPr>
            <w:tcW w:w="2670" w:type="pct"/>
          </w:tcPr>
          <w:p w14:paraId="6F0A2AFD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GCTTTGCCTCACTCAGGATTGG</w:t>
            </w:r>
          </w:p>
        </w:tc>
      </w:tr>
      <w:tr w:rsidR="00A07E9D" w:rsidRPr="00A07E9D" w14:paraId="2C03F5FD" w14:textId="77777777" w:rsidTr="00E363FA">
        <w:trPr>
          <w:trHeight w:val="165"/>
        </w:trPr>
        <w:tc>
          <w:tcPr>
            <w:tcW w:w="1286" w:type="pct"/>
            <w:vMerge/>
          </w:tcPr>
          <w:p w14:paraId="0D2FF590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</w:p>
        </w:tc>
        <w:tc>
          <w:tcPr>
            <w:tcW w:w="1045" w:type="pct"/>
          </w:tcPr>
          <w:p w14:paraId="03EC5E5F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Reverse</w:t>
            </w:r>
          </w:p>
        </w:tc>
        <w:tc>
          <w:tcPr>
            <w:tcW w:w="2670" w:type="pct"/>
          </w:tcPr>
          <w:p w14:paraId="1DED19D0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CCAATGAACACTGCCACACCTC</w:t>
            </w:r>
          </w:p>
        </w:tc>
      </w:tr>
      <w:tr w:rsidR="00A07E9D" w:rsidRPr="00A07E9D" w14:paraId="49547075" w14:textId="77777777" w:rsidTr="00E363FA">
        <w:trPr>
          <w:trHeight w:val="155"/>
        </w:trPr>
        <w:tc>
          <w:tcPr>
            <w:tcW w:w="1286" w:type="pct"/>
            <w:vMerge w:val="restart"/>
          </w:tcPr>
          <w:p w14:paraId="2F00B1F2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 xml:space="preserve">mouse </w:t>
            </w:r>
            <w:r w:rsidRPr="00A07E9D">
              <w:rPr>
                <w:rFonts w:ascii="Times New Roman" w:eastAsia="SimSun" w:hAnsi="Times New Roman" w:cs="Times New Roman"/>
                <w:i/>
                <w:noProof/>
                <w:sz w:val="18"/>
                <w:szCs w:val="18"/>
              </w:rPr>
              <w:t>Pgc</w:t>
            </w:r>
            <w:r w:rsidRPr="00A07E9D">
              <w:rPr>
                <w:rFonts w:ascii="Times New Roman" w:eastAsia="SimSun" w:hAnsi="Times New Roman" w:cs="Times New Roman"/>
                <w:i/>
                <w:sz w:val="18"/>
                <w:szCs w:val="18"/>
              </w:rPr>
              <w:t>-1</w:t>
            </w:r>
            <w:r w:rsidRPr="00A07E9D">
              <w:rPr>
                <w:rFonts w:ascii="Times New Roman" w:eastAsia="SimSun" w:hAnsi="Times New Roman" w:cs="Times New Roman"/>
                <w:i/>
                <w:sz w:val="18"/>
                <w:szCs w:val="18"/>
              </w:rPr>
              <w:sym w:font="Symbol" w:char="F061"/>
            </w:r>
          </w:p>
        </w:tc>
        <w:tc>
          <w:tcPr>
            <w:tcW w:w="1045" w:type="pct"/>
          </w:tcPr>
          <w:p w14:paraId="48B74BE2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Forward</w:t>
            </w:r>
          </w:p>
        </w:tc>
        <w:tc>
          <w:tcPr>
            <w:tcW w:w="2670" w:type="pct"/>
          </w:tcPr>
          <w:p w14:paraId="3AE6F511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GAATCAAGCCACTACAGACACCG</w:t>
            </w:r>
          </w:p>
        </w:tc>
      </w:tr>
      <w:tr w:rsidR="00A07E9D" w:rsidRPr="00A07E9D" w14:paraId="7959059B" w14:textId="77777777" w:rsidTr="00E363FA">
        <w:trPr>
          <w:trHeight w:val="160"/>
        </w:trPr>
        <w:tc>
          <w:tcPr>
            <w:tcW w:w="1286" w:type="pct"/>
            <w:vMerge/>
          </w:tcPr>
          <w:p w14:paraId="476B05D4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</w:p>
        </w:tc>
        <w:tc>
          <w:tcPr>
            <w:tcW w:w="1045" w:type="pct"/>
          </w:tcPr>
          <w:p w14:paraId="6FCB813C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Reverse</w:t>
            </w:r>
          </w:p>
        </w:tc>
        <w:tc>
          <w:tcPr>
            <w:tcW w:w="2670" w:type="pct"/>
          </w:tcPr>
          <w:p w14:paraId="6D29D839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CATCCCTCTTGAGCCTTTCGTG</w:t>
            </w:r>
          </w:p>
        </w:tc>
      </w:tr>
      <w:tr w:rsidR="00A07E9D" w:rsidRPr="00A07E9D" w14:paraId="0BFC714D" w14:textId="77777777" w:rsidTr="00E363FA">
        <w:trPr>
          <w:trHeight w:val="160"/>
        </w:trPr>
        <w:tc>
          <w:tcPr>
            <w:tcW w:w="1286" w:type="pct"/>
            <w:vMerge w:val="restart"/>
          </w:tcPr>
          <w:p w14:paraId="6738F1BC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 xml:space="preserve">mouse </w:t>
            </w:r>
            <w:proofErr w:type="spellStart"/>
            <w:r w:rsidRPr="00A07E9D">
              <w:rPr>
                <w:rFonts w:ascii="Times New Roman" w:eastAsia="SimSun" w:hAnsi="Times New Roman" w:cs="Times New Roman"/>
                <w:i/>
                <w:sz w:val="18"/>
                <w:szCs w:val="18"/>
              </w:rPr>
              <w:t>Ppar</w:t>
            </w:r>
            <w:proofErr w:type="spellEnd"/>
            <w:r w:rsidRPr="00A07E9D">
              <w:rPr>
                <w:rFonts w:ascii="Times New Roman" w:eastAsia="SimSun" w:hAnsi="Times New Roman" w:cs="Times New Roman"/>
                <w:i/>
                <w:sz w:val="18"/>
                <w:szCs w:val="18"/>
              </w:rPr>
              <w:sym w:font="Symbol" w:char="F067"/>
            </w:r>
          </w:p>
        </w:tc>
        <w:tc>
          <w:tcPr>
            <w:tcW w:w="1045" w:type="pct"/>
          </w:tcPr>
          <w:p w14:paraId="0E9E9ED4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Forward</w:t>
            </w:r>
          </w:p>
        </w:tc>
        <w:tc>
          <w:tcPr>
            <w:tcW w:w="2670" w:type="pct"/>
          </w:tcPr>
          <w:p w14:paraId="763FE335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GTACTGTCGGTTTCAGAAGTGCC</w:t>
            </w:r>
          </w:p>
        </w:tc>
      </w:tr>
      <w:tr w:rsidR="00A07E9D" w:rsidRPr="00A07E9D" w14:paraId="49FC3EF6" w14:textId="77777777" w:rsidTr="00E363FA">
        <w:trPr>
          <w:trHeight w:val="160"/>
        </w:trPr>
        <w:tc>
          <w:tcPr>
            <w:tcW w:w="1286" w:type="pct"/>
            <w:vMerge/>
          </w:tcPr>
          <w:p w14:paraId="6E9352FD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</w:p>
        </w:tc>
        <w:tc>
          <w:tcPr>
            <w:tcW w:w="1045" w:type="pct"/>
          </w:tcPr>
          <w:p w14:paraId="24E3A0B5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Reverse</w:t>
            </w:r>
          </w:p>
        </w:tc>
        <w:tc>
          <w:tcPr>
            <w:tcW w:w="2670" w:type="pct"/>
          </w:tcPr>
          <w:p w14:paraId="4B990FB4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ATCTCCGCCAACAGCTTCTCCT</w:t>
            </w:r>
          </w:p>
        </w:tc>
      </w:tr>
      <w:tr w:rsidR="00A07E9D" w:rsidRPr="00A07E9D" w14:paraId="7179C725" w14:textId="77777777" w:rsidTr="00E363FA">
        <w:trPr>
          <w:trHeight w:val="160"/>
        </w:trPr>
        <w:tc>
          <w:tcPr>
            <w:tcW w:w="1286" w:type="pct"/>
            <w:vMerge w:val="restart"/>
          </w:tcPr>
          <w:p w14:paraId="6D0843A6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 xml:space="preserve">mouse </w:t>
            </w:r>
            <w:r w:rsidRPr="00A07E9D">
              <w:rPr>
                <w:rFonts w:ascii="Times New Roman" w:eastAsia="SimSun" w:hAnsi="Times New Roman" w:cs="Times New Roman"/>
                <w:i/>
                <w:sz w:val="18"/>
                <w:szCs w:val="18"/>
              </w:rPr>
              <w:t>Prdm16</w:t>
            </w:r>
          </w:p>
        </w:tc>
        <w:tc>
          <w:tcPr>
            <w:tcW w:w="1045" w:type="pct"/>
          </w:tcPr>
          <w:p w14:paraId="711820CD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Forward</w:t>
            </w:r>
          </w:p>
        </w:tc>
        <w:tc>
          <w:tcPr>
            <w:tcW w:w="2670" w:type="pct"/>
          </w:tcPr>
          <w:p w14:paraId="45AF4F16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ATCCACAGCACGGTGAAGCCAT</w:t>
            </w:r>
          </w:p>
        </w:tc>
      </w:tr>
      <w:tr w:rsidR="00A07E9D" w:rsidRPr="00A07E9D" w14:paraId="0872504B" w14:textId="77777777" w:rsidTr="00E363FA">
        <w:trPr>
          <w:trHeight w:val="160"/>
        </w:trPr>
        <w:tc>
          <w:tcPr>
            <w:tcW w:w="1286" w:type="pct"/>
            <w:vMerge/>
          </w:tcPr>
          <w:p w14:paraId="67D9D392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</w:p>
        </w:tc>
        <w:tc>
          <w:tcPr>
            <w:tcW w:w="1045" w:type="pct"/>
          </w:tcPr>
          <w:p w14:paraId="2A966F11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Reverse</w:t>
            </w:r>
          </w:p>
        </w:tc>
        <w:tc>
          <w:tcPr>
            <w:tcW w:w="2670" w:type="pct"/>
          </w:tcPr>
          <w:p w14:paraId="682FAFA6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ACATCTGCCCACAGTCCTTGCA</w:t>
            </w:r>
          </w:p>
        </w:tc>
      </w:tr>
      <w:tr w:rsidR="00A07E9D" w:rsidRPr="00A07E9D" w14:paraId="48328267" w14:textId="77777777" w:rsidTr="00E363FA">
        <w:trPr>
          <w:trHeight w:val="155"/>
        </w:trPr>
        <w:tc>
          <w:tcPr>
            <w:tcW w:w="1286" w:type="pct"/>
            <w:vMerge w:val="restart"/>
          </w:tcPr>
          <w:p w14:paraId="247F10AF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 xml:space="preserve">mouse </w:t>
            </w:r>
            <w:r w:rsidRPr="00A07E9D">
              <w:rPr>
                <w:rFonts w:ascii="Times New Roman" w:eastAsia="SimSun" w:hAnsi="Times New Roman" w:cs="Times New Roman"/>
                <w:i/>
                <w:sz w:val="18"/>
                <w:szCs w:val="18"/>
              </w:rPr>
              <w:t>Ephx2</w:t>
            </w:r>
          </w:p>
        </w:tc>
        <w:tc>
          <w:tcPr>
            <w:tcW w:w="1045" w:type="pct"/>
          </w:tcPr>
          <w:p w14:paraId="39AFCF55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Forward</w:t>
            </w:r>
          </w:p>
        </w:tc>
        <w:tc>
          <w:tcPr>
            <w:tcW w:w="2670" w:type="pct"/>
            <w:vAlign w:val="bottom"/>
          </w:tcPr>
          <w:p w14:paraId="28B1CDD7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color w:val="000000"/>
                <w:sz w:val="18"/>
                <w:szCs w:val="18"/>
              </w:rPr>
              <w:t>CCCTCAAGCAGTGTTCATTGGC</w:t>
            </w:r>
          </w:p>
        </w:tc>
      </w:tr>
      <w:tr w:rsidR="00A07E9D" w:rsidRPr="00A07E9D" w14:paraId="7B1F3433" w14:textId="77777777" w:rsidTr="00E363FA">
        <w:trPr>
          <w:trHeight w:val="165"/>
        </w:trPr>
        <w:tc>
          <w:tcPr>
            <w:tcW w:w="1286" w:type="pct"/>
            <w:vMerge/>
          </w:tcPr>
          <w:p w14:paraId="54C18654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</w:p>
        </w:tc>
        <w:tc>
          <w:tcPr>
            <w:tcW w:w="1045" w:type="pct"/>
          </w:tcPr>
          <w:p w14:paraId="1F4B2759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Reverse</w:t>
            </w:r>
          </w:p>
        </w:tc>
        <w:tc>
          <w:tcPr>
            <w:tcW w:w="2670" w:type="pct"/>
          </w:tcPr>
          <w:p w14:paraId="21314B37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ATCTGGTGGCATAAACGGCGTG</w:t>
            </w:r>
          </w:p>
        </w:tc>
      </w:tr>
      <w:tr w:rsidR="00A07E9D" w:rsidRPr="00A07E9D" w14:paraId="3DD6E18A" w14:textId="77777777" w:rsidTr="00E363FA">
        <w:trPr>
          <w:trHeight w:val="155"/>
        </w:trPr>
        <w:tc>
          <w:tcPr>
            <w:tcW w:w="1286" w:type="pct"/>
            <w:vMerge w:val="restart"/>
          </w:tcPr>
          <w:p w14:paraId="772283B5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 xml:space="preserve">human </w:t>
            </w:r>
            <w:r w:rsidRPr="00A07E9D">
              <w:rPr>
                <w:rFonts w:ascii="Times New Roman" w:eastAsia="SimSun" w:hAnsi="Times New Roman" w:cs="Times New Roman"/>
                <w:i/>
                <w:sz w:val="18"/>
                <w:szCs w:val="18"/>
              </w:rPr>
              <w:t>36B4</w:t>
            </w:r>
          </w:p>
        </w:tc>
        <w:tc>
          <w:tcPr>
            <w:tcW w:w="1045" w:type="pct"/>
          </w:tcPr>
          <w:p w14:paraId="0223A846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Forward</w:t>
            </w:r>
          </w:p>
        </w:tc>
        <w:tc>
          <w:tcPr>
            <w:tcW w:w="2670" w:type="pct"/>
          </w:tcPr>
          <w:p w14:paraId="2CFB401A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TGGTCATCCAGCAGGTGTTCGA</w:t>
            </w:r>
          </w:p>
        </w:tc>
      </w:tr>
      <w:tr w:rsidR="00A07E9D" w:rsidRPr="00A07E9D" w14:paraId="304A28EE" w14:textId="77777777" w:rsidTr="00E363FA">
        <w:trPr>
          <w:trHeight w:val="160"/>
        </w:trPr>
        <w:tc>
          <w:tcPr>
            <w:tcW w:w="1286" w:type="pct"/>
            <w:vMerge/>
          </w:tcPr>
          <w:p w14:paraId="77974F89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</w:p>
        </w:tc>
        <w:tc>
          <w:tcPr>
            <w:tcW w:w="1045" w:type="pct"/>
          </w:tcPr>
          <w:p w14:paraId="02D323E6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Reverse</w:t>
            </w:r>
          </w:p>
        </w:tc>
        <w:tc>
          <w:tcPr>
            <w:tcW w:w="2670" w:type="pct"/>
          </w:tcPr>
          <w:p w14:paraId="7914DC08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ACAGACACTGGCAACATTGCGG</w:t>
            </w:r>
          </w:p>
        </w:tc>
      </w:tr>
      <w:tr w:rsidR="00A07E9D" w:rsidRPr="00A07E9D" w14:paraId="4CFAAC59" w14:textId="77777777" w:rsidTr="00E363FA">
        <w:trPr>
          <w:trHeight w:val="160"/>
        </w:trPr>
        <w:tc>
          <w:tcPr>
            <w:tcW w:w="1286" w:type="pct"/>
            <w:vMerge w:val="restart"/>
          </w:tcPr>
          <w:p w14:paraId="2810ECFB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 xml:space="preserve">human </w:t>
            </w:r>
            <w:r w:rsidRPr="00A07E9D">
              <w:rPr>
                <w:rFonts w:ascii="Times New Roman" w:eastAsia="SimSun" w:hAnsi="Times New Roman" w:cs="Times New Roman"/>
                <w:i/>
                <w:sz w:val="18"/>
                <w:szCs w:val="18"/>
              </w:rPr>
              <w:t>UCP1</w:t>
            </w:r>
          </w:p>
        </w:tc>
        <w:tc>
          <w:tcPr>
            <w:tcW w:w="1045" w:type="pct"/>
          </w:tcPr>
          <w:p w14:paraId="2C602DB4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Forward</w:t>
            </w:r>
          </w:p>
        </w:tc>
        <w:tc>
          <w:tcPr>
            <w:tcW w:w="2670" w:type="pct"/>
          </w:tcPr>
          <w:p w14:paraId="00C6280A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AGTTCCTCACCGCAGGGAAAGA</w:t>
            </w:r>
          </w:p>
        </w:tc>
      </w:tr>
      <w:tr w:rsidR="00A07E9D" w:rsidRPr="00A07E9D" w14:paraId="3A1EE223" w14:textId="77777777" w:rsidTr="00E363FA">
        <w:trPr>
          <w:trHeight w:val="160"/>
        </w:trPr>
        <w:tc>
          <w:tcPr>
            <w:tcW w:w="1286" w:type="pct"/>
            <w:vMerge/>
          </w:tcPr>
          <w:p w14:paraId="47B2AC52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</w:p>
        </w:tc>
        <w:tc>
          <w:tcPr>
            <w:tcW w:w="1045" w:type="pct"/>
          </w:tcPr>
          <w:p w14:paraId="2C89B0DD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Reverse</w:t>
            </w:r>
          </w:p>
        </w:tc>
        <w:tc>
          <w:tcPr>
            <w:tcW w:w="2670" w:type="pct"/>
          </w:tcPr>
          <w:p w14:paraId="3952D76A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GTAGCGAGGTTTGATTCCGTGG</w:t>
            </w:r>
          </w:p>
        </w:tc>
      </w:tr>
      <w:tr w:rsidR="00A07E9D" w:rsidRPr="00A07E9D" w14:paraId="2640127F" w14:textId="77777777" w:rsidTr="00E363FA">
        <w:trPr>
          <w:trHeight w:val="160"/>
        </w:trPr>
        <w:tc>
          <w:tcPr>
            <w:tcW w:w="1286" w:type="pct"/>
            <w:vMerge w:val="restart"/>
          </w:tcPr>
          <w:p w14:paraId="4DD63061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 xml:space="preserve">human </w:t>
            </w:r>
            <w:r w:rsidRPr="00A07E9D">
              <w:rPr>
                <w:rFonts w:ascii="Times New Roman" w:eastAsia="SimSun" w:hAnsi="Times New Roman" w:cs="Times New Roman"/>
                <w:i/>
                <w:sz w:val="18"/>
                <w:szCs w:val="18"/>
              </w:rPr>
              <w:t>PGC-1</w:t>
            </w:r>
            <w:r w:rsidRPr="00A07E9D">
              <w:rPr>
                <w:rFonts w:ascii="Times New Roman" w:eastAsia="SimSun" w:hAnsi="Times New Roman" w:cs="Times New Roman"/>
                <w:i/>
                <w:sz w:val="18"/>
                <w:szCs w:val="18"/>
              </w:rPr>
              <w:sym w:font="Symbol" w:char="F061"/>
            </w:r>
          </w:p>
        </w:tc>
        <w:tc>
          <w:tcPr>
            <w:tcW w:w="1045" w:type="pct"/>
          </w:tcPr>
          <w:p w14:paraId="2D0AE702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Forward</w:t>
            </w:r>
          </w:p>
        </w:tc>
        <w:tc>
          <w:tcPr>
            <w:tcW w:w="2670" w:type="pct"/>
          </w:tcPr>
          <w:p w14:paraId="164D158A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AGTGGTGCAGTGACCAATCA</w:t>
            </w:r>
          </w:p>
        </w:tc>
      </w:tr>
      <w:tr w:rsidR="00A07E9D" w:rsidRPr="00A07E9D" w14:paraId="5A55A55C" w14:textId="77777777" w:rsidTr="00E363FA">
        <w:trPr>
          <w:trHeight w:val="160"/>
        </w:trPr>
        <w:tc>
          <w:tcPr>
            <w:tcW w:w="1286" w:type="pct"/>
            <w:vMerge/>
          </w:tcPr>
          <w:p w14:paraId="031250EE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</w:p>
        </w:tc>
        <w:tc>
          <w:tcPr>
            <w:tcW w:w="1045" w:type="pct"/>
          </w:tcPr>
          <w:p w14:paraId="70B7762D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Reverse</w:t>
            </w:r>
          </w:p>
        </w:tc>
        <w:tc>
          <w:tcPr>
            <w:tcW w:w="2670" w:type="pct"/>
          </w:tcPr>
          <w:p w14:paraId="493D93A3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CTGCTAGCAAGTTTGCCTCA</w:t>
            </w:r>
          </w:p>
        </w:tc>
      </w:tr>
      <w:tr w:rsidR="00A07E9D" w:rsidRPr="00A07E9D" w14:paraId="712D7352" w14:textId="77777777" w:rsidTr="00E363FA">
        <w:trPr>
          <w:trHeight w:val="155"/>
        </w:trPr>
        <w:tc>
          <w:tcPr>
            <w:tcW w:w="1286" w:type="pct"/>
            <w:vMerge w:val="restart"/>
          </w:tcPr>
          <w:p w14:paraId="22B5AFC3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 xml:space="preserve">human </w:t>
            </w:r>
            <w:r w:rsidRPr="00A07E9D">
              <w:rPr>
                <w:rFonts w:ascii="Times New Roman" w:eastAsia="SimSun" w:hAnsi="Times New Roman" w:cs="Times New Roman"/>
                <w:i/>
                <w:sz w:val="18"/>
                <w:szCs w:val="18"/>
              </w:rPr>
              <w:t>PPAR</w:t>
            </w:r>
            <w:r w:rsidRPr="00A07E9D">
              <w:rPr>
                <w:rFonts w:ascii="Times New Roman" w:eastAsia="SimSun" w:hAnsi="Times New Roman" w:cs="Times New Roman"/>
                <w:i/>
                <w:sz w:val="18"/>
                <w:szCs w:val="18"/>
              </w:rPr>
              <w:sym w:font="Symbol" w:char="F067"/>
            </w:r>
          </w:p>
        </w:tc>
        <w:tc>
          <w:tcPr>
            <w:tcW w:w="1045" w:type="pct"/>
          </w:tcPr>
          <w:p w14:paraId="2F24908D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Forward</w:t>
            </w:r>
          </w:p>
        </w:tc>
        <w:tc>
          <w:tcPr>
            <w:tcW w:w="2670" w:type="pct"/>
          </w:tcPr>
          <w:p w14:paraId="28CA3A5B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AGCCTGCGAAAGCCTTTTGGTG</w:t>
            </w:r>
          </w:p>
        </w:tc>
      </w:tr>
      <w:tr w:rsidR="00A07E9D" w:rsidRPr="00A07E9D" w14:paraId="101E9E69" w14:textId="77777777" w:rsidTr="00E363FA">
        <w:trPr>
          <w:trHeight w:val="165"/>
        </w:trPr>
        <w:tc>
          <w:tcPr>
            <w:tcW w:w="1286" w:type="pct"/>
            <w:vMerge/>
          </w:tcPr>
          <w:p w14:paraId="77AE0ED1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</w:p>
        </w:tc>
        <w:tc>
          <w:tcPr>
            <w:tcW w:w="1045" w:type="pct"/>
          </w:tcPr>
          <w:p w14:paraId="6B7B55D8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Reverse</w:t>
            </w:r>
          </w:p>
        </w:tc>
        <w:tc>
          <w:tcPr>
            <w:tcW w:w="2670" w:type="pct"/>
          </w:tcPr>
          <w:p w14:paraId="75992B4A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GGCTTCACATTCAGCAAACCTGG</w:t>
            </w:r>
          </w:p>
        </w:tc>
      </w:tr>
      <w:tr w:rsidR="00A07E9D" w:rsidRPr="00A07E9D" w14:paraId="572C5F43" w14:textId="77777777" w:rsidTr="00E363FA">
        <w:trPr>
          <w:trHeight w:val="155"/>
        </w:trPr>
        <w:tc>
          <w:tcPr>
            <w:tcW w:w="1286" w:type="pct"/>
            <w:vMerge w:val="restart"/>
          </w:tcPr>
          <w:p w14:paraId="01AFE49C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 xml:space="preserve">human </w:t>
            </w:r>
            <w:r w:rsidRPr="00A07E9D">
              <w:rPr>
                <w:rFonts w:ascii="Times New Roman" w:eastAsia="SimSun" w:hAnsi="Times New Roman" w:cs="Times New Roman"/>
                <w:i/>
                <w:sz w:val="18"/>
                <w:szCs w:val="18"/>
              </w:rPr>
              <w:t>PRDM16</w:t>
            </w:r>
          </w:p>
        </w:tc>
        <w:tc>
          <w:tcPr>
            <w:tcW w:w="1045" w:type="pct"/>
          </w:tcPr>
          <w:p w14:paraId="53E1EC91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Forward</w:t>
            </w:r>
          </w:p>
        </w:tc>
        <w:tc>
          <w:tcPr>
            <w:tcW w:w="2670" w:type="pct"/>
          </w:tcPr>
          <w:p w14:paraId="1D3D63DA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CAGCCAATCTCACCAGACACCT</w:t>
            </w:r>
          </w:p>
        </w:tc>
      </w:tr>
      <w:tr w:rsidR="00A07E9D" w:rsidRPr="00A07E9D" w14:paraId="1DEA235B" w14:textId="77777777" w:rsidTr="00E363FA">
        <w:trPr>
          <w:trHeight w:val="160"/>
        </w:trPr>
        <w:tc>
          <w:tcPr>
            <w:tcW w:w="1286" w:type="pct"/>
            <w:vMerge/>
            <w:tcBorders>
              <w:bottom w:val="single" w:sz="4" w:space="0" w:color="auto"/>
            </w:tcBorders>
          </w:tcPr>
          <w:p w14:paraId="5C4F689A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</w:p>
        </w:tc>
        <w:tc>
          <w:tcPr>
            <w:tcW w:w="1045" w:type="pct"/>
            <w:tcBorders>
              <w:bottom w:val="single" w:sz="4" w:space="0" w:color="auto"/>
            </w:tcBorders>
          </w:tcPr>
          <w:p w14:paraId="6D6CBEEC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Reverse</w:t>
            </w:r>
          </w:p>
        </w:tc>
        <w:tc>
          <w:tcPr>
            <w:tcW w:w="2670" w:type="pct"/>
            <w:tcBorders>
              <w:bottom w:val="single" w:sz="4" w:space="0" w:color="auto"/>
            </w:tcBorders>
          </w:tcPr>
          <w:p w14:paraId="7FE561E9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GTGGCACTTGAAAGGCTTCTCC</w:t>
            </w:r>
          </w:p>
        </w:tc>
      </w:tr>
      <w:tr w:rsidR="00A07E9D" w:rsidRPr="00A07E9D" w14:paraId="77C0FBEB" w14:textId="77777777" w:rsidTr="00E363FA">
        <w:trPr>
          <w:trHeight w:val="160"/>
        </w:trPr>
        <w:tc>
          <w:tcPr>
            <w:tcW w:w="1286" w:type="pct"/>
            <w:vMerge w:val="restart"/>
          </w:tcPr>
          <w:p w14:paraId="3A5B0957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 xml:space="preserve">human </w:t>
            </w:r>
            <w:r w:rsidRPr="00A07E9D">
              <w:rPr>
                <w:rFonts w:ascii="Times New Roman" w:eastAsia="SimSun" w:hAnsi="Times New Roman" w:cs="Times New Roman"/>
                <w:i/>
                <w:sz w:val="18"/>
                <w:szCs w:val="18"/>
              </w:rPr>
              <w:t>EPHX2</w:t>
            </w:r>
          </w:p>
        </w:tc>
        <w:tc>
          <w:tcPr>
            <w:tcW w:w="1045" w:type="pct"/>
          </w:tcPr>
          <w:p w14:paraId="518219AF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Forward</w:t>
            </w:r>
          </w:p>
        </w:tc>
        <w:tc>
          <w:tcPr>
            <w:tcW w:w="2670" w:type="pct"/>
          </w:tcPr>
          <w:p w14:paraId="07202891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AGCCTCTTCAGAGCAAGCGATG</w:t>
            </w:r>
          </w:p>
        </w:tc>
      </w:tr>
      <w:tr w:rsidR="00A07E9D" w:rsidRPr="00A07E9D" w14:paraId="74EE26D7" w14:textId="77777777" w:rsidTr="00E363FA">
        <w:trPr>
          <w:trHeight w:val="160"/>
        </w:trPr>
        <w:tc>
          <w:tcPr>
            <w:tcW w:w="1286" w:type="pct"/>
            <w:vMerge/>
            <w:tcBorders>
              <w:bottom w:val="single" w:sz="4" w:space="0" w:color="auto"/>
            </w:tcBorders>
          </w:tcPr>
          <w:p w14:paraId="418D5DE2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</w:p>
        </w:tc>
        <w:tc>
          <w:tcPr>
            <w:tcW w:w="1045" w:type="pct"/>
            <w:tcBorders>
              <w:bottom w:val="single" w:sz="4" w:space="0" w:color="auto"/>
            </w:tcBorders>
          </w:tcPr>
          <w:p w14:paraId="67577626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Reverse</w:t>
            </w:r>
          </w:p>
        </w:tc>
        <w:tc>
          <w:tcPr>
            <w:tcW w:w="2670" w:type="pct"/>
            <w:tcBorders>
              <w:bottom w:val="single" w:sz="4" w:space="0" w:color="auto"/>
            </w:tcBorders>
          </w:tcPr>
          <w:p w14:paraId="215C81D9" w14:textId="77777777" w:rsidR="00A07E9D" w:rsidRPr="00A07E9D" w:rsidRDefault="00A07E9D" w:rsidP="00E363FA">
            <w:pPr>
              <w:rPr>
                <w:rFonts w:ascii="Times New Roman" w:eastAsia="SimSun" w:hAnsi="Times New Roman" w:cs="Times New Roman"/>
                <w:sz w:val="18"/>
                <w:szCs w:val="18"/>
              </w:rPr>
            </w:pPr>
            <w:r w:rsidRPr="00A07E9D">
              <w:rPr>
                <w:rFonts w:ascii="Times New Roman" w:eastAsia="SimSun" w:hAnsi="Times New Roman" w:cs="Times New Roman"/>
                <w:sz w:val="18"/>
                <w:szCs w:val="18"/>
              </w:rPr>
              <w:t>GGATTTCCTCCTCAGTGACCATC</w:t>
            </w:r>
          </w:p>
        </w:tc>
      </w:tr>
      <w:tr w:rsidR="00A07E9D" w:rsidRPr="00A07E9D" w14:paraId="5D9DB96D" w14:textId="77777777" w:rsidTr="00E363FA">
        <w:trPr>
          <w:trHeight w:val="160"/>
        </w:trPr>
        <w:tc>
          <w:tcPr>
            <w:tcW w:w="5000" w:type="pct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D8EDA34" w14:textId="77777777" w:rsidR="00AC7852" w:rsidRDefault="00AC7852" w:rsidP="00E363FA">
            <w:pPr>
              <w:ind w:hanging="120"/>
              <w:rPr>
                <w:rFonts w:ascii="Times New Roman" w:eastAsia="SimSun" w:hAnsi="Times New Roman" w:cs="Times New Roman"/>
                <w:b/>
              </w:rPr>
            </w:pPr>
          </w:p>
          <w:p w14:paraId="159144CC" w14:textId="07D8EF88" w:rsidR="00E363FA" w:rsidRDefault="00E363FA" w:rsidP="00E363FA">
            <w:pPr>
              <w:ind w:hanging="120"/>
              <w:rPr>
                <w:rFonts w:ascii="Times New Roman" w:eastAsia="SimSun" w:hAnsi="Times New Roman" w:cs="Times New Roman"/>
              </w:rPr>
            </w:pPr>
            <w:r w:rsidRPr="00E363FA">
              <w:rPr>
                <w:rFonts w:ascii="Times New Roman" w:eastAsia="SimSun" w:hAnsi="Times New Roman" w:cs="Times New Roman"/>
                <w:b/>
              </w:rPr>
              <w:t xml:space="preserve">Table </w:t>
            </w:r>
            <w:r w:rsidR="005305FA">
              <w:rPr>
                <w:rFonts w:ascii="Times New Roman" w:eastAsia="SimSun" w:hAnsi="Times New Roman" w:cs="Times New Roman"/>
                <w:b/>
              </w:rPr>
              <w:t>S</w:t>
            </w:r>
            <w:bookmarkStart w:id="2" w:name="_GoBack"/>
            <w:bookmarkEnd w:id="2"/>
            <w:r w:rsidRPr="00E363FA">
              <w:rPr>
                <w:rFonts w:ascii="Times New Roman" w:eastAsia="SimSun" w:hAnsi="Times New Roman" w:cs="Times New Roman"/>
                <w:b/>
              </w:rPr>
              <w:t xml:space="preserve">2. </w:t>
            </w:r>
            <w:r>
              <w:rPr>
                <w:rFonts w:ascii="Times New Roman" w:eastAsia="SimSun" w:hAnsi="Times New Roman" w:cs="Times New Roman"/>
              </w:rPr>
              <w:t xml:space="preserve"> Primer Sequences for semi-quantitative RT-PCR</w:t>
            </w:r>
          </w:p>
          <w:p w14:paraId="4727D185" w14:textId="4C55E078" w:rsidR="00E363FA" w:rsidRPr="00A07E9D" w:rsidRDefault="00E363FA" w:rsidP="00E363FA">
            <w:pPr>
              <w:ind w:hanging="120"/>
              <w:rPr>
                <w:rFonts w:ascii="Times New Roman" w:eastAsia="SimSun" w:hAnsi="Times New Roman" w:cs="Times New Roman"/>
              </w:rPr>
            </w:pPr>
          </w:p>
        </w:tc>
      </w:tr>
    </w:tbl>
    <w:p w14:paraId="16AD713A" w14:textId="77777777" w:rsidR="00AC7852" w:rsidRDefault="00AC7852" w:rsidP="004B7CA0"/>
    <w:sectPr w:rsidR="00AC7852" w:rsidSect="004B7CA0">
      <w:pgSz w:w="12240" w:h="15840"/>
      <w:pgMar w:top="1440" w:right="720" w:bottom="144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5B676F"/>
    <w:multiLevelType w:val="hybridMultilevel"/>
    <w:tmpl w:val="78D286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1E23422"/>
    <w:multiLevelType w:val="hybridMultilevel"/>
    <w:tmpl w:val="2BDAD704"/>
    <w:lvl w:ilvl="0" w:tplc="39BA1064">
      <w:start w:val="1"/>
      <w:numFmt w:val="upperRoman"/>
      <w:lvlText w:val="%1."/>
      <w:lvlJc w:val="left"/>
      <w:pPr>
        <w:ind w:left="810" w:hanging="360"/>
      </w:pPr>
      <w:rPr>
        <w:rFonts w:asciiTheme="minorHAnsi" w:eastAsiaTheme="minorHAnsi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2" w15:restartNumberingAfterBreak="0">
    <w:nsid w:val="53257117"/>
    <w:multiLevelType w:val="hybridMultilevel"/>
    <w:tmpl w:val="BF64F4B8"/>
    <w:lvl w:ilvl="0" w:tplc="DFFECFC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B121877"/>
    <w:multiLevelType w:val="hybridMultilevel"/>
    <w:tmpl w:val="19B46302"/>
    <w:lvl w:ilvl="0" w:tplc="42BCBCE4">
      <w:start w:val="1"/>
      <w:numFmt w:val="upperRoman"/>
      <w:lvlText w:val="%1."/>
      <w:lvlJc w:val="left"/>
      <w:pPr>
        <w:ind w:left="893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53" w:hanging="360"/>
      </w:pPr>
    </w:lvl>
    <w:lvl w:ilvl="2" w:tplc="0409001B" w:tentative="1">
      <w:start w:val="1"/>
      <w:numFmt w:val="lowerRoman"/>
      <w:lvlText w:val="%3."/>
      <w:lvlJc w:val="right"/>
      <w:pPr>
        <w:ind w:left="1973" w:hanging="180"/>
      </w:pPr>
    </w:lvl>
    <w:lvl w:ilvl="3" w:tplc="0409000F" w:tentative="1">
      <w:start w:val="1"/>
      <w:numFmt w:val="decimal"/>
      <w:lvlText w:val="%4."/>
      <w:lvlJc w:val="left"/>
      <w:pPr>
        <w:ind w:left="2693" w:hanging="360"/>
      </w:pPr>
    </w:lvl>
    <w:lvl w:ilvl="4" w:tplc="04090019" w:tentative="1">
      <w:start w:val="1"/>
      <w:numFmt w:val="lowerLetter"/>
      <w:lvlText w:val="%5."/>
      <w:lvlJc w:val="left"/>
      <w:pPr>
        <w:ind w:left="3413" w:hanging="360"/>
      </w:pPr>
    </w:lvl>
    <w:lvl w:ilvl="5" w:tplc="0409001B" w:tentative="1">
      <w:start w:val="1"/>
      <w:numFmt w:val="lowerRoman"/>
      <w:lvlText w:val="%6."/>
      <w:lvlJc w:val="right"/>
      <w:pPr>
        <w:ind w:left="4133" w:hanging="180"/>
      </w:pPr>
    </w:lvl>
    <w:lvl w:ilvl="6" w:tplc="0409000F" w:tentative="1">
      <w:start w:val="1"/>
      <w:numFmt w:val="decimal"/>
      <w:lvlText w:val="%7."/>
      <w:lvlJc w:val="left"/>
      <w:pPr>
        <w:ind w:left="4853" w:hanging="360"/>
      </w:pPr>
    </w:lvl>
    <w:lvl w:ilvl="7" w:tplc="04090019" w:tentative="1">
      <w:start w:val="1"/>
      <w:numFmt w:val="lowerLetter"/>
      <w:lvlText w:val="%8."/>
      <w:lvlJc w:val="left"/>
      <w:pPr>
        <w:ind w:left="5573" w:hanging="360"/>
      </w:pPr>
    </w:lvl>
    <w:lvl w:ilvl="8" w:tplc="0409001B" w:tentative="1">
      <w:start w:val="1"/>
      <w:numFmt w:val="lowerRoman"/>
      <w:lvlText w:val="%9."/>
      <w:lvlJc w:val="right"/>
      <w:pPr>
        <w:ind w:left="6293" w:hanging="180"/>
      </w:pPr>
    </w:lvl>
  </w:abstractNum>
  <w:abstractNum w:abstractNumId="4" w15:restartNumberingAfterBreak="0">
    <w:nsid w:val="7F4A1D6B"/>
    <w:multiLevelType w:val="hybridMultilevel"/>
    <w:tmpl w:val="CDAA80B4"/>
    <w:lvl w:ilvl="0" w:tplc="89E49AC4">
      <w:start w:val="2"/>
      <w:numFmt w:val="upperRoman"/>
      <w:lvlText w:val="%1&gt;"/>
      <w:lvlJc w:val="left"/>
      <w:pPr>
        <w:ind w:left="1613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73" w:hanging="360"/>
      </w:pPr>
    </w:lvl>
    <w:lvl w:ilvl="2" w:tplc="0409001B" w:tentative="1">
      <w:start w:val="1"/>
      <w:numFmt w:val="lowerRoman"/>
      <w:lvlText w:val="%3."/>
      <w:lvlJc w:val="right"/>
      <w:pPr>
        <w:ind w:left="2693" w:hanging="180"/>
      </w:pPr>
    </w:lvl>
    <w:lvl w:ilvl="3" w:tplc="0409000F" w:tentative="1">
      <w:start w:val="1"/>
      <w:numFmt w:val="decimal"/>
      <w:lvlText w:val="%4."/>
      <w:lvlJc w:val="left"/>
      <w:pPr>
        <w:ind w:left="3413" w:hanging="360"/>
      </w:pPr>
    </w:lvl>
    <w:lvl w:ilvl="4" w:tplc="04090019" w:tentative="1">
      <w:start w:val="1"/>
      <w:numFmt w:val="lowerLetter"/>
      <w:lvlText w:val="%5."/>
      <w:lvlJc w:val="left"/>
      <w:pPr>
        <w:ind w:left="4133" w:hanging="360"/>
      </w:pPr>
    </w:lvl>
    <w:lvl w:ilvl="5" w:tplc="0409001B" w:tentative="1">
      <w:start w:val="1"/>
      <w:numFmt w:val="lowerRoman"/>
      <w:lvlText w:val="%6."/>
      <w:lvlJc w:val="right"/>
      <w:pPr>
        <w:ind w:left="4853" w:hanging="180"/>
      </w:pPr>
    </w:lvl>
    <w:lvl w:ilvl="6" w:tplc="0409000F" w:tentative="1">
      <w:start w:val="1"/>
      <w:numFmt w:val="decimal"/>
      <w:lvlText w:val="%7."/>
      <w:lvlJc w:val="left"/>
      <w:pPr>
        <w:ind w:left="5573" w:hanging="360"/>
      </w:pPr>
    </w:lvl>
    <w:lvl w:ilvl="7" w:tplc="04090019" w:tentative="1">
      <w:start w:val="1"/>
      <w:numFmt w:val="lowerLetter"/>
      <w:lvlText w:val="%8."/>
      <w:lvlJc w:val="left"/>
      <w:pPr>
        <w:ind w:left="6293" w:hanging="360"/>
      </w:pPr>
    </w:lvl>
    <w:lvl w:ilvl="8" w:tplc="0409001B" w:tentative="1">
      <w:start w:val="1"/>
      <w:numFmt w:val="lowerRoman"/>
      <w:lvlText w:val="%9."/>
      <w:lvlJc w:val="right"/>
      <w:pPr>
        <w:ind w:left="7013" w:hanging="180"/>
      </w:p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MrUwNzU2NrI0NzIyMjZX0lEKTi0uzszPAykwNK4FAD3S41MtAAAA"/>
    <w:docVar w:name="EN.InstantFormat" w:val="&lt;ENInstantFormat&gt;&lt;Enabled&gt;1&lt;/Enabled&gt;&lt;ScanUnformatted&gt;1&lt;/ScanUnformatted&gt;&lt;ScanChanges&gt;1&lt;/ScanChanges&gt;&lt;Suspended&gt;1&lt;/Suspended&gt;&lt;/ENInstantFormat&gt;"/>
    <w:docVar w:name="EN.Layout" w:val="&lt;ENLayout&gt;&lt;Style&gt;Science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spp9z0zzip5zzveewz9pwp2ip5rd5d9ss0vf&quot;&gt;BAT 7 22 14 Copy Shu Copy-Saved&lt;record-ids&gt;&lt;item&gt;770&lt;/item&gt;&lt;item&gt;852&lt;/item&gt;&lt;item&gt;1284&lt;/item&gt;&lt;item&gt;1346&lt;/item&gt;&lt;item&gt;1478&lt;/item&gt;&lt;item&gt;1563&lt;/item&gt;&lt;item&gt;1660&lt;/item&gt;&lt;/record-ids&gt;&lt;/item&gt;&lt;/Libraries&gt;"/>
  </w:docVars>
  <w:rsids>
    <w:rsidRoot w:val="00981918"/>
    <w:rsid w:val="00022A08"/>
    <w:rsid w:val="000722C9"/>
    <w:rsid w:val="000733FF"/>
    <w:rsid w:val="00084B49"/>
    <w:rsid w:val="000B7A26"/>
    <w:rsid w:val="000D01E5"/>
    <w:rsid w:val="00111A18"/>
    <w:rsid w:val="0013116D"/>
    <w:rsid w:val="00137D38"/>
    <w:rsid w:val="00176A6A"/>
    <w:rsid w:val="001A0A34"/>
    <w:rsid w:val="001A2A0E"/>
    <w:rsid w:val="001C2A02"/>
    <w:rsid w:val="001D5008"/>
    <w:rsid w:val="001F63AD"/>
    <w:rsid w:val="001F6462"/>
    <w:rsid w:val="00226B08"/>
    <w:rsid w:val="00272C55"/>
    <w:rsid w:val="00280686"/>
    <w:rsid w:val="0029083F"/>
    <w:rsid w:val="002B2502"/>
    <w:rsid w:val="002D0A92"/>
    <w:rsid w:val="002D44F4"/>
    <w:rsid w:val="002D7DAA"/>
    <w:rsid w:val="002F0EF8"/>
    <w:rsid w:val="002F4B65"/>
    <w:rsid w:val="00307A1D"/>
    <w:rsid w:val="00341BDA"/>
    <w:rsid w:val="00344C28"/>
    <w:rsid w:val="003577AA"/>
    <w:rsid w:val="003779C6"/>
    <w:rsid w:val="003B1CAF"/>
    <w:rsid w:val="003C1CB2"/>
    <w:rsid w:val="003E49F2"/>
    <w:rsid w:val="003F7A47"/>
    <w:rsid w:val="00436DE5"/>
    <w:rsid w:val="0045142D"/>
    <w:rsid w:val="00485573"/>
    <w:rsid w:val="004B7CA0"/>
    <w:rsid w:val="004D3220"/>
    <w:rsid w:val="004F68E2"/>
    <w:rsid w:val="00506593"/>
    <w:rsid w:val="00510D13"/>
    <w:rsid w:val="005305FA"/>
    <w:rsid w:val="00530A9C"/>
    <w:rsid w:val="00533260"/>
    <w:rsid w:val="00593A3C"/>
    <w:rsid w:val="005B156E"/>
    <w:rsid w:val="00606AE4"/>
    <w:rsid w:val="00650444"/>
    <w:rsid w:val="0067599B"/>
    <w:rsid w:val="00696301"/>
    <w:rsid w:val="006965BB"/>
    <w:rsid w:val="006966DE"/>
    <w:rsid w:val="006C32BB"/>
    <w:rsid w:val="006C6869"/>
    <w:rsid w:val="006C6948"/>
    <w:rsid w:val="006E4016"/>
    <w:rsid w:val="006F2D4E"/>
    <w:rsid w:val="00702AA1"/>
    <w:rsid w:val="007155E1"/>
    <w:rsid w:val="00725A9D"/>
    <w:rsid w:val="00726855"/>
    <w:rsid w:val="00726C58"/>
    <w:rsid w:val="0076336B"/>
    <w:rsid w:val="007671B9"/>
    <w:rsid w:val="007961B3"/>
    <w:rsid w:val="007A1694"/>
    <w:rsid w:val="007B736F"/>
    <w:rsid w:val="007C58A8"/>
    <w:rsid w:val="007D7E09"/>
    <w:rsid w:val="007E72D0"/>
    <w:rsid w:val="007F2899"/>
    <w:rsid w:val="007F3F28"/>
    <w:rsid w:val="007F5C16"/>
    <w:rsid w:val="007F7DC1"/>
    <w:rsid w:val="008120D3"/>
    <w:rsid w:val="00820A96"/>
    <w:rsid w:val="0086037C"/>
    <w:rsid w:val="00881540"/>
    <w:rsid w:val="008A687B"/>
    <w:rsid w:val="008C5C9E"/>
    <w:rsid w:val="008F25BF"/>
    <w:rsid w:val="0090013D"/>
    <w:rsid w:val="00904D07"/>
    <w:rsid w:val="00922753"/>
    <w:rsid w:val="00944B28"/>
    <w:rsid w:val="00955B79"/>
    <w:rsid w:val="00981918"/>
    <w:rsid w:val="009C7CA0"/>
    <w:rsid w:val="009D3D18"/>
    <w:rsid w:val="00A07E9D"/>
    <w:rsid w:val="00A21B58"/>
    <w:rsid w:val="00A22D2F"/>
    <w:rsid w:val="00A31C79"/>
    <w:rsid w:val="00A6607F"/>
    <w:rsid w:val="00AC7852"/>
    <w:rsid w:val="00AD17B9"/>
    <w:rsid w:val="00AD219F"/>
    <w:rsid w:val="00AF6D15"/>
    <w:rsid w:val="00B12162"/>
    <w:rsid w:val="00B330D9"/>
    <w:rsid w:val="00B4253E"/>
    <w:rsid w:val="00BA396C"/>
    <w:rsid w:val="00BC178D"/>
    <w:rsid w:val="00BF6B40"/>
    <w:rsid w:val="00C20BF9"/>
    <w:rsid w:val="00C50577"/>
    <w:rsid w:val="00C51EF8"/>
    <w:rsid w:val="00C5264B"/>
    <w:rsid w:val="00C716BC"/>
    <w:rsid w:val="00C84949"/>
    <w:rsid w:val="00C85F6A"/>
    <w:rsid w:val="00CD011C"/>
    <w:rsid w:val="00CD648C"/>
    <w:rsid w:val="00D02592"/>
    <w:rsid w:val="00D04D6B"/>
    <w:rsid w:val="00D40BAD"/>
    <w:rsid w:val="00D4529C"/>
    <w:rsid w:val="00D6074A"/>
    <w:rsid w:val="00D66A6F"/>
    <w:rsid w:val="00D81321"/>
    <w:rsid w:val="00D955E8"/>
    <w:rsid w:val="00DA119C"/>
    <w:rsid w:val="00DB4F34"/>
    <w:rsid w:val="00DF4E04"/>
    <w:rsid w:val="00E07FAD"/>
    <w:rsid w:val="00E363FA"/>
    <w:rsid w:val="00E62654"/>
    <w:rsid w:val="00E72D9E"/>
    <w:rsid w:val="00E9766E"/>
    <w:rsid w:val="00ED0A37"/>
    <w:rsid w:val="00EE067A"/>
    <w:rsid w:val="00F3752C"/>
    <w:rsid w:val="00F45B1E"/>
    <w:rsid w:val="00F46964"/>
    <w:rsid w:val="00FD64B4"/>
    <w:rsid w:val="00FE5B93"/>
    <w:rsid w:val="00FF5BA1"/>
    <w:rsid w:val="00FF6E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094F6FA"/>
  <w15:chartTrackingRefBased/>
  <w15:docId w15:val="{AE76CE68-12EE-4846-83D9-0A4A5560DE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606AE4"/>
    <w:pPr>
      <w:ind w:left="720"/>
      <w:contextualSpacing/>
    </w:pPr>
  </w:style>
  <w:style w:type="table" w:customStyle="1" w:styleId="TableGrid1">
    <w:name w:val="Table Grid1"/>
    <w:basedOn w:val="TableNormal"/>
    <w:next w:val="TableGrid"/>
    <w:uiPriority w:val="59"/>
    <w:rsid w:val="00C5264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39"/>
    <w:rsid w:val="00C5264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unhideWhenUsed/>
    <w:qFormat/>
    <w:rsid w:val="00A07E9D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B736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736F"/>
    <w:rPr>
      <w:rFonts w:ascii="Segoe UI" w:hAnsi="Segoe UI" w:cs="Segoe UI"/>
      <w:sz w:val="18"/>
      <w:szCs w:val="18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D81321"/>
  </w:style>
  <w:style w:type="paragraph" w:customStyle="1" w:styleId="EndNoteBibliographyTitle">
    <w:name w:val="EndNote Bibliography Title"/>
    <w:basedOn w:val="Normal"/>
    <w:link w:val="EndNoteBibliographyTitleChar"/>
    <w:rsid w:val="00AC7852"/>
    <w:pPr>
      <w:spacing w:after="0"/>
      <w:jc w:val="center"/>
    </w:pPr>
    <w:rPr>
      <w:rFonts w:ascii="Calibri" w:hAnsi="Calibri" w:cs="Calibri"/>
      <w:noProof/>
    </w:rPr>
  </w:style>
  <w:style w:type="character" w:customStyle="1" w:styleId="EndNoteBibliographyTitleChar">
    <w:name w:val="EndNote Bibliography Title Char"/>
    <w:basedOn w:val="ListParagraphChar"/>
    <w:link w:val="EndNoteBibliographyTitle"/>
    <w:rsid w:val="00AC7852"/>
    <w:rPr>
      <w:rFonts w:ascii="Calibri" w:hAnsi="Calibri" w:cs="Calibri"/>
      <w:noProof/>
    </w:rPr>
  </w:style>
  <w:style w:type="paragraph" w:customStyle="1" w:styleId="EndNoteBibliography">
    <w:name w:val="EndNote Bibliography"/>
    <w:basedOn w:val="Normal"/>
    <w:link w:val="EndNoteBibliographyChar"/>
    <w:rsid w:val="00AC7852"/>
    <w:pPr>
      <w:spacing w:line="240" w:lineRule="auto"/>
    </w:pPr>
    <w:rPr>
      <w:rFonts w:ascii="Calibri" w:hAnsi="Calibri" w:cs="Calibri"/>
      <w:noProof/>
    </w:rPr>
  </w:style>
  <w:style w:type="character" w:customStyle="1" w:styleId="EndNoteBibliographyChar">
    <w:name w:val="EndNote Bibliography Char"/>
    <w:basedOn w:val="ListParagraphChar"/>
    <w:link w:val="EndNoteBibliography"/>
    <w:rsid w:val="00AC7852"/>
    <w:rPr>
      <w:rFonts w:ascii="Calibri" w:hAnsi="Calibri" w:cs="Calibri"/>
      <w:noProof/>
    </w:rPr>
  </w:style>
  <w:style w:type="paragraph" w:customStyle="1" w:styleId="MDPI21heading1">
    <w:name w:val="MDPI_2.1_heading1"/>
    <w:basedOn w:val="Normal"/>
    <w:qFormat/>
    <w:rsid w:val="00485573"/>
    <w:pPr>
      <w:adjustRightInd w:val="0"/>
      <w:snapToGrid w:val="0"/>
      <w:spacing w:before="240" w:after="120" w:line="260" w:lineRule="atLeast"/>
      <w:outlineLvl w:val="0"/>
    </w:pPr>
    <w:rPr>
      <w:rFonts w:ascii="Palatino Linotype" w:eastAsia="Times New Roman" w:hAnsi="Palatino Linotype" w:cs="Times New Roman"/>
      <w:b/>
      <w:snapToGrid w:val="0"/>
      <w:color w:val="000000"/>
      <w:sz w:val="20"/>
      <w:lang w:eastAsia="de-DE" w:bidi="en-US"/>
    </w:rPr>
  </w:style>
  <w:style w:type="paragraph" w:customStyle="1" w:styleId="MDPI11articletype">
    <w:name w:val="MDPI_1.1_article_type"/>
    <w:basedOn w:val="Normal"/>
    <w:next w:val="MDPI12title"/>
    <w:qFormat/>
    <w:rsid w:val="00485573"/>
    <w:pPr>
      <w:adjustRightInd w:val="0"/>
      <w:snapToGrid w:val="0"/>
      <w:spacing w:before="240" w:after="0" w:line="240" w:lineRule="auto"/>
    </w:pPr>
    <w:rPr>
      <w:rFonts w:ascii="Palatino Linotype" w:eastAsia="Times New Roman" w:hAnsi="Palatino Linotype" w:cs="Times New Roman"/>
      <w:i/>
      <w:snapToGrid w:val="0"/>
      <w:color w:val="000000"/>
      <w:sz w:val="20"/>
      <w:lang w:eastAsia="de-DE" w:bidi="en-US"/>
    </w:rPr>
  </w:style>
  <w:style w:type="paragraph" w:customStyle="1" w:styleId="MDPI12title">
    <w:name w:val="MDPI_1.2_title"/>
    <w:next w:val="Normal"/>
    <w:qFormat/>
    <w:rsid w:val="00485573"/>
    <w:pPr>
      <w:adjustRightInd w:val="0"/>
      <w:snapToGrid w:val="0"/>
      <w:spacing w:after="240" w:line="400" w:lineRule="exact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eastAsia="de-DE" w:bidi="en-US"/>
    </w:rPr>
  </w:style>
  <w:style w:type="paragraph" w:customStyle="1" w:styleId="MDPI16affiliation">
    <w:name w:val="MDPI_1.6_affiliation"/>
    <w:basedOn w:val="Normal"/>
    <w:qFormat/>
    <w:rsid w:val="00485573"/>
    <w:pPr>
      <w:adjustRightInd w:val="0"/>
      <w:snapToGrid w:val="0"/>
      <w:spacing w:after="0" w:line="200" w:lineRule="atLeast"/>
      <w:ind w:left="311" w:hanging="198"/>
    </w:pPr>
    <w:rPr>
      <w:rFonts w:ascii="Palatino Linotype" w:eastAsia="Times New Roman" w:hAnsi="Palatino Linotype" w:cs="Times New Roman"/>
      <w:color w:val="000000"/>
      <w:sz w:val="18"/>
      <w:szCs w:val="18"/>
      <w:lang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emf"/><Relationship Id="rId5" Type="http://schemas.openxmlformats.org/officeDocument/2006/relationships/styles" Target="styles.xml"/><Relationship Id="rId10" Type="http://schemas.openxmlformats.org/officeDocument/2006/relationships/image" Target="media/image3.emf"/><Relationship Id="rId4" Type="http://schemas.openxmlformats.org/officeDocument/2006/relationships/numbering" Target="numbering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8A36835ED763A4AA34917156DF585E5" ma:contentTypeVersion="10" ma:contentTypeDescription="Create a new document." ma:contentTypeScope="" ma:versionID="c9a85317f006952810652bad67ecbe2a">
  <xsd:schema xmlns:xsd="http://www.w3.org/2001/XMLSchema" xmlns:xs="http://www.w3.org/2001/XMLSchema" xmlns:p="http://schemas.microsoft.com/office/2006/metadata/properties" xmlns:ns3="3b451959-4fe3-4f11-9174-9ea5c33583fb" targetNamespace="http://schemas.microsoft.com/office/2006/metadata/properties" ma:root="true" ma:fieldsID="a9b57b2ae8eb019cb13731540e95bc55" ns3:_="">
    <xsd:import namespace="3b451959-4fe3-4f11-9174-9ea5c33583fb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Locatio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451959-4fe3-4f11-9174-9ea5c33583f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1" nillable="true" ma:displayName="MediaServiceLocation" ma:internalName="MediaServiceLocation" ma:readOnly="true">
      <xsd:simpleType>
        <xsd:restriction base="dms:Text"/>
      </xsd:simpleType>
    </xsd:element>
    <xsd:element name="MediaServiceAutoTags" ma:index="12" nillable="true" ma:displayName="MediaServiceAutoTags" ma:internalName="MediaServiceAutoTags" ma:readOnly="true">
      <xsd:simpleType>
        <xsd:restriction base="dms:Text"/>
      </xsd:simpleType>
    </xsd:element>
    <xsd:element name="MediaServiceOCR" ma:index="13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B80D950-4365-42C8-9E34-FDCD5073B410}">
  <ds:schemaRefs>
    <ds:schemaRef ds:uri="http://schemas.openxmlformats.org/package/2006/metadata/core-properties"/>
    <ds:schemaRef ds:uri="http://purl.org/dc/terms/"/>
    <ds:schemaRef ds:uri="http://schemas.microsoft.com/office/2006/metadata/properties"/>
    <ds:schemaRef ds:uri="http://www.w3.org/XML/1998/namespace"/>
    <ds:schemaRef ds:uri="3b451959-4fe3-4f11-9174-9ea5c33583fb"/>
    <ds:schemaRef ds:uri="http://schemas.microsoft.com/office/2006/documentManagement/types"/>
    <ds:schemaRef ds:uri="http://purl.org/dc/elements/1.1/"/>
    <ds:schemaRef ds:uri="http://schemas.microsoft.com/office/infopath/2007/PartnerControls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03896820-7637-41EB-B498-B17577AE604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b451959-4fe3-4f11-9174-9ea5c33583f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A8B589C-7D56-474C-B8AE-EB7BBCDCC39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1577</Words>
  <Characters>9006</Characters>
  <Application>Microsoft Office Word</Application>
  <DocSecurity>0</DocSecurity>
  <Lines>130</Lines>
  <Paragraphs>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Zhao, Ling</dc:creator>
  <cp:keywords/>
  <dc:description/>
  <cp:lastModifiedBy>Zhao, Ling</cp:lastModifiedBy>
  <cp:revision>11</cp:revision>
  <cp:lastPrinted>2020-02-11T18:59:00Z</cp:lastPrinted>
  <dcterms:created xsi:type="dcterms:W3CDTF">2020-09-23T05:40:00Z</dcterms:created>
  <dcterms:modified xsi:type="dcterms:W3CDTF">2020-09-23T05:47:00Z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0x010100E8A36835ED763A4AA34917156DF585E5</vt:lpwstr>
  </property>
</Properties>
</file>