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40" w:type="dxa"/>
        <w:tblInd w:w="-30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0"/>
        <w:gridCol w:w="958"/>
        <w:gridCol w:w="1564"/>
        <w:gridCol w:w="2448"/>
        <w:gridCol w:w="2792"/>
        <w:gridCol w:w="1588"/>
      </w:tblGrid>
      <w:tr w:rsidR="00FA4A91" w:rsidRPr="0059719E" w:rsidTr="00344E1C">
        <w:trPr>
          <w:trHeight w:val="370"/>
        </w:trPr>
        <w:tc>
          <w:tcPr>
            <w:tcW w:w="98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A4A91" w:rsidRPr="0059719E" w:rsidRDefault="00FA4A91" w:rsidP="00FA4A91">
            <w:pPr>
              <w:kinsoku w:val="0"/>
              <w:autoSpaceDE w:val="0"/>
              <w:autoSpaceDN w:val="0"/>
              <w:adjustRightInd w:val="0"/>
              <w:jc w:val="left"/>
              <w:rPr>
                <w:rFonts w:ascii="Times New Roman" w:eastAsia="游ゴシック" w:hAnsi="Times New Roman" w:cs="Times New Roman"/>
                <w:b/>
                <w:bCs/>
                <w:color w:val="000000"/>
                <w:kern w:val="0"/>
                <w:sz w:val="22"/>
              </w:rPr>
            </w:pPr>
            <w:bookmarkStart w:id="0" w:name="_GoBack" w:colFirst="0" w:colLast="0"/>
            <w:r w:rsidRPr="0059719E">
              <w:rPr>
                <w:rFonts w:ascii="Times New Roman" w:eastAsia="游ゴシック" w:hAnsi="Times New Roman" w:cs="Times New Roman"/>
                <w:b/>
                <w:bCs/>
                <w:color w:val="000000"/>
                <w:kern w:val="0"/>
                <w:sz w:val="22"/>
              </w:rPr>
              <w:t>Table S1. The patients for the expression analyses in PB.</w:t>
            </w:r>
          </w:p>
        </w:tc>
      </w:tr>
      <w:bookmarkEnd w:id="0"/>
      <w:tr w:rsidR="0059719E" w:rsidRPr="0059719E" w:rsidTr="00FA4A91">
        <w:trPr>
          <w:trHeight w:val="850"/>
        </w:trPr>
        <w:tc>
          <w:tcPr>
            <w:tcW w:w="49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no</w:t>
            </w:r>
          </w:p>
        </w:tc>
        <w:tc>
          <w:tcPr>
            <w:tcW w:w="9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drug</w:t>
            </w:r>
          </w:p>
        </w:tc>
        <w:tc>
          <w:tcPr>
            <w:tcW w:w="156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subtype</w:t>
            </w:r>
          </w:p>
        </w:tc>
        <w:tc>
          <w:tcPr>
            <w:tcW w:w="244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site of relapse</w:t>
            </w:r>
          </w:p>
        </w:tc>
        <w:tc>
          <w:tcPr>
            <w:tcW w:w="27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A4A91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 xml:space="preserve">pretreatment drugs </w:t>
            </w:r>
          </w:p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after relapse</w:t>
            </w:r>
          </w:p>
        </w:tc>
        <w:tc>
          <w:tcPr>
            <w:tcW w:w="158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style of disease progression</w:t>
            </w:r>
          </w:p>
        </w:tc>
      </w:tr>
      <w:tr w:rsidR="0059719E" w:rsidRPr="0059719E" w:rsidTr="00FA4A91">
        <w:trPr>
          <w:trHeight w:val="37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S-1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ER+HER2-</w:t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bone</w:t>
            </w: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  <w:vertAlign w:val="superscript"/>
              </w:rPr>
            </w:pPr>
            <w:proofErr w:type="spellStart"/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PTX</w:t>
            </w: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  <w:vertAlign w:val="superscript"/>
              </w:rPr>
              <w:t>b</w:t>
            </w: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+BV</w:t>
            </w:r>
            <w:proofErr w:type="spellEnd"/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  <w:vertAlign w:val="superscript"/>
              </w:rPr>
              <w:t xml:space="preserve"> c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-</w:t>
            </w:r>
          </w:p>
        </w:tc>
      </w:tr>
      <w:tr w:rsidR="0059719E" w:rsidRPr="0059719E" w:rsidTr="00FA4A91">
        <w:trPr>
          <w:trHeight w:val="37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S-1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ER+HER2-</w:t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lung, bone</w:t>
            </w: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  <w:vertAlign w:val="superscript"/>
              </w:rPr>
            </w:pPr>
            <w:proofErr w:type="spellStart"/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HR</w:t>
            </w: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  <w:vertAlign w:val="superscript"/>
              </w:rPr>
              <w:t>d</w:t>
            </w:r>
            <w:proofErr w:type="spellEnd"/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-</w:t>
            </w:r>
          </w:p>
        </w:tc>
      </w:tr>
      <w:tr w:rsidR="0059719E" w:rsidRPr="0059719E" w:rsidTr="00FA4A91">
        <w:trPr>
          <w:trHeight w:val="37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3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S-1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ER+HER2-</w:t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liver, bone, lymph nodes</w:t>
            </w: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  <w:vertAlign w:val="superscript"/>
              </w:rPr>
            </w:pPr>
            <w:proofErr w:type="spellStart"/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NM</w:t>
            </w: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  <w:vertAlign w:val="superscript"/>
              </w:rPr>
              <w:t>g</w:t>
            </w: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+PEM</w:t>
            </w: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  <w:vertAlign w:val="superscript"/>
              </w:rPr>
              <w:t>h</w:t>
            </w:r>
            <w:proofErr w:type="spellEnd"/>
          </w:p>
        </w:tc>
      </w:tr>
      <w:tr w:rsidR="0059719E" w:rsidRPr="0059719E" w:rsidTr="00FA4A91">
        <w:trPr>
          <w:trHeight w:val="37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S-1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ER+HER2-</w:t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lung, bone</w:t>
            </w: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HR</w:t>
            </w:r>
            <w:r w:rsidRPr="0059719E">
              <w:rPr>
                <w:rFonts w:ascii="游ゴシック" w:eastAsia="游ゴシック" w:hAnsi="Times New Roman" w:cs="游ゴシック" w:hint="eastAsia"/>
                <w:color w:val="000000"/>
                <w:kern w:val="0"/>
                <w:sz w:val="22"/>
              </w:rPr>
              <w:t>、</w:t>
            </w: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PTX+BV</w:t>
            </w:r>
            <w:r w:rsidRPr="0059719E">
              <w:rPr>
                <w:rFonts w:ascii="游ゴシック" w:eastAsia="游ゴシック" w:hAnsi="Times New Roman" w:cs="游ゴシック" w:hint="eastAsia"/>
                <w:color w:val="000000"/>
                <w:kern w:val="0"/>
                <w:sz w:val="22"/>
              </w:rPr>
              <w:t>、</w:t>
            </w: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HR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-</w:t>
            </w:r>
          </w:p>
        </w:tc>
      </w:tr>
      <w:tr w:rsidR="0059719E" w:rsidRPr="0059719E" w:rsidTr="00FA4A91">
        <w:trPr>
          <w:trHeight w:val="37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S-1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  <w:vertAlign w:val="superscript"/>
              </w:rPr>
            </w:pPr>
            <w:proofErr w:type="spellStart"/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TN</w:t>
            </w: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  <w:vertAlign w:val="superscript"/>
              </w:rPr>
              <w:t>a</w:t>
            </w:r>
            <w:proofErr w:type="spellEnd"/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liver, bone</w:t>
            </w: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NM+PEM</w:t>
            </w:r>
          </w:p>
        </w:tc>
      </w:tr>
      <w:tr w:rsidR="0059719E" w:rsidRPr="0059719E" w:rsidTr="00FA4A91">
        <w:trPr>
          <w:trHeight w:val="37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6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S-1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ER+HER2-</w:t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liver, bone, lymph nodes</w:t>
            </w: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HR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-</w:t>
            </w:r>
          </w:p>
        </w:tc>
      </w:tr>
      <w:tr w:rsidR="0059719E" w:rsidRPr="0059719E" w:rsidTr="00FA4A91">
        <w:trPr>
          <w:trHeight w:val="37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7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S-1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TN</w:t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lymph nodes</w:t>
            </w: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-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PEM</w:t>
            </w:r>
          </w:p>
        </w:tc>
      </w:tr>
      <w:tr w:rsidR="0059719E" w:rsidRPr="0059719E" w:rsidTr="00FA4A91">
        <w:trPr>
          <w:trHeight w:val="37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8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S-1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ER+HER2-</w:t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liver, bone, lymph nodes</w:t>
            </w: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HR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NM</w:t>
            </w:r>
          </w:p>
        </w:tc>
      </w:tr>
      <w:tr w:rsidR="0059719E" w:rsidRPr="0059719E" w:rsidTr="00FA4A91">
        <w:trPr>
          <w:trHeight w:val="37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9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Eribulin</w:t>
            </w:r>
            <w:proofErr w:type="spellEnd"/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TN</w:t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lung</w:t>
            </w: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  <w:vertAlign w:val="superscript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Cape</w:t>
            </w: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  <w:vertAlign w:val="superscript"/>
              </w:rPr>
              <w:t xml:space="preserve"> e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PEM</w:t>
            </w:r>
          </w:p>
        </w:tc>
      </w:tr>
      <w:tr w:rsidR="0059719E" w:rsidRPr="0059719E" w:rsidTr="00FA4A91">
        <w:trPr>
          <w:trHeight w:val="37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Eribulin</w:t>
            </w:r>
            <w:proofErr w:type="spellEnd"/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TN, ER+HER2-</w:t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pleura, lymph nodes</w:t>
            </w: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PTX+BV</w:t>
            </w:r>
            <w:r w:rsidRPr="0059719E">
              <w:rPr>
                <w:rFonts w:ascii="游ゴシック" w:eastAsia="游ゴシック" w:hAnsi="Times New Roman" w:cs="游ゴシック" w:hint="eastAsia"/>
                <w:color w:val="000000"/>
                <w:kern w:val="0"/>
                <w:sz w:val="22"/>
              </w:rPr>
              <w:t>、</w:t>
            </w: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S-1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NM+PEM</w:t>
            </w:r>
          </w:p>
        </w:tc>
      </w:tr>
      <w:tr w:rsidR="0059719E" w:rsidRPr="0059719E" w:rsidTr="00FA4A91">
        <w:trPr>
          <w:trHeight w:val="37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11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Eribulin</w:t>
            </w:r>
            <w:proofErr w:type="spellEnd"/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ER+HER2-</w:t>
            </w: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lymph nodes</w:t>
            </w: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  <w:vertAlign w:val="superscript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HR</w:t>
            </w:r>
            <w:r w:rsidRPr="0059719E">
              <w:rPr>
                <w:rFonts w:ascii="游ゴシック" w:eastAsia="游ゴシック" w:hAnsi="Times New Roman" w:cs="游ゴシック" w:hint="eastAsia"/>
                <w:color w:val="000000"/>
                <w:kern w:val="0"/>
                <w:sz w:val="22"/>
              </w:rPr>
              <w:t>、</w:t>
            </w: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PTX+BV</w:t>
            </w:r>
            <w:r w:rsidRPr="0059719E">
              <w:rPr>
                <w:rFonts w:ascii="游ゴシック" w:eastAsia="游ゴシック" w:hAnsi="Times New Roman" w:cs="游ゴシック" w:hint="eastAsia"/>
                <w:color w:val="000000"/>
                <w:kern w:val="0"/>
                <w:sz w:val="22"/>
              </w:rPr>
              <w:t>、</w:t>
            </w:r>
            <w:proofErr w:type="spellStart"/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VNB</w:t>
            </w: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  <w:vertAlign w:val="superscript"/>
              </w:rPr>
              <w:t>f</w:t>
            </w:r>
            <w:proofErr w:type="spellEnd"/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PEM</w:t>
            </w:r>
          </w:p>
        </w:tc>
      </w:tr>
      <w:tr w:rsidR="0059719E" w:rsidRPr="0059719E" w:rsidTr="00FA4A91">
        <w:trPr>
          <w:trHeight w:val="370"/>
        </w:trPr>
        <w:tc>
          <w:tcPr>
            <w:tcW w:w="4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12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Eribulin</w:t>
            </w:r>
            <w:proofErr w:type="spellEnd"/>
          </w:p>
        </w:tc>
        <w:tc>
          <w:tcPr>
            <w:tcW w:w="156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ER+HER2-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lung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PTX+BV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-</w:t>
            </w:r>
          </w:p>
        </w:tc>
      </w:tr>
      <w:tr w:rsidR="0059719E" w:rsidRPr="0059719E" w:rsidTr="00FA4A91">
        <w:trPr>
          <w:trHeight w:val="370"/>
        </w:trPr>
        <w:tc>
          <w:tcPr>
            <w:tcW w:w="9840" w:type="dxa"/>
            <w:gridSpan w:val="6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left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  <w:proofErr w:type="spellStart"/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  <w:vertAlign w:val="superscript"/>
              </w:rPr>
              <w:t>a</w:t>
            </w: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TN</w:t>
            </w:r>
            <w:proofErr w:type="spellEnd"/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 xml:space="preserve">, Triple negative </w:t>
            </w:r>
            <w:proofErr w:type="spellStart"/>
            <w:proofErr w:type="gramStart"/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  <w:vertAlign w:val="superscript"/>
              </w:rPr>
              <w:t>b</w:t>
            </w: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PTX</w:t>
            </w:r>
            <w:proofErr w:type="spellEnd"/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 xml:space="preserve">, </w:t>
            </w: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  <w:vertAlign w:val="superscript"/>
              </w:rPr>
              <w:t xml:space="preserve"> </w:t>
            </w: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Paclitaxel</w:t>
            </w:r>
            <w:proofErr w:type="gramEnd"/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  <w:vertAlign w:val="superscript"/>
              </w:rPr>
              <w:t>c</w:t>
            </w: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BV</w:t>
            </w:r>
            <w:proofErr w:type="spellEnd"/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 xml:space="preserve">, Bevacizumab </w:t>
            </w:r>
            <w:proofErr w:type="spellStart"/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  <w:vertAlign w:val="superscript"/>
              </w:rPr>
              <w:t>d</w:t>
            </w: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HR</w:t>
            </w:r>
            <w:proofErr w:type="spellEnd"/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 xml:space="preserve">, Hormone </w:t>
            </w:r>
            <w:proofErr w:type="spellStart"/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  <w:vertAlign w:val="superscript"/>
              </w:rPr>
              <w:t>e</w:t>
            </w: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Cape</w:t>
            </w:r>
            <w:proofErr w:type="spellEnd"/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 xml:space="preserve">, Capecitabine </w:t>
            </w:r>
            <w:proofErr w:type="spellStart"/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  <w:vertAlign w:val="superscript"/>
              </w:rPr>
              <w:t>f</w:t>
            </w: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VNB</w:t>
            </w:r>
            <w:proofErr w:type="spellEnd"/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 xml:space="preserve">, Vinorelbine </w:t>
            </w:r>
            <w:proofErr w:type="spellStart"/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  <w:vertAlign w:val="superscript"/>
              </w:rPr>
              <w:t>g</w:t>
            </w: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NM</w:t>
            </w:r>
            <w:proofErr w:type="spellEnd"/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 xml:space="preserve">, new metastasis </w:t>
            </w:r>
            <w:proofErr w:type="spellStart"/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  <w:vertAlign w:val="superscript"/>
              </w:rPr>
              <w:t>h</w:t>
            </w:r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PEM</w:t>
            </w:r>
            <w:proofErr w:type="spellEnd"/>
            <w:r w:rsidRPr="0059719E"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  <w:t>, pre-existing metastasis</w:t>
            </w:r>
          </w:p>
        </w:tc>
      </w:tr>
      <w:tr w:rsidR="0059719E" w:rsidRPr="0059719E" w:rsidTr="00FA4A91">
        <w:trPr>
          <w:trHeight w:val="370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59719E" w:rsidRPr="0059719E" w:rsidRDefault="0059719E" w:rsidP="0059719E">
            <w:pPr>
              <w:autoSpaceDE w:val="0"/>
              <w:autoSpaceDN w:val="0"/>
              <w:adjustRightInd w:val="0"/>
              <w:jc w:val="right"/>
              <w:rPr>
                <w:rFonts w:ascii="Times New Roman" w:eastAsia="游ゴシック" w:hAnsi="Times New Roman" w:cs="Times New Roman"/>
                <w:color w:val="000000"/>
                <w:kern w:val="0"/>
                <w:sz w:val="22"/>
              </w:rPr>
            </w:pPr>
          </w:p>
        </w:tc>
      </w:tr>
    </w:tbl>
    <w:p w:rsidR="00BA3737" w:rsidRPr="0059719E" w:rsidRDefault="00BA3737"/>
    <w:sectPr w:rsidR="00BA3737" w:rsidRPr="0059719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75F2" w:rsidRDefault="003775F2" w:rsidP="00FA4A91">
      <w:r>
        <w:separator/>
      </w:r>
    </w:p>
  </w:endnote>
  <w:endnote w:type="continuationSeparator" w:id="0">
    <w:p w:rsidR="003775F2" w:rsidRDefault="003775F2" w:rsidP="00FA4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75F2" w:rsidRDefault="003775F2" w:rsidP="00FA4A91">
      <w:r>
        <w:separator/>
      </w:r>
    </w:p>
  </w:footnote>
  <w:footnote w:type="continuationSeparator" w:id="0">
    <w:p w:rsidR="003775F2" w:rsidRDefault="003775F2" w:rsidP="00FA4A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MysrQ0t7AwMDK3sDRW0lEKTi0uzszPAykwrAUACKHEkiwAAAA="/>
  </w:docVars>
  <w:rsids>
    <w:rsidRoot w:val="00BA3737"/>
    <w:rsid w:val="003775F2"/>
    <w:rsid w:val="0059719E"/>
    <w:rsid w:val="00BA3737"/>
    <w:rsid w:val="00FA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19EF87"/>
  <w15:chartTrackingRefBased/>
  <w15:docId w15:val="{5B4C5D7A-6FE3-4643-A092-C3B4EE533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4A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4A91"/>
  </w:style>
  <w:style w:type="paragraph" w:styleId="a5">
    <w:name w:val="footer"/>
    <w:basedOn w:val="a"/>
    <w:link w:val="a6"/>
    <w:uiPriority w:val="99"/>
    <w:unhideWhenUsed/>
    <w:rsid w:val="00FA4A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4A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隆明 増田</dc:creator>
  <cp:keywords/>
  <dc:description/>
  <cp:lastModifiedBy>隆明 増田</cp:lastModifiedBy>
  <cp:revision>3</cp:revision>
  <dcterms:created xsi:type="dcterms:W3CDTF">2019-03-05T03:29:00Z</dcterms:created>
  <dcterms:modified xsi:type="dcterms:W3CDTF">2019-03-05T03:33:00Z</dcterms:modified>
</cp:coreProperties>
</file>