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A07A7" w14:textId="40740A7B" w:rsidR="0065357A" w:rsidRPr="0042355D" w:rsidRDefault="000F6C35" w:rsidP="0042355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Palatino Linotype" w:hAnsi="Palatino Linotype"/>
          <w:sz w:val="20"/>
          <w:szCs w:val="20"/>
        </w:rPr>
      </w:pPr>
      <w:r w:rsidRPr="0042355D">
        <w:rPr>
          <w:rFonts w:ascii="Palatino Linotype" w:hAnsi="Palatino Linotype"/>
          <w:b/>
          <w:sz w:val="20"/>
          <w:szCs w:val="20"/>
        </w:rPr>
        <w:t xml:space="preserve">Table </w:t>
      </w:r>
      <w:r w:rsidR="00465507" w:rsidRPr="0042355D">
        <w:rPr>
          <w:rFonts w:ascii="Palatino Linotype" w:hAnsi="Palatino Linotype"/>
          <w:b/>
          <w:sz w:val="20"/>
          <w:szCs w:val="20"/>
        </w:rPr>
        <w:t>S</w:t>
      </w:r>
      <w:r w:rsidR="00202435" w:rsidRPr="0042355D">
        <w:rPr>
          <w:rFonts w:ascii="Palatino Linotype" w:hAnsi="Palatino Linotype"/>
          <w:b/>
          <w:sz w:val="20"/>
          <w:szCs w:val="20"/>
        </w:rPr>
        <w:t>5</w:t>
      </w:r>
      <w:r w:rsidRPr="0042355D">
        <w:rPr>
          <w:rFonts w:ascii="Palatino Linotype" w:hAnsi="Palatino Linotype"/>
          <w:b/>
          <w:sz w:val="20"/>
          <w:szCs w:val="20"/>
        </w:rPr>
        <w:t>.</w:t>
      </w:r>
      <w:r w:rsidRPr="0042355D">
        <w:rPr>
          <w:rFonts w:ascii="Palatino Linotype" w:hAnsi="Palatino Linotype"/>
          <w:bCs/>
          <w:sz w:val="20"/>
          <w:szCs w:val="20"/>
        </w:rPr>
        <w:t xml:space="preserve"> </w:t>
      </w:r>
      <w:r w:rsidR="009A3288" w:rsidRPr="0042355D">
        <w:rPr>
          <w:rFonts w:ascii="Palatino Linotype" w:hAnsi="Palatino Linotype"/>
          <w:bCs/>
          <w:sz w:val="20"/>
          <w:szCs w:val="20"/>
        </w:rPr>
        <w:t xml:space="preserve">Primers used in </w:t>
      </w:r>
      <w:r w:rsidR="00622580" w:rsidRPr="0042355D">
        <w:rPr>
          <w:rFonts w:ascii="Palatino Linotype" w:hAnsi="Palatino Linotype"/>
          <w:sz w:val="20"/>
          <w:szCs w:val="20"/>
        </w:rPr>
        <w:t>PCR-based</w:t>
      </w:r>
      <w:r w:rsidR="0065357A" w:rsidRPr="0042355D">
        <w:rPr>
          <w:rFonts w:ascii="Palatino Linotype" w:hAnsi="Palatino Linotype"/>
          <w:sz w:val="20"/>
          <w:szCs w:val="20"/>
        </w:rPr>
        <w:t xml:space="preserve"> pre-amplification and </w:t>
      </w:r>
      <w:r w:rsidR="00622580" w:rsidRPr="0042355D">
        <w:rPr>
          <w:rFonts w:ascii="Palatino Linotype" w:hAnsi="Palatino Linotype"/>
          <w:sz w:val="20"/>
          <w:szCs w:val="20"/>
        </w:rPr>
        <w:t>real-time q</w:t>
      </w:r>
      <w:r w:rsidR="0065357A" w:rsidRPr="0042355D">
        <w:rPr>
          <w:rFonts w:ascii="Palatino Linotype" w:hAnsi="Palatino Linotype"/>
          <w:sz w:val="20"/>
          <w:szCs w:val="20"/>
        </w:rPr>
        <w:t>PCR</w:t>
      </w:r>
      <w:r w:rsidR="009A3288" w:rsidRPr="0042355D">
        <w:rPr>
          <w:rFonts w:ascii="Palatino Linotype" w:hAnsi="Palatino Linotype"/>
          <w:sz w:val="20"/>
          <w:szCs w:val="20"/>
        </w:rPr>
        <w:t>,</w:t>
      </w:r>
      <w:r w:rsidR="00F70AB3" w:rsidRPr="0042355D">
        <w:rPr>
          <w:rFonts w:ascii="Palatino Linotype" w:hAnsi="Palatino Linotype"/>
          <w:sz w:val="20"/>
          <w:szCs w:val="20"/>
        </w:rPr>
        <w:t xml:space="preserve"> for the quantification of </w:t>
      </w:r>
      <w:r w:rsidR="00622580" w:rsidRPr="0042355D">
        <w:rPr>
          <w:rFonts w:ascii="Palatino Linotype" w:hAnsi="Palatino Linotype"/>
          <w:i/>
          <w:iCs/>
          <w:sz w:val="20"/>
          <w:szCs w:val="20"/>
        </w:rPr>
        <w:t>BCL2L12</w:t>
      </w:r>
      <w:r w:rsidR="00F70AB3" w:rsidRPr="0042355D">
        <w:rPr>
          <w:rFonts w:ascii="Palatino Linotype" w:hAnsi="Palatino Linotype"/>
          <w:sz w:val="20"/>
          <w:szCs w:val="20"/>
        </w:rPr>
        <w:t xml:space="preserve"> circRNAs.</w:t>
      </w:r>
    </w:p>
    <w:tbl>
      <w:tblPr>
        <w:tblW w:w="96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8"/>
        <w:gridCol w:w="1190"/>
        <w:gridCol w:w="1278"/>
        <w:gridCol w:w="4109"/>
        <w:gridCol w:w="1417"/>
        <w:gridCol w:w="995"/>
      </w:tblGrid>
      <w:tr w:rsidR="00622580" w:rsidRPr="0042355D" w14:paraId="0D5E2D99" w14:textId="77777777" w:rsidTr="007A07F0">
        <w:trPr>
          <w:cantSplit/>
          <w:trHeight w:val="1134"/>
        </w:trPr>
        <w:tc>
          <w:tcPr>
            <w:tcW w:w="678" w:type="dxa"/>
            <w:tcBorders>
              <w:top w:val="single" w:sz="12" w:space="0" w:color="auto"/>
              <w:bottom w:val="single" w:sz="12" w:space="0" w:color="666666"/>
            </w:tcBorders>
            <w:shd w:val="clear" w:color="auto" w:fill="D9D9D9"/>
            <w:textDirection w:val="btLr"/>
            <w:vAlign w:val="center"/>
          </w:tcPr>
          <w:p w14:paraId="4F64A968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12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63C3ED0C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</w:rPr>
            </w:pPr>
            <w:r w:rsidRPr="0042355D">
              <w:rPr>
                <w:rFonts w:ascii="Palatino Linotype" w:hAnsi="Palatino Linotype"/>
                <w:b/>
                <w:bCs/>
              </w:rPr>
              <w:t>Direction</w:t>
            </w:r>
          </w:p>
        </w:tc>
        <w:tc>
          <w:tcPr>
            <w:tcW w:w="1278" w:type="dxa"/>
            <w:tcBorders>
              <w:top w:val="single" w:sz="12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6E69BF45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</w:rPr>
            </w:pPr>
            <w:r w:rsidRPr="0042355D">
              <w:rPr>
                <w:rFonts w:ascii="Palatino Linotype" w:hAnsi="Palatino Linotype"/>
                <w:b/>
              </w:rPr>
              <w:t>Name</w:t>
            </w:r>
          </w:p>
        </w:tc>
        <w:tc>
          <w:tcPr>
            <w:tcW w:w="4109" w:type="dxa"/>
            <w:tcBorders>
              <w:top w:val="single" w:sz="12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69DBB911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</w:rPr>
            </w:pPr>
            <w:r w:rsidRPr="0042355D">
              <w:rPr>
                <w:rFonts w:ascii="Palatino Linotype" w:hAnsi="Palatino Linotype"/>
                <w:b/>
              </w:rPr>
              <w:t>Sequence (5′</w:t>
            </w:r>
            <w:r w:rsidRPr="0042355D">
              <w:rPr>
                <w:rFonts w:ascii="Times New Roman" w:hAnsi="Times New Roman"/>
                <w:b/>
              </w:rPr>
              <w:t>→</w:t>
            </w:r>
            <w:r w:rsidRPr="0042355D">
              <w:rPr>
                <w:rFonts w:ascii="Palatino Linotype" w:hAnsi="Palatino Linotype"/>
                <w:b/>
              </w:rPr>
              <w:t>3</w:t>
            </w:r>
            <w:r w:rsidRPr="0042355D">
              <w:rPr>
                <w:rFonts w:ascii="Palatino Linotype" w:hAnsi="Palatino Linotype" w:cs="Palatino Linotype"/>
                <w:b/>
              </w:rPr>
              <w:t>′</w:t>
            </w:r>
            <w:r w:rsidRPr="0042355D">
              <w:rPr>
                <w:rFonts w:ascii="Palatino Linotype" w:hAnsi="Palatino Linotype"/>
                <w:b/>
              </w:rPr>
              <w:t>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2D57BCE2" w14:textId="6BF09273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</w:rPr>
            </w:pPr>
            <w:r w:rsidRPr="0042355D">
              <w:rPr>
                <w:rFonts w:ascii="Palatino Linotype" w:hAnsi="Palatino Linotype"/>
                <w:b/>
              </w:rPr>
              <w:t>Length (nt</w:t>
            </w:r>
            <w:r w:rsidR="007A07F0" w:rsidRPr="0042355D">
              <w:rPr>
                <w:rFonts w:ascii="Palatino Linotype" w:hAnsi="Palatino Linotype"/>
                <w:bCs/>
                <w:vertAlign w:val="superscript"/>
              </w:rPr>
              <w:t>1</w:t>
            </w:r>
            <w:r w:rsidRPr="0042355D">
              <w:rPr>
                <w:rFonts w:ascii="Palatino Linotype" w:hAnsi="Palatino Linotype"/>
                <w:b/>
              </w:rPr>
              <w:t>)</w:t>
            </w:r>
          </w:p>
        </w:tc>
        <w:tc>
          <w:tcPr>
            <w:tcW w:w="995" w:type="dxa"/>
            <w:tcBorders>
              <w:top w:val="single" w:sz="12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19F5FFAC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</w:rPr>
            </w:pPr>
            <w:r w:rsidRPr="0042355D">
              <w:rPr>
                <w:rFonts w:ascii="Palatino Linotype" w:hAnsi="Palatino Linotype"/>
                <w:b/>
              </w:rPr>
              <w:t>T</w:t>
            </w:r>
            <w:r w:rsidRPr="0042355D">
              <w:rPr>
                <w:rFonts w:ascii="Palatino Linotype" w:hAnsi="Palatino Linotype"/>
                <w:b/>
                <w:vertAlign w:val="subscript"/>
              </w:rPr>
              <w:t>m</w:t>
            </w:r>
            <w:r w:rsidRPr="0042355D">
              <w:rPr>
                <w:rFonts w:ascii="Palatino Linotype" w:hAnsi="Palatino Linotype"/>
                <w:b/>
              </w:rPr>
              <w:t xml:space="preserve"> (</w:t>
            </w:r>
            <w:proofErr w:type="spellStart"/>
            <w:r w:rsidRPr="0042355D">
              <w:rPr>
                <w:rFonts w:ascii="Palatino Linotype" w:hAnsi="Palatino Linotype"/>
                <w:b/>
                <w:vertAlign w:val="superscript"/>
              </w:rPr>
              <w:t>o</w:t>
            </w:r>
            <w:r w:rsidRPr="0042355D">
              <w:rPr>
                <w:rFonts w:ascii="Palatino Linotype" w:hAnsi="Palatino Linotype"/>
                <w:b/>
              </w:rPr>
              <w:t>C</w:t>
            </w:r>
            <w:proofErr w:type="spellEnd"/>
            <w:r w:rsidRPr="0042355D">
              <w:rPr>
                <w:rFonts w:ascii="Palatino Linotype" w:hAnsi="Palatino Linotype"/>
                <w:b/>
              </w:rPr>
              <w:t>)</w:t>
            </w:r>
          </w:p>
        </w:tc>
      </w:tr>
      <w:tr w:rsidR="00622580" w:rsidRPr="0042355D" w14:paraId="7CD143E1" w14:textId="77777777" w:rsidTr="007A07F0">
        <w:trPr>
          <w:trHeight w:val="397"/>
        </w:trPr>
        <w:tc>
          <w:tcPr>
            <w:tcW w:w="678" w:type="dxa"/>
            <w:vMerge w:val="restart"/>
            <w:textDirection w:val="btLr"/>
            <w:vAlign w:val="center"/>
          </w:tcPr>
          <w:p w14:paraId="7107FE53" w14:textId="4E52E4DF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ind w:left="113" w:right="113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b/>
                <w:bCs/>
              </w:rPr>
              <w:t>Pre-amplification</w:t>
            </w:r>
          </w:p>
        </w:tc>
        <w:tc>
          <w:tcPr>
            <w:tcW w:w="1190" w:type="dxa"/>
            <w:vMerge w:val="restart"/>
            <w:shd w:val="clear" w:color="auto" w:fill="auto"/>
            <w:vAlign w:val="center"/>
          </w:tcPr>
          <w:p w14:paraId="5AB4BBC0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b/>
                <w:bCs/>
                <w:sz w:val="20"/>
                <w:szCs w:val="20"/>
              </w:rPr>
              <w:t>Forward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293897E" w14:textId="00CD4D4A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HPRT1</w:t>
            </w:r>
            <w:r w:rsidR="00E057FB" w:rsidRPr="0042355D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42355D">
              <w:rPr>
                <w:rFonts w:ascii="Palatino Linotype" w:hAnsi="Palatino Linotype"/>
                <w:sz w:val="20"/>
                <w:szCs w:val="20"/>
              </w:rPr>
              <w:t>F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510E9152" w14:textId="77777777" w:rsidR="0045201C" w:rsidRPr="0042355D" w:rsidRDefault="0045201C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AACCTCTCGGCTTTCCCG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E9DBDE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44A4AEC3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</w:tr>
      <w:tr w:rsidR="00622580" w:rsidRPr="0042355D" w14:paraId="22EE4EAA" w14:textId="77777777" w:rsidTr="007A07F0">
        <w:trPr>
          <w:trHeight w:val="397"/>
        </w:trPr>
        <w:tc>
          <w:tcPr>
            <w:tcW w:w="678" w:type="dxa"/>
            <w:vMerge/>
            <w:textDirection w:val="btLr"/>
            <w:vAlign w:val="center"/>
          </w:tcPr>
          <w:p w14:paraId="0326152A" w14:textId="77777777" w:rsidR="00092B3B" w:rsidRPr="0042355D" w:rsidRDefault="00092B3B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14:paraId="67069AA3" w14:textId="77777777" w:rsidR="00092B3B" w:rsidRPr="0042355D" w:rsidRDefault="00092B3B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036749C5" w14:textId="6CAD6CD6" w:rsidR="00092B3B" w:rsidRPr="0042355D" w:rsidRDefault="00092B3B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6/2F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C85B9EC" w14:textId="407B7B1A" w:rsidR="00092B3B" w:rsidRPr="0042355D" w:rsidRDefault="00092B3B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GCCTCGGACCAGGTGC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3A64C8" w14:textId="7AEDE7D6" w:rsidR="00092B3B" w:rsidRPr="0042355D" w:rsidRDefault="00092B3B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58392286" w14:textId="2C57827E" w:rsidR="00092B3B" w:rsidRPr="0042355D" w:rsidRDefault="00092B3B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64</w:t>
            </w:r>
          </w:p>
        </w:tc>
      </w:tr>
      <w:tr w:rsidR="00622580" w:rsidRPr="0042355D" w14:paraId="5DE1034F" w14:textId="77777777" w:rsidTr="007A07F0">
        <w:trPr>
          <w:trHeight w:val="397"/>
        </w:trPr>
        <w:tc>
          <w:tcPr>
            <w:tcW w:w="678" w:type="dxa"/>
            <w:vMerge/>
            <w:textDirection w:val="btLr"/>
            <w:vAlign w:val="center"/>
          </w:tcPr>
          <w:p w14:paraId="659BA27D" w14:textId="77777777" w:rsidR="00BD1557" w:rsidRPr="0042355D" w:rsidRDefault="00BD1557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14:paraId="1EB59324" w14:textId="77777777" w:rsidR="00BD1557" w:rsidRPr="0042355D" w:rsidRDefault="00BD1557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6DA9DFA" w14:textId="20423E93" w:rsidR="00BD1557" w:rsidRPr="0042355D" w:rsidRDefault="00BD1557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5/6F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BEB47C0" w14:textId="319DF5C2" w:rsidR="00BD1557" w:rsidRPr="0042355D" w:rsidRDefault="00BD1557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TTAACCAGAAGCTGGCCTCG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2C78FB" w14:textId="13E9DC03" w:rsidR="00BD1557" w:rsidRPr="0042355D" w:rsidRDefault="00BD1557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129DBC6" w14:textId="0DAA0BFA" w:rsidR="00BD1557" w:rsidRPr="0042355D" w:rsidRDefault="00BD1557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</w:tr>
      <w:tr w:rsidR="00622580" w:rsidRPr="0042355D" w14:paraId="210B497C" w14:textId="77777777" w:rsidTr="007A07F0">
        <w:trPr>
          <w:trHeight w:val="397"/>
        </w:trPr>
        <w:tc>
          <w:tcPr>
            <w:tcW w:w="678" w:type="dxa"/>
            <w:vMerge/>
            <w:textDirection w:val="btLr"/>
            <w:vAlign w:val="center"/>
          </w:tcPr>
          <w:p w14:paraId="1C48D960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 w:val="restart"/>
            <w:shd w:val="clear" w:color="auto" w:fill="auto"/>
            <w:vAlign w:val="center"/>
          </w:tcPr>
          <w:p w14:paraId="31C7EC07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b/>
                <w:bCs/>
                <w:sz w:val="20"/>
                <w:szCs w:val="20"/>
              </w:rPr>
              <w:t>Reverse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DB68C34" w14:textId="409531D4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HPRT1</w:t>
            </w:r>
            <w:r w:rsidR="00E057FB" w:rsidRPr="0042355D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42355D"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3F2D818E" w14:textId="77777777" w:rsidR="0045201C" w:rsidRPr="0042355D" w:rsidRDefault="0045201C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CAGTGCTTTGATGTAATCCAGCAG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CFF62F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24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78243B7E" w14:textId="77777777" w:rsidR="0045201C" w:rsidRPr="0042355D" w:rsidRDefault="0045201C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59</w:t>
            </w:r>
          </w:p>
        </w:tc>
      </w:tr>
      <w:tr w:rsidR="00622580" w:rsidRPr="0042355D" w14:paraId="3DD02BC2" w14:textId="77777777" w:rsidTr="007A07F0">
        <w:trPr>
          <w:trHeight w:val="397"/>
        </w:trPr>
        <w:tc>
          <w:tcPr>
            <w:tcW w:w="678" w:type="dxa"/>
            <w:vMerge/>
            <w:textDirection w:val="btLr"/>
            <w:vAlign w:val="center"/>
          </w:tcPr>
          <w:p w14:paraId="490EE580" w14:textId="77777777" w:rsidR="00DF55E0" w:rsidRPr="0042355D" w:rsidRDefault="00DF55E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14:paraId="5B8735F7" w14:textId="77777777" w:rsidR="00DF55E0" w:rsidRPr="0042355D" w:rsidRDefault="00DF55E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D2E3618" w14:textId="23BF8499" w:rsidR="00DF55E0" w:rsidRPr="0042355D" w:rsidRDefault="00DF55E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3</w:t>
            </w:r>
            <w:r w:rsidR="00622580" w:rsidRPr="0042355D">
              <w:rPr>
                <w:rFonts w:ascii="Palatino Linotype" w:hAnsi="Palatino Linotype"/>
                <w:sz w:val="20"/>
                <w:szCs w:val="20"/>
              </w:rPr>
              <w:t>in</w:t>
            </w:r>
            <w:r w:rsidRPr="0042355D">
              <w:rPr>
                <w:rFonts w:ascii="Palatino Linotype" w:hAnsi="Palatino Linotype"/>
                <w:sz w:val="20"/>
                <w:szCs w:val="20"/>
              </w:rPr>
              <w:t>R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0DE301B" w14:textId="5195A213" w:rsidR="00DF55E0" w:rsidRPr="0042355D" w:rsidRDefault="00DF55E0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CTGTTGGCTCTTCTTGGGCA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E8392E" w14:textId="74779A4D" w:rsidR="00DF55E0" w:rsidRPr="0042355D" w:rsidRDefault="00DF55E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5E64420" w14:textId="2B676F4A" w:rsidR="00DF55E0" w:rsidRPr="0042355D" w:rsidRDefault="00DF55E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</w:tr>
      <w:tr w:rsidR="00622580" w:rsidRPr="0042355D" w14:paraId="66CD0E1D" w14:textId="77777777" w:rsidTr="007A07F0">
        <w:trPr>
          <w:trHeight w:val="397"/>
        </w:trPr>
        <w:tc>
          <w:tcPr>
            <w:tcW w:w="678" w:type="dxa"/>
            <w:vMerge/>
            <w:tcBorders>
              <w:bottom w:val="single" w:sz="4" w:space="0" w:color="000000" w:themeColor="text1"/>
            </w:tcBorders>
            <w:textDirection w:val="btLr"/>
            <w:vAlign w:val="center"/>
          </w:tcPr>
          <w:p w14:paraId="6161C018" w14:textId="77777777" w:rsidR="00DF55E0" w:rsidRPr="0042355D" w:rsidRDefault="00DF55E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1347C2" w14:textId="77777777" w:rsidR="00DF55E0" w:rsidRPr="0042355D" w:rsidRDefault="00DF55E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B4E506" w14:textId="65914CC8" w:rsidR="00DF55E0" w:rsidRPr="0042355D" w:rsidRDefault="00DF55E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5/4R</w:t>
            </w:r>
          </w:p>
        </w:tc>
        <w:tc>
          <w:tcPr>
            <w:tcW w:w="410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C2E148" w14:textId="3A253257" w:rsidR="00DF55E0" w:rsidRPr="0042355D" w:rsidRDefault="00DF55E0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GACCCTGTAATTCTGGGCTGG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14979A5" w14:textId="4008FFE2" w:rsidR="00DF55E0" w:rsidRPr="0042355D" w:rsidRDefault="00DF55E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995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CC9DC4" w14:textId="344D577F" w:rsidR="00DF55E0" w:rsidRPr="0042355D" w:rsidRDefault="00DF55E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</w:tr>
      <w:tr w:rsidR="00622580" w:rsidRPr="0042355D" w14:paraId="3738ED23" w14:textId="77777777" w:rsidTr="007A07F0">
        <w:trPr>
          <w:trHeight w:val="397"/>
        </w:trPr>
        <w:tc>
          <w:tcPr>
            <w:tcW w:w="678" w:type="dxa"/>
            <w:vMerge w:val="restart"/>
            <w:tcBorders>
              <w:top w:val="single" w:sz="4" w:space="0" w:color="000000" w:themeColor="text1"/>
            </w:tcBorders>
            <w:textDirection w:val="btLr"/>
            <w:vAlign w:val="center"/>
          </w:tcPr>
          <w:p w14:paraId="63A36B4A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b/>
                <w:bCs/>
              </w:rPr>
              <w:t>Real-time PCR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0F57E049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b/>
                <w:bCs/>
                <w:sz w:val="20"/>
                <w:szCs w:val="20"/>
              </w:rPr>
              <w:t>Forward</w:t>
            </w:r>
          </w:p>
        </w:tc>
        <w:tc>
          <w:tcPr>
            <w:tcW w:w="1278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3944014C" w14:textId="3401383F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HPRT1 2F</w:t>
            </w:r>
          </w:p>
        </w:tc>
        <w:tc>
          <w:tcPr>
            <w:tcW w:w="4109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00F2A3F8" w14:textId="77777777" w:rsidR="00622580" w:rsidRPr="0042355D" w:rsidRDefault="00622580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TGGAAAGGGTGTTTATTCCTCAT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7890F06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23</w:t>
            </w:r>
          </w:p>
        </w:tc>
        <w:tc>
          <w:tcPr>
            <w:tcW w:w="99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60124048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57</w:t>
            </w:r>
          </w:p>
        </w:tc>
      </w:tr>
      <w:tr w:rsidR="00622580" w:rsidRPr="0042355D" w14:paraId="0BEEFB05" w14:textId="77777777" w:rsidTr="007A07F0">
        <w:trPr>
          <w:trHeight w:val="397"/>
        </w:trPr>
        <w:tc>
          <w:tcPr>
            <w:tcW w:w="678" w:type="dxa"/>
            <w:vMerge/>
          </w:tcPr>
          <w:p w14:paraId="1DEE2F89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14:paraId="55A249C0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4DF42051" w14:textId="1403B11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2F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988ADE7" w14:textId="3217248E" w:rsidR="00622580" w:rsidRPr="0042355D" w:rsidRDefault="00622580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GGGTC</w:t>
            </w:r>
            <w:bookmarkStart w:id="0" w:name="_GoBack"/>
            <w:bookmarkEnd w:id="0"/>
            <w:r w:rsidRPr="0042355D">
              <w:rPr>
                <w:rFonts w:ascii="Palatino Linotype" w:hAnsi="Palatino Linotype"/>
                <w:sz w:val="20"/>
                <w:szCs w:val="20"/>
              </w:rPr>
              <w:t>CTAGCTGCCTTCCTT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842EA9" w14:textId="3CE22EFB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8FF0EFF" w14:textId="4C313364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63</w:t>
            </w:r>
          </w:p>
        </w:tc>
      </w:tr>
      <w:tr w:rsidR="00622580" w:rsidRPr="0042355D" w14:paraId="11969824" w14:textId="77777777" w:rsidTr="007A07F0">
        <w:trPr>
          <w:trHeight w:val="397"/>
        </w:trPr>
        <w:tc>
          <w:tcPr>
            <w:tcW w:w="678" w:type="dxa"/>
            <w:vMerge/>
          </w:tcPr>
          <w:p w14:paraId="75D7CD77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72F23FAB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5281839F" w14:textId="4489DA90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2/4F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4DA35862" w14:textId="168D65DD" w:rsidR="00622580" w:rsidRPr="0042355D" w:rsidRDefault="00622580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CAACTCCACCTAGGCCCAG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82777A" w14:textId="49897D4A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E2E4EEC" w14:textId="3A986DF4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62</w:t>
            </w:r>
          </w:p>
        </w:tc>
      </w:tr>
      <w:tr w:rsidR="00622580" w:rsidRPr="0042355D" w14:paraId="6D1F457E" w14:textId="77777777" w:rsidTr="007A07F0">
        <w:trPr>
          <w:trHeight w:val="397"/>
        </w:trPr>
        <w:tc>
          <w:tcPr>
            <w:tcW w:w="678" w:type="dxa"/>
            <w:vMerge/>
          </w:tcPr>
          <w:p w14:paraId="59575FD7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 w:val="restart"/>
            <w:shd w:val="clear" w:color="auto" w:fill="auto"/>
            <w:vAlign w:val="center"/>
          </w:tcPr>
          <w:p w14:paraId="08048EE1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b/>
                <w:bCs/>
                <w:sz w:val="20"/>
                <w:szCs w:val="20"/>
              </w:rPr>
              <w:t>Reverse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1EA0410" w14:textId="23159775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HPRT1 3R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9AAA7BC" w14:textId="77777777" w:rsidR="00622580" w:rsidRPr="0042355D" w:rsidRDefault="00622580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ATGTAATCCAGCAGGTCAGCAA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F1D3E8" w14:textId="77777777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22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25B2175" w14:textId="77777777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</w:tr>
      <w:tr w:rsidR="00622580" w:rsidRPr="0042355D" w14:paraId="326134CF" w14:textId="77777777" w:rsidTr="007A07F0">
        <w:trPr>
          <w:trHeight w:val="397"/>
        </w:trPr>
        <w:tc>
          <w:tcPr>
            <w:tcW w:w="678" w:type="dxa"/>
            <w:vMerge/>
          </w:tcPr>
          <w:p w14:paraId="29D6FC36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/>
            <w:shd w:val="clear" w:color="auto" w:fill="auto"/>
            <w:vAlign w:val="center"/>
          </w:tcPr>
          <w:p w14:paraId="37967776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2271CD86" w14:textId="17541271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3R</w:t>
            </w:r>
          </w:p>
        </w:tc>
        <w:tc>
          <w:tcPr>
            <w:tcW w:w="4109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02E6577D" w14:textId="0ECA8EEB" w:rsidR="00622580" w:rsidRPr="0042355D" w:rsidRDefault="00622580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CTCTTCTTGGGCAGGGCTT</w:t>
            </w:r>
          </w:p>
        </w:tc>
        <w:tc>
          <w:tcPr>
            <w:tcW w:w="1417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59B706AA" w14:textId="0BD98486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995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5D8780B3" w14:textId="32BDB02B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</w:tr>
      <w:tr w:rsidR="00622580" w:rsidRPr="0042355D" w14:paraId="78884139" w14:textId="77777777" w:rsidTr="007A07F0">
        <w:trPr>
          <w:trHeight w:val="397"/>
        </w:trPr>
        <w:tc>
          <w:tcPr>
            <w:tcW w:w="678" w:type="dxa"/>
            <w:vMerge/>
            <w:tcBorders>
              <w:bottom w:val="single" w:sz="12" w:space="0" w:color="auto"/>
            </w:tcBorders>
          </w:tcPr>
          <w:p w14:paraId="5633C49C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B0A8597" w14:textId="77777777" w:rsidR="00622580" w:rsidRPr="0042355D" w:rsidRDefault="00622580" w:rsidP="0042355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B3C16D" w14:textId="67AF59F8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4R</w:t>
            </w:r>
          </w:p>
        </w:tc>
        <w:tc>
          <w:tcPr>
            <w:tcW w:w="41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106F0D" w14:textId="321C30E5" w:rsidR="00622580" w:rsidRPr="0042355D" w:rsidRDefault="00622580" w:rsidP="0042355D">
            <w:pPr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GACCAGCTGTTCCAGCCG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813AB0" w14:textId="7E8CA1C5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9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B53A3E" w14:textId="742707F0" w:rsidR="00622580" w:rsidRPr="0042355D" w:rsidRDefault="00622580" w:rsidP="0042355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355D">
              <w:rPr>
                <w:rFonts w:ascii="Palatino Linotype" w:hAnsi="Palatino Linotype"/>
                <w:sz w:val="20"/>
                <w:szCs w:val="20"/>
              </w:rPr>
              <w:t>63</w:t>
            </w:r>
          </w:p>
        </w:tc>
      </w:tr>
    </w:tbl>
    <w:p w14:paraId="1E3B2CB5" w14:textId="57B196D4" w:rsidR="000B304B" w:rsidRPr="0042355D" w:rsidRDefault="007A07F0" w:rsidP="0042355D">
      <w:pPr>
        <w:spacing w:after="0" w:line="360" w:lineRule="auto"/>
        <w:contextualSpacing/>
        <w:rPr>
          <w:rFonts w:ascii="Palatino Linotype" w:hAnsi="Palatino Linotype"/>
          <w:sz w:val="18"/>
          <w:szCs w:val="18"/>
        </w:rPr>
      </w:pPr>
      <w:r w:rsidRPr="0042355D">
        <w:rPr>
          <w:rFonts w:ascii="Palatino Linotype" w:hAnsi="Palatino Linotype"/>
          <w:sz w:val="18"/>
          <w:szCs w:val="18"/>
          <w:vertAlign w:val="superscript"/>
        </w:rPr>
        <w:t>1</w:t>
      </w:r>
      <w:r w:rsidRPr="0042355D">
        <w:rPr>
          <w:rFonts w:ascii="Palatino Linotype" w:hAnsi="Palatino Linotype"/>
          <w:sz w:val="18"/>
          <w:szCs w:val="18"/>
        </w:rPr>
        <w:t xml:space="preserve"> Nucleotides.</w:t>
      </w:r>
    </w:p>
    <w:sectPr w:rsidR="000B304B" w:rsidRPr="0042355D" w:rsidSect="00034779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wMjEytTQxNDA2MDNW0lEKTi0uzszPAykwqwUAGCSuGCwAAAA="/>
  </w:docVars>
  <w:rsids>
    <w:rsidRoot w:val="009225E0"/>
    <w:rsid w:val="000162A0"/>
    <w:rsid w:val="00034779"/>
    <w:rsid w:val="00054BEF"/>
    <w:rsid w:val="00072855"/>
    <w:rsid w:val="00092B3B"/>
    <w:rsid w:val="000B304B"/>
    <w:rsid w:val="000F13EF"/>
    <w:rsid w:val="000F6C35"/>
    <w:rsid w:val="0015766F"/>
    <w:rsid w:val="00202435"/>
    <w:rsid w:val="002356AE"/>
    <w:rsid w:val="00340A34"/>
    <w:rsid w:val="003C0E44"/>
    <w:rsid w:val="003F0C38"/>
    <w:rsid w:val="0042355D"/>
    <w:rsid w:val="0045201C"/>
    <w:rsid w:val="00465507"/>
    <w:rsid w:val="004A4F46"/>
    <w:rsid w:val="004B0767"/>
    <w:rsid w:val="004F7FFE"/>
    <w:rsid w:val="005360C1"/>
    <w:rsid w:val="00543126"/>
    <w:rsid w:val="005456B0"/>
    <w:rsid w:val="005701D0"/>
    <w:rsid w:val="005813A9"/>
    <w:rsid w:val="005D787A"/>
    <w:rsid w:val="00622580"/>
    <w:rsid w:val="00627CD1"/>
    <w:rsid w:val="00641351"/>
    <w:rsid w:val="00644A4A"/>
    <w:rsid w:val="0065357A"/>
    <w:rsid w:val="00661D44"/>
    <w:rsid w:val="00696A45"/>
    <w:rsid w:val="006A2EC2"/>
    <w:rsid w:val="0071030F"/>
    <w:rsid w:val="00737F20"/>
    <w:rsid w:val="00740233"/>
    <w:rsid w:val="00746891"/>
    <w:rsid w:val="007539B8"/>
    <w:rsid w:val="00762FB7"/>
    <w:rsid w:val="00777F03"/>
    <w:rsid w:val="00782B2E"/>
    <w:rsid w:val="007A07F0"/>
    <w:rsid w:val="007A7A1A"/>
    <w:rsid w:val="00834482"/>
    <w:rsid w:val="008924AB"/>
    <w:rsid w:val="008A3604"/>
    <w:rsid w:val="008B0737"/>
    <w:rsid w:val="008D1070"/>
    <w:rsid w:val="009225E0"/>
    <w:rsid w:val="00933385"/>
    <w:rsid w:val="0098481D"/>
    <w:rsid w:val="009A2AAF"/>
    <w:rsid w:val="009A3288"/>
    <w:rsid w:val="009D2674"/>
    <w:rsid w:val="009D4F09"/>
    <w:rsid w:val="00A05D93"/>
    <w:rsid w:val="00A77D63"/>
    <w:rsid w:val="00A8052A"/>
    <w:rsid w:val="00AA254F"/>
    <w:rsid w:val="00AC3559"/>
    <w:rsid w:val="00AE7C8B"/>
    <w:rsid w:val="00B01074"/>
    <w:rsid w:val="00B154B9"/>
    <w:rsid w:val="00B82BDB"/>
    <w:rsid w:val="00BC5578"/>
    <w:rsid w:val="00BD1557"/>
    <w:rsid w:val="00C43066"/>
    <w:rsid w:val="00C66C03"/>
    <w:rsid w:val="00C73694"/>
    <w:rsid w:val="00C8655E"/>
    <w:rsid w:val="00CE4D1C"/>
    <w:rsid w:val="00D376AE"/>
    <w:rsid w:val="00D822C3"/>
    <w:rsid w:val="00DB1703"/>
    <w:rsid w:val="00DF55E0"/>
    <w:rsid w:val="00E057FB"/>
    <w:rsid w:val="00E24818"/>
    <w:rsid w:val="00E960B1"/>
    <w:rsid w:val="00EB36A2"/>
    <w:rsid w:val="00F15F13"/>
    <w:rsid w:val="00F70AB3"/>
    <w:rsid w:val="00FA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40B1"/>
  <w15:docId w15:val="{6088898C-BC52-46CB-A3CC-50E346378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5E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922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9225E0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5456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6">
    <w:name w:val="Colorful List Accent 6"/>
    <w:basedOn w:val="TableNormal"/>
    <w:uiPriority w:val="72"/>
    <w:rsid w:val="00740233"/>
    <w:rPr>
      <w:color w:val="000000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b/>
        <w:bCs/>
        <w:color w:val="317CC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styleId="ColorfulGrid-Accent1">
    <w:name w:val="Colorful Grid Accent 1"/>
    <w:basedOn w:val="TableNormal"/>
    <w:uiPriority w:val="73"/>
    <w:rsid w:val="0074023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ColorfulGrid-Accent2">
    <w:name w:val="Colorful Grid Accent 2"/>
    <w:basedOn w:val="TableNormal"/>
    <w:uiPriority w:val="73"/>
    <w:rsid w:val="0074023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ColorfulList-Accent4">
    <w:name w:val="Colorful List Accent 4"/>
    <w:basedOn w:val="TableNormal"/>
    <w:uiPriority w:val="72"/>
    <w:rsid w:val="00740233"/>
    <w:rPr>
      <w:color w:val="000000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styleId="ColorfulList-Accent5">
    <w:name w:val="Colorful List Accent 5"/>
    <w:basedOn w:val="TableNormal"/>
    <w:uiPriority w:val="72"/>
    <w:rsid w:val="00C8655E"/>
    <w:rPr>
      <w:color w:val="000000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GridTable1Light">
    <w:name w:val="Grid Table 1 Light"/>
    <w:basedOn w:val="TableNormal"/>
    <w:uiPriority w:val="46"/>
    <w:rsid w:val="00C7369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3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A49D3346B0DAB459837EBBFB682E9DE" ma:contentTypeVersion="13" ma:contentTypeDescription="Δημιουργία νέου εγγράφου" ma:contentTypeScope="" ma:versionID="b4527523bbb5bfef71b4cbdff6a8cbd1">
  <xsd:schema xmlns:xsd="http://www.w3.org/2001/XMLSchema" xmlns:xs="http://www.w3.org/2001/XMLSchema" xmlns:p="http://schemas.microsoft.com/office/2006/metadata/properties" xmlns:ns3="1822a0f9-b4c6-474d-b700-d49d1720fbf3" xmlns:ns4="20f7af65-fcb5-48bc-b879-266857af472c" targetNamespace="http://schemas.microsoft.com/office/2006/metadata/properties" ma:root="true" ma:fieldsID="c705dfa7b76742c25cf4331fb829d968" ns3:_="" ns4:_="">
    <xsd:import namespace="1822a0f9-b4c6-474d-b700-d49d1720fbf3"/>
    <xsd:import namespace="20f7af65-fcb5-48bc-b879-266857af472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a0f9-b4c6-474d-b700-d49d1720fb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7af65-fcb5-48bc-b879-266857af4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1396EE-1443-4CF2-BC05-1509C946EC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6A672F-646C-41F9-AF26-D9D4DA711B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AE2786-1946-4ED2-8FFD-EAE9C0FEF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22a0f9-b4c6-474d-b700-d49d1720fbf3"/>
    <ds:schemaRef ds:uri="20f7af65-fcb5-48bc-b879-266857af4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Panagiotis Adamopoulos</dc:creator>
  <cp:keywords/>
  <cp:lastModifiedBy>Christos Kontos</cp:lastModifiedBy>
  <cp:revision>26</cp:revision>
  <dcterms:created xsi:type="dcterms:W3CDTF">2020-10-22T20:12:00Z</dcterms:created>
  <dcterms:modified xsi:type="dcterms:W3CDTF">2020-11-04T13:39:00Z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0x010100FA49D3346B0DAB459837EBBFB682E9DE</vt:lpwstr>
  </property>
</Properties>
</file>