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1E" w:rsidRDefault="0050511E" w:rsidP="00C12F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 1. </w:t>
      </w:r>
      <w:r w:rsidRPr="0050511E">
        <w:rPr>
          <w:rFonts w:ascii="Times New Roman" w:hAnsi="Times New Roman" w:cs="Times New Roman"/>
          <w:sz w:val="24"/>
          <w:szCs w:val="24"/>
        </w:rPr>
        <w:t>Co-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C32 (</w:t>
      </w:r>
      <w:r w:rsidRPr="0050511E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and </w:t>
      </w:r>
      <w:r w:rsidRPr="0050511E">
        <w:rPr>
          <w:rFonts w:ascii="Times New Roman" w:hAnsi="Times New Roman" w:cs="Times New Roman"/>
          <w:sz w:val="24"/>
          <w:szCs w:val="24"/>
        </w:rPr>
        <w:t xml:space="preserve">COLO829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0511E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0511E">
        <w:rPr>
          <w:rFonts w:ascii="Times New Roman" w:hAnsi="Times New Roman" w:cs="Times New Roman"/>
          <w:sz w:val="24"/>
          <w:szCs w:val="24"/>
        </w:rPr>
        <w:t xml:space="preserve">melanoma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lomefloxacin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and UVA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irradiation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augments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cellular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GSH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depletion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Histograms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presenting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changes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of GSH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level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treated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lomefloxacin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concentrations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of 0.1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, 0.5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and 1.0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alone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exposed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drug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and UVA-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irradiation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(</w:t>
      </w:r>
      <w:r w:rsidRPr="0050511E">
        <w:rPr>
          <w:rFonts w:ascii="Times New Roman" w:hAnsi="Times New Roman" w:cs="Times New Roman"/>
          <w:sz w:val="24"/>
          <w:szCs w:val="24"/>
          <w:lang w:val="en-GB"/>
        </w:rPr>
        <w:t>1.3 J/cm</w:t>
      </w:r>
      <w:r w:rsidRPr="0050511E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  <w:r w:rsidRPr="0050511E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histograms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representative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three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independent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experiments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similar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. Legend: Q1ll – GSH-depleted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; Q1ul –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dead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Pr="0050511E">
        <w:rPr>
          <w:rFonts w:ascii="Times New Roman" w:hAnsi="Times New Roman" w:cs="Times New Roman"/>
          <w:sz w:val="24"/>
          <w:szCs w:val="24"/>
        </w:rPr>
        <w:t>.</w:t>
      </w:r>
    </w:p>
    <w:p w:rsidR="0050511E" w:rsidRDefault="0050511E" w:rsidP="00C12F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11E" w:rsidRDefault="0050511E" w:rsidP="00C12F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0511E">
        <w:rPr>
          <w:rFonts w:ascii="Times New Roman" w:hAnsi="Times New Roman" w:cs="Times New Roman"/>
          <w:b/>
          <w:sz w:val="24"/>
          <w:szCs w:val="24"/>
        </w:rPr>
        <w:t>S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The effect of combined treatment with </w:t>
      </w:r>
      <w:proofErr w:type="spellStart"/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>lomefloxacin</w:t>
      </w:r>
      <w:proofErr w:type="spellEnd"/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and UVA irradiation on </w:t>
      </w:r>
      <w:proofErr w:type="spellStart"/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>permeabilization</w:t>
      </w:r>
      <w:proofErr w:type="spellEnd"/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of the outer membrane of mitochondria in </w:t>
      </w:r>
      <w:r w:rsidR="002E20AC">
        <w:rPr>
          <w:rFonts w:ascii="Times New Roman" w:hAnsi="Times New Roman" w:cs="Times New Roman"/>
          <w:sz w:val="24"/>
          <w:szCs w:val="24"/>
          <w:lang w:val="en-GB"/>
        </w:rPr>
        <w:t>melanoma</w:t>
      </w:r>
      <w:r w:rsidR="002E20AC"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cells.</w:t>
      </w:r>
      <w:r w:rsidR="002E20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0" w:name="_GoBack"/>
      <w:bookmarkEnd w:id="0"/>
      <w:r w:rsidRPr="0050511E">
        <w:rPr>
          <w:rFonts w:ascii="Times New Roman" w:hAnsi="Times New Roman" w:cs="Times New Roman"/>
          <w:sz w:val="24"/>
          <w:szCs w:val="24"/>
          <w:lang w:val="en-GB"/>
        </w:rPr>
        <w:t>Scatter plots presenting changes in JC-1 and DAPI intensity in C32</w:t>
      </w:r>
      <w:r w:rsidR="002E20A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2E20AC" w:rsidRPr="002E20AC">
        <w:rPr>
          <w:rFonts w:ascii="Times New Roman" w:hAnsi="Times New Roman" w:cs="Times New Roman"/>
          <w:b/>
          <w:sz w:val="24"/>
          <w:szCs w:val="24"/>
          <w:lang w:val="en-GB"/>
        </w:rPr>
        <w:t>A</w:t>
      </w:r>
      <w:r w:rsidR="002E20AC">
        <w:rPr>
          <w:rFonts w:ascii="Times New Roman" w:hAnsi="Times New Roman" w:cs="Times New Roman"/>
          <w:sz w:val="24"/>
          <w:szCs w:val="24"/>
          <w:lang w:val="en-GB"/>
        </w:rPr>
        <w:t>) and COLO829 (</w:t>
      </w:r>
      <w:r w:rsidR="002E20AC" w:rsidRPr="002E20AC"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="002E20A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cells following 24-h pre-treatment with 0.1 </w:t>
      </w:r>
      <w:proofErr w:type="spellStart"/>
      <w:r w:rsidRPr="0050511E">
        <w:rPr>
          <w:rFonts w:ascii="Times New Roman" w:hAnsi="Times New Roman" w:cs="Times New Roman"/>
          <w:sz w:val="24"/>
          <w:szCs w:val="24"/>
          <w:lang w:val="en-GB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, 0.5 </w:t>
      </w:r>
      <w:proofErr w:type="spellStart"/>
      <w:r w:rsidRPr="0050511E">
        <w:rPr>
          <w:rFonts w:ascii="Times New Roman" w:hAnsi="Times New Roman" w:cs="Times New Roman"/>
          <w:sz w:val="24"/>
          <w:szCs w:val="24"/>
          <w:lang w:val="en-GB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and 1.0 </w:t>
      </w:r>
      <w:proofErr w:type="spellStart"/>
      <w:r w:rsidRPr="0050511E">
        <w:rPr>
          <w:rFonts w:ascii="Times New Roman" w:hAnsi="Times New Roman" w:cs="Times New Roman"/>
          <w:sz w:val="24"/>
          <w:szCs w:val="24"/>
          <w:lang w:val="en-GB"/>
        </w:rPr>
        <w:t>mM</w:t>
      </w:r>
      <w:proofErr w:type="spellEnd"/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0511E">
        <w:rPr>
          <w:rFonts w:ascii="Times New Roman" w:hAnsi="Times New Roman" w:cs="Times New Roman"/>
          <w:sz w:val="24"/>
          <w:szCs w:val="24"/>
          <w:lang w:val="en-GB"/>
        </w:rPr>
        <w:t>lomefloxacin</w:t>
      </w:r>
      <w:proofErr w:type="spellEnd"/>
      <w:r w:rsidRPr="0050511E">
        <w:rPr>
          <w:rFonts w:ascii="Times New Roman" w:hAnsi="Times New Roman" w:cs="Times New Roman"/>
          <w:sz w:val="24"/>
          <w:szCs w:val="24"/>
          <w:lang w:val="en-GB"/>
        </w:rPr>
        <w:t xml:space="preserve"> or exposed to the drug and UVA irradiation (1.3 J/cm2). The presented graphs are representative for three independent experiments. Legend: Q1ur – polarized (healthy) cells; Q1lr – depolarized (early apoptotic) cells; M1 – DAPI-positive (late apoptotic) cells. (B) </w:t>
      </w:r>
    </w:p>
    <w:p w:rsidR="0050511E" w:rsidRDefault="0050511E" w:rsidP="00C12F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12FF5" w:rsidRDefault="00C12FF5" w:rsidP="00C12F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 </w:t>
      </w:r>
      <w:r w:rsidR="0050511E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8C0647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UVA radiation intensified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-induces DNA fragmentation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amelanotic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C32 (</w:t>
      </w:r>
      <w:r w:rsidRPr="00C12FF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melanotic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COLO829 (</w:t>
      </w:r>
      <w:r w:rsidRPr="00C12FF5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melanoma cells. The histograms are representative for three independent experiments with similar results. The effect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co-treatment with UVA irradiation on DNA fragmentation was investigated by fluorescence image cytometer after DAPI staining. Legend: </w:t>
      </w:r>
      <w:r w:rsidRPr="006B52A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1 – cells having less than 1 DNA equivalent (so-called sub-G</w:t>
      </w:r>
      <w:r w:rsidRPr="00D1433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cells); </w:t>
      </w:r>
      <w:r w:rsidRPr="006B52A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 – cells having 1 or more than 1 DNA equivalent. Melanoma cells were pre-treated with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at concentrations of 0.1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0.5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1.0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alone for 24 h or exposed to the drug and UVA irradiation (</w:t>
      </w:r>
      <w:r>
        <w:rPr>
          <w:rFonts w:ascii="Times New Roman" w:hAnsi="Times New Roman" w:cs="Times New Roman"/>
          <w:sz w:val="24"/>
          <w:szCs w:val="24"/>
          <w:lang w:val="en-GB"/>
        </w:rPr>
        <w:t>1.3</w:t>
      </w:r>
      <w:r w:rsidRPr="00943D02">
        <w:rPr>
          <w:rFonts w:ascii="Times New Roman" w:hAnsi="Times New Roman" w:cs="Times New Roman"/>
          <w:sz w:val="24"/>
          <w:szCs w:val="24"/>
          <w:lang w:val="en-GB"/>
        </w:rPr>
        <w:t xml:space="preserve"> J/cm</w:t>
      </w:r>
      <w:r w:rsidRPr="00943D02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12FF5" w:rsidRDefault="00C12FF5" w:rsidP="00C12FF5">
      <w:pPr>
        <w:shd w:val="clear" w:color="auto" w:fill="FFFFFF"/>
        <w:spacing w:after="0" w:line="276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12FF5" w:rsidRDefault="00C12FF5" w:rsidP="00C12FF5">
      <w:pPr>
        <w:shd w:val="clear" w:color="auto" w:fill="FFFFFF"/>
        <w:spacing w:after="0"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 </w:t>
      </w:r>
      <w:r w:rsidR="0050511E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Changes in the cell cycle distribution of C32 (</w:t>
      </w:r>
      <w:r w:rsidRPr="00C12FF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) and COLO829 (</w:t>
      </w:r>
      <w:r w:rsidRPr="00C12FF5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melanoma cells cultured in the presence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UVA irradiation. Histograms presenting the cell cycle analysis in cells exposed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alone or in combination with UVA irradiation</w:t>
      </w:r>
      <w:r w:rsidRPr="00CB02A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after DAPI staining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presented histograms are representative for three independent experiments with similar results. Legend: M1- sub-G</w:t>
      </w:r>
      <w:r w:rsidRPr="00D9200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phase; </w:t>
      </w:r>
      <w:r w:rsidRPr="006B52A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2 – G</w:t>
      </w:r>
      <w:r w:rsidRPr="00D8473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/G</w:t>
      </w:r>
      <w:r w:rsidRPr="00D8473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phase; </w:t>
      </w:r>
      <w:r w:rsidRPr="006B52A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 – S phase; </w:t>
      </w:r>
      <w:r w:rsidRPr="006B52A8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4 – G</w:t>
      </w:r>
      <w:r w:rsidRPr="00D8473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/M phase. Melanoma cells were pre-treated with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lomefloxacin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at concentrations of 0.1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0.5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1.0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alone for 24 h or exposed to the drug and UVA irradiation (</w:t>
      </w:r>
      <w:r>
        <w:rPr>
          <w:rFonts w:ascii="Times New Roman" w:hAnsi="Times New Roman" w:cs="Times New Roman"/>
          <w:sz w:val="24"/>
          <w:szCs w:val="24"/>
          <w:lang w:val="en-GB"/>
        </w:rPr>
        <w:t>1.3</w:t>
      </w:r>
      <w:r w:rsidRPr="00943D02">
        <w:rPr>
          <w:rFonts w:ascii="Times New Roman" w:hAnsi="Times New Roman" w:cs="Times New Roman"/>
          <w:sz w:val="24"/>
          <w:szCs w:val="24"/>
          <w:lang w:val="en-GB"/>
        </w:rPr>
        <w:t xml:space="preserve"> J/cm</w:t>
      </w:r>
      <w:r w:rsidRPr="00943D02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845D8" w:rsidRDefault="002845D8" w:rsidP="00C12FF5"/>
    <w:sectPr w:rsidR="0028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F5"/>
    <w:rsid w:val="002845D8"/>
    <w:rsid w:val="002E20AC"/>
    <w:rsid w:val="0050511E"/>
    <w:rsid w:val="00C1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68758-3D3B-4B5D-81A7-4AB018B3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FF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cp:keywords/>
  <dc:description/>
  <cp:lastModifiedBy>Artur</cp:lastModifiedBy>
  <cp:revision>3</cp:revision>
  <dcterms:created xsi:type="dcterms:W3CDTF">2020-09-29T20:17:00Z</dcterms:created>
  <dcterms:modified xsi:type="dcterms:W3CDTF">2020-10-29T09:29:00Z</dcterms:modified>
</cp:coreProperties>
</file>