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CA" w:rsidRPr="00325ECA" w:rsidRDefault="00325ECA" w:rsidP="00325ECA">
      <w:pPr>
        <w:rPr>
          <w:rFonts w:ascii="Times New Roman" w:hAnsi="Times New Roman" w:cs="Times New Roman"/>
          <w:sz w:val="24"/>
          <w:szCs w:val="24"/>
        </w:rPr>
      </w:pPr>
      <w:r w:rsidRPr="00325ECA">
        <w:rPr>
          <w:rFonts w:ascii="Times New Roman" w:hAnsi="Times New Roman" w:cs="Times New Roman"/>
          <w:b/>
          <w:sz w:val="24"/>
          <w:szCs w:val="24"/>
        </w:rPr>
        <w:t>Table</w:t>
      </w:r>
      <w:r w:rsidRPr="00325ECA">
        <w:rPr>
          <w:rFonts w:ascii="Times New Roman" w:hAnsi="Times New Roman" w:cs="Times New Roman"/>
          <w:b/>
          <w:sz w:val="24"/>
          <w:szCs w:val="24"/>
        </w:rPr>
        <w:t xml:space="preserve"> S6</w:t>
      </w:r>
      <w:r w:rsidRPr="00325E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25ECA">
        <w:rPr>
          <w:rFonts w:ascii="Times New Roman" w:hAnsi="Times New Roman" w:cs="Times New Roman"/>
          <w:sz w:val="24"/>
          <w:szCs w:val="24"/>
        </w:rPr>
        <w:t>Heterosis</w:t>
      </w:r>
      <w:proofErr w:type="spellEnd"/>
      <w:r w:rsidRPr="00325ECA">
        <w:rPr>
          <w:rFonts w:ascii="Times New Roman" w:hAnsi="Times New Roman" w:cs="Times New Roman"/>
          <w:sz w:val="24"/>
          <w:szCs w:val="24"/>
        </w:rPr>
        <w:t xml:space="preserve"> for agro-morphological characters in </w:t>
      </w:r>
      <w:r w:rsidRPr="00325ECA">
        <w:rPr>
          <w:rFonts w:ascii="Times New Roman" w:hAnsi="Times New Roman" w:cs="Times New Roman"/>
          <w:sz w:val="24"/>
          <w:szCs w:val="24"/>
        </w:rPr>
        <w:t xml:space="preserve">two </w:t>
      </w:r>
      <w:r w:rsidRPr="00325ECA">
        <w:rPr>
          <w:rFonts w:ascii="Times New Roman" w:hAnsi="Times New Roman" w:cs="Times New Roman"/>
          <w:sz w:val="24"/>
          <w:szCs w:val="24"/>
        </w:rPr>
        <w:t>hybrids</w:t>
      </w:r>
      <w:r w:rsidRPr="00325ECA">
        <w:rPr>
          <w:rFonts w:ascii="Times New Roman" w:hAnsi="Times New Roman" w:cs="Times New Roman"/>
          <w:sz w:val="24"/>
          <w:szCs w:val="24"/>
        </w:rPr>
        <w:t>,</w:t>
      </w:r>
      <w:r w:rsidRPr="00325ECA">
        <w:rPr>
          <w:rFonts w:ascii="Times New Roman" w:hAnsi="Times New Roman" w:cs="Times New Roman"/>
          <w:sz w:val="24"/>
          <w:szCs w:val="24"/>
        </w:rPr>
        <w:t xml:space="preserve"> Ajay and </w:t>
      </w:r>
      <w:proofErr w:type="spellStart"/>
      <w:r w:rsidRPr="00325ECA">
        <w:rPr>
          <w:rFonts w:ascii="Times New Roman" w:hAnsi="Times New Roman" w:cs="Times New Roman"/>
          <w:sz w:val="24"/>
          <w:szCs w:val="24"/>
        </w:rPr>
        <w:t>Rajalaxmi</w:t>
      </w:r>
      <w:proofErr w:type="spellEnd"/>
    </w:p>
    <w:p w:rsidR="00D629B9" w:rsidRPr="00325ECA" w:rsidRDefault="00D629B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1967"/>
        <w:gridCol w:w="1536"/>
        <w:gridCol w:w="1349"/>
        <w:gridCol w:w="1650"/>
        <w:gridCol w:w="1487"/>
        <w:gridCol w:w="1614"/>
        <w:gridCol w:w="1124"/>
        <w:gridCol w:w="1360"/>
      </w:tblGrid>
      <w:tr w:rsidR="00450904" w:rsidRPr="00325ECA" w:rsidTr="00325ECA">
        <w:trPr>
          <w:trHeight w:val="143"/>
          <w:jc w:val="center"/>
        </w:trPr>
        <w:tc>
          <w:tcPr>
            <w:tcW w:w="333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9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Traits</w:t>
            </w:r>
          </w:p>
        </w:tc>
        <w:tc>
          <w:tcPr>
            <w:tcW w:w="593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CRMS31A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(WA-CMS)</w:t>
            </w:r>
          </w:p>
        </w:tc>
        <w:tc>
          <w:tcPr>
            <w:tcW w:w="521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CRMS32A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Kalinga</w:t>
            </w:r>
            <w:proofErr w:type="spellEnd"/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-I-CMS)</w:t>
            </w:r>
          </w:p>
        </w:tc>
        <w:tc>
          <w:tcPr>
            <w:tcW w:w="637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R-42266-29-3R (R-line)</w:t>
            </w:r>
          </w:p>
        </w:tc>
        <w:tc>
          <w:tcPr>
            <w:tcW w:w="574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Ajay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(Hybrid)</w:t>
            </w:r>
          </w:p>
        </w:tc>
        <w:tc>
          <w:tcPr>
            <w:tcW w:w="623" w:type="pct"/>
            <w:vMerge w:val="restar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Rajalaxmi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(Hybrid)</w:t>
            </w:r>
          </w:p>
        </w:tc>
        <w:tc>
          <w:tcPr>
            <w:tcW w:w="959" w:type="pct"/>
            <w:gridSpan w:val="2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2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Better parent heterosis (BPH)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2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Ajay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2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Rajalaxmi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Plant type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Semi-dwarf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Semi dwarf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Semi tall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Erect Semi dwarf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Erect Semi dwarf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Leaf length (cm)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28.5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27.0 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48.5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7.38**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7.02**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Leaf width (cm)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0.92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-0.58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Days to 50% flowering (days)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100.0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104.0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95.0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100.0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106.0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0.86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Panicle exsertion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Exserted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Exserted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Exserted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Fully exserted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 Fully exserted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Apiculus colour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Straw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Straw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No. of effective tillers/plant (No.)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-2.50**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-2.22**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No. of panicles/sq.mt (no.)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380.0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390.0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300.0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255.0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278.0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-1.96*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-4.44**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Plant height ( cm)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122.5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112.0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115.0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0.81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0.63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Panicle length (cm)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25.0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26.0 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23.0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28.0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30.0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7.97**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4.91**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Panicle type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Compact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Awning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Absent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Absent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Occasional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Very occasional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Very occasional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Days to maturity (days)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125.0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128.0 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122.0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130.0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135.0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6.39**</w:t>
            </w:r>
          </w:p>
        </w:tc>
      </w:tr>
      <w:tr w:rsidR="00450904" w:rsidRPr="00325ECA" w:rsidTr="00325ECA">
        <w:trPr>
          <w:trHeight w:val="545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Seed coat (kernel) colour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Translucent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 White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 White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Kernel length (mm)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6.51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6.60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7.26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7.22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7.44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-1.73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1.83</w:t>
            </w:r>
          </w:p>
        </w:tc>
      </w:tr>
      <w:tr w:rsidR="00450904" w:rsidRPr="00325ECA" w:rsidTr="00325ECA">
        <w:trPr>
          <w:trHeight w:val="284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Kernel breadth(mm)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1.72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2.20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2.04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1.98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4.84**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-11.67**</w:t>
            </w:r>
          </w:p>
        </w:tc>
      </w:tr>
      <w:tr w:rsidR="00450904" w:rsidRPr="00325ECA" w:rsidTr="00325ECA">
        <w:trPr>
          <w:trHeight w:val="261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Grain L/B ratio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3.78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3.88 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3.30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4.40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4.37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9.95**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14.67**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Kernel appearance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Long slender</w:t>
            </w: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, Translucent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Long slender</w:t>
            </w: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, Translucent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Long slender</w:t>
            </w: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, Translucent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Long slender, translucent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Long slender, translucent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bCs/>
                <w:sz w:val="24"/>
                <w:szCs w:val="24"/>
              </w:rPr>
              <w:t>1,000 grain weight (g)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18.0 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23.2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-2.15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-6.27**</w:t>
            </w:r>
          </w:p>
        </w:tc>
      </w:tr>
      <w:tr w:rsidR="00450904" w:rsidRPr="00325ECA" w:rsidTr="00325ECA">
        <w:trPr>
          <w:trHeight w:val="14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Grain yield/plant (g)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13.5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14.0 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24.6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25.2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19.71**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32.54**</w:t>
            </w:r>
          </w:p>
        </w:tc>
      </w:tr>
      <w:tr w:rsidR="00450904" w:rsidRPr="00325ECA" w:rsidTr="00325ECA">
        <w:trPr>
          <w:trHeight w:val="167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Hulling recovery (%)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74.5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74.5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75.5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10.48**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8.34**</w:t>
            </w:r>
          </w:p>
        </w:tc>
      </w:tr>
      <w:tr w:rsidR="00450904" w:rsidRPr="00325ECA" w:rsidTr="00325ECA">
        <w:trPr>
          <w:trHeight w:val="50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Milling recovery (%)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65.0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72.0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7.87**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9.73**</w:t>
            </w:r>
          </w:p>
        </w:tc>
      </w:tr>
      <w:tr w:rsidR="00450904" w:rsidRPr="00325ECA" w:rsidTr="00325ECA">
        <w:trPr>
          <w:trHeight w:val="490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Head rice recovery (%)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54.0</w:t>
            </w:r>
          </w:p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54.0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57.5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60.33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7.03**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6.81**</w:t>
            </w:r>
          </w:p>
        </w:tc>
      </w:tr>
      <w:tr w:rsidR="00450904" w:rsidRPr="00325ECA" w:rsidTr="00325ECA">
        <w:trPr>
          <w:trHeight w:val="283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Alkali value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-15.30**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-9.54**</w:t>
            </w:r>
          </w:p>
        </w:tc>
      </w:tr>
      <w:tr w:rsidR="00450904" w:rsidRPr="00325ECA" w:rsidTr="00325ECA">
        <w:trPr>
          <w:trHeight w:val="296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Amylose content (%)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eastAsia="Times New Roman" w:hAnsi="Times New Roman" w:cs="Times New Roman"/>
                <w:sz w:val="24"/>
                <w:szCs w:val="24"/>
              </w:rPr>
              <w:t>24.9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-5.91**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-2.28**</w:t>
            </w:r>
          </w:p>
        </w:tc>
      </w:tr>
      <w:tr w:rsidR="00450904" w:rsidRPr="00325ECA" w:rsidTr="00325ECA">
        <w:trPr>
          <w:trHeight w:val="567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Reaction to abiotic stresses.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Sustain 7-10 days water stagnant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Cold tolerance at seedling stage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Heat tolerant, high pollen load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The hybrid can tolerate excess stagnant water for 10-15 days at vegetative stage.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Tolerance to stagnant excess water for 7 to 10 days at tillering stage. Moderate Cold tolerance at seedling stage  </w:t>
            </w:r>
          </w:p>
        </w:tc>
        <w:tc>
          <w:tcPr>
            <w:tcW w:w="434" w:type="pct"/>
            <w:vAlign w:val="center"/>
          </w:tcPr>
          <w:p w:rsidR="00450904" w:rsidRPr="00325ECA" w:rsidRDefault="00C70B75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525" w:type="pct"/>
            <w:vAlign w:val="center"/>
          </w:tcPr>
          <w:p w:rsidR="00450904" w:rsidRPr="00325ECA" w:rsidRDefault="00C70B75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</w:tr>
      <w:tr w:rsidR="00450904" w:rsidRPr="00325ECA" w:rsidTr="00325ECA">
        <w:trPr>
          <w:trHeight w:val="1161"/>
          <w:jc w:val="center"/>
        </w:trPr>
        <w:tc>
          <w:tcPr>
            <w:tcW w:w="33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9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Average yield under normal condition (Yield in kg per ha).</w:t>
            </w:r>
          </w:p>
        </w:tc>
        <w:tc>
          <w:tcPr>
            <w:tcW w:w="59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4500.0 </w:t>
            </w:r>
          </w:p>
        </w:tc>
        <w:tc>
          <w:tcPr>
            <w:tcW w:w="521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>5200.0</w:t>
            </w:r>
          </w:p>
        </w:tc>
        <w:tc>
          <w:tcPr>
            <w:tcW w:w="637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4525.0 </w:t>
            </w:r>
          </w:p>
        </w:tc>
        <w:tc>
          <w:tcPr>
            <w:tcW w:w="57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 6000.0 </w:t>
            </w:r>
          </w:p>
        </w:tc>
        <w:tc>
          <w:tcPr>
            <w:tcW w:w="623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sz w:val="24"/>
                <w:szCs w:val="24"/>
              </w:rPr>
              <w:t xml:space="preserve">6500.0 </w:t>
            </w:r>
          </w:p>
        </w:tc>
        <w:tc>
          <w:tcPr>
            <w:tcW w:w="434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11.36**</w:t>
            </w:r>
          </w:p>
        </w:tc>
        <w:tc>
          <w:tcPr>
            <w:tcW w:w="525" w:type="pct"/>
            <w:vAlign w:val="center"/>
          </w:tcPr>
          <w:p w:rsidR="00450904" w:rsidRPr="00325ECA" w:rsidRDefault="00450904" w:rsidP="00325EC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5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16.19**</w:t>
            </w:r>
          </w:p>
        </w:tc>
      </w:tr>
    </w:tbl>
    <w:p w:rsidR="00325ECA" w:rsidRDefault="00325ECA" w:rsidP="00325ECA">
      <w:pPr>
        <w:rPr>
          <w:rFonts w:ascii="Times New Roman" w:hAnsi="Times New Roman" w:cs="Times New Roman"/>
          <w:sz w:val="24"/>
          <w:szCs w:val="24"/>
        </w:rPr>
      </w:pPr>
    </w:p>
    <w:p w:rsidR="00C70B75" w:rsidRPr="00325ECA" w:rsidRDefault="00325ECA" w:rsidP="00325E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*, ** </w:t>
      </w:r>
      <w:r w:rsidR="00C70B75" w:rsidRPr="00325ECA">
        <w:rPr>
          <w:rFonts w:ascii="Times New Roman" w:hAnsi="Times New Roman" w:cs="Times New Roman"/>
          <w:sz w:val="24"/>
          <w:szCs w:val="24"/>
        </w:rPr>
        <w:t>Significant at 5% and 1% level</w:t>
      </w:r>
      <w:r>
        <w:rPr>
          <w:rFonts w:ascii="Times New Roman" w:hAnsi="Times New Roman" w:cs="Times New Roman"/>
          <w:sz w:val="24"/>
          <w:szCs w:val="24"/>
        </w:rPr>
        <w:t xml:space="preserve"> respectively</w:t>
      </w:r>
      <w:r w:rsidRPr="00325ECA">
        <w:rPr>
          <w:rFonts w:ascii="Times New Roman" w:hAnsi="Times New Roman" w:cs="Times New Roman"/>
          <w:sz w:val="24"/>
          <w:szCs w:val="24"/>
        </w:rPr>
        <w:t xml:space="preserve">, </w:t>
      </w:r>
      <w:r w:rsidR="00C70B75" w:rsidRPr="00325ECA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(Not Applicable): </w:t>
      </w:r>
      <w:r w:rsidR="00C70B75" w:rsidRPr="00325ECA">
        <w:rPr>
          <w:rFonts w:ascii="Times New Roman" w:hAnsi="Times New Roman" w:cs="Times New Roman"/>
          <w:sz w:val="24"/>
          <w:szCs w:val="24"/>
        </w:rPr>
        <w:t>qualitative characters</w:t>
      </w:r>
    </w:p>
    <w:p w:rsidR="003A3513" w:rsidRPr="00325ECA" w:rsidRDefault="003A3513" w:rsidP="003A35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3513" w:rsidRPr="00325ECA" w:rsidSect="00325ECA">
      <w:pgSz w:w="15840" w:h="12240" w:orient="landscape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36545"/>
    <w:multiLevelType w:val="hybridMultilevel"/>
    <w:tmpl w:val="B4C6AE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9B9"/>
    <w:rsid w:val="00097B0B"/>
    <w:rsid w:val="00325ECA"/>
    <w:rsid w:val="003A3513"/>
    <w:rsid w:val="00450904"/>
    <w:rsid w:val="006D39C9"/>
    <w:rsid w:val="00C70B75"/>
    <w:rsid w:val="00D629B9"/>
    <w:rsid w:val="00F2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FFA29C-7368-43B4-9C44-71D4216E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B75"/>
    <w:pPr>
      <w:ind w:left="720"/>
      <w:contextualSpacing/>
    </w:pPr>
  </w:style>
  <w:style w:type="paragraph" w:styleId="NoSpacing">
    <w:name w:val="No Spacing"/>
    <w:uiPriority w:val="1"/>
    <w:qFormat/>
    <w:rsid w:val="00325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RAMLAKHAN VERMA</dc:creator>
  <cp:keywords/>
  <dc:description/>
  <cp:lastModifiedBy>Jawahar Katara</cp:lastModifiedBy>
  <cp:revision>3</cp:revision>
  <dcterms:created xsi:type="dcterms:W3CDTF">2019-06-15T07:08:00Z</dcterms:created>
  <dcterms:modified xsi:type="dcterms:W3CDTF">2019-06-15T07:16:00Z</dcterms:modified>
</cp:coreProperties>
</file>