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2E41" w:rsidRDefault="00DE720E">
      <w:r w:rsidRPr="000E017F">
        <w:rPr>
          <w:noProof/>
        </w:rPr>
        <w:drawing>
          <wp:inline distT="0" distB="0" distL="0" distR="0">
            <wp:extent cx="5039742" cy="5163671"/>
            <wp:effectExtent l="0" t="0" r="889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69063" cy="51937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E720E" w:rsidRPr="00EC60DF" w:rsidRDefault="00DE720E" w:rsidP="00DE720E">
      <w:pPr>
        <w:pStyle w:val="MDPI51figurecaption"/>
        <w:rPr>
          <w:rFonts w:eastAsia="맑은 고딕"/>
          <w:bCs/>
          <w:iCs/>
          <w:color w:val="auto"/>
          <w:szCs w:val="18"/>
        </w:rPr>
      </w:pPr>
      <w:r w:rsidRPr="00C31205">
        <w:rPr>
          <w:b/>
          <w:color w:val="auto"/>
        </w:rPr>
        <w:t xml:space="preserve">Figure </w:t>
      </w:r>
      <w:r w:rsidRPr="00C31205">
        <w:rPr>
          <w:rFonts w:ascii="맑은 고딕" w:eastAsia="맑은 고딕" w:hAnsi="맑은 고딕" w:hint="eastAsia"/>
          <w:b/>
          <w:color w:val="auto"/>
          <w:lang w:eastAsia="ko-KR"/>
        </w:rPr>
        <w:t>2</w:t>
      </w:r>
      <w:r w:rsidRPr="00C31205">
        <w:rPr>
          <w:b/>
          <w:color w:val="auto"/>
        </w:rPr>
        <w:t>.</w:t>
      </w:r>
      <w:r w:rsidRPr="00545713">
        <w:rPr>
          <w:color w:val="auto"/>
        </w:rPr>
        <w:t xml:space="preserve"> </w:t>
      </w:r>
      <w:r w:rsidRPr="00EC60DF">
        <w:rPr>
          <w:rFonts w:eastAsia="맑은 고딕"/>
          <w:bCs/>
          <w:iCs/>
          <w:color w:val="auto"/>
          <w:szCs w:val="18"/>
        </w:rPr>
        <w:t xml:space="preserve">The molecular phylogenetic analysis of insect Spz4 homologs protein.  </w:t>
      </w:r>
    </w:p>
    <w:p w:rsidR="00DE720E" w:rsidRPr="00DE720E" w:rsidRDefault="00DE720E" w:rsidP="00DE720E">
      <w:pPr>
        <w:pStyle w:val="MDPI51figurecaption"/>
        <w:rPr>
          <w:rFonts w:eastAsia="맑은 고딕"/>
          <w:bCs/>
          <w:iCs/>
          <w:color w:val="auto"/>
          <w:szCs w:val="18"/>
        </w:rPr>
      </w:pPr>
      <w:r w:rsidRPr="00EC60DF">
        <w:rPr>
          <w:rFonts w:eastAsia="맑은 고딕"/>
          <w:bCs/>
          <w:iCs/>
          <w:color w:val="auto"/>
          <w:szCs w:val="18"/>
        </w:rPr>
        <w:t xml:space="preserve">Phylogenetic analyses of </w:t>
      </w:r>
      <w:r w:rsidRPr="00EC60DF">
        <w:rPr>
          <w:rFonts w:eastAsia="맑은 고딕"/>
          <w:bCs/>
          <w:i/>
          <w:iCs/>
          <w:color w:val="auto"/>
          <w:szCs w:val="18"/>
        </w:rPr>
        <w:t>Tm</w:t>
      </w:r>
      <w:r w:rsidRPr="00EC60DF">
        <w:rPr>
          <w:rFonts w:eastAsia="맑은 고딕"/>
          <w:bCs/>
          <w:color w:val="auto"/>
          <w:szCs w:val="18"/>
        </w:rPr>
        <w:t>Spz</w:t>
      </w:r>
      <w:r>
        <w:rPr>
          <w:rFonts w:eastAsia="맑은 고딕"/>
          <w:bCs/>
          <w:color w:val="auto"/>
          <w:szCs w:val="18"/>
        </w:rPr>
        <w:t>4</w:t>
      </w:r>
      <w:r w:rsidRPr="00EC60DF">
        <w:rPr>
          <w:rFonts w:eastAsia="맑은 고딕"/>
          <w:bCs/>
          <w:iCs/>
          <w:color w:val="auto"/>
          <w:szCs w:val="18"/>
        </w:rPr>
        <w:t xml:space="preserve"> homologues protein were performed using the </w:t>
      </w:r>
      <w:proofErr w:type="spellStart"/>
      <w:r w:rsidRPr="00EC60DF">
        <w:rPr>
          <w:rFonts w:eastAsia="맑은 고딕"/>
          <w:bCs/>
          <w:iCs/>
          <w:color w:val="auto"/>
          <w:szCs w:val="18"/>
        </w:rPr>
        <w:t>Clustal</w:t>
      </w:r>
      <w:proofErr w:type="spellEnd"/>
      <w:r w:rsidRPr="00EC60DF">
        <w:rPr>
          <w:rFonts w:eastAsia="맑은 고딕"/>
          <w:bCs/>
          <w:iCs/>
          <w:color w:val="auto"/>
          <w:szCs w:val="18"/>
        </w:rPr>
        <w:t xml:space="preserve"> X2 and the phylogenic tree was constructed by MEGA7 programs using the maximum likelihood and bootstrapped of 1,000 replications. The following Protein sequences were used to construct the phylogenetic tree. </w:t>
      </w:r>
      <w:r w:rsidRPr="00EC60DF">
        <w:rPr>
          <w:rFonts w:eastAsia="맑은 고딕"/>
          <w:bCs/>
          <w:i/>
          <w:iCs/>
          <w:color w:val="auto"/>
          <w:szCs w:val="18"/>
        </w:rPr>
        <w:t>Dm</w:t>
      </w:r>
      <w:r w:rsidRPr="00EC60DF">
        <w:rPr>
          <w:rFonts w:eastAsia="맑은 고딕"/>
          <w:bCs/>
          <w:iCs/>
          <w:color w:val="auto"/>
          <w:szCs w:val="18"/>
        </w:rPr>
        <w:t xml:space="preserve">Spz4; </w:t>
      </w:r>
      <w:r w:rsidRPr="00EC60DF">
        <w:rPr>
          <w:rFonts w:eastAsia="맑은 고딕"/>
          <w:bCs/>
          <w:i/>
          <w:iCs/>
          <w:color w:val="auto"/>
          <w:szCs w:val="18"/>
        </w:rPr>
        <w:t xml:space="preserve">Drosophila melanogaster </w:t>
      </w:r>
      <w:proofErr w:type="spellStart"/>
      <w:r w:rsidRPr="00EC60DF">
        <w:rPr>
          <w:rFonts w:eastAsia="맑은 고딕"/>
          <w:bCs/>
          <w:i/>
          <w:iCs/>
          <w:color w:val="auto"/>
          <w:szCs w:val="18"/>
        </w:rPr>
        <w:t>spatzle</w:t>
      </w:r>
      <w:proofErr w:type="spellEnd"/>
      <w:r w:rsidRPr="00EC60DF">
        <w:rPr>
          <w:rFonts w:eastAsia="맑은 고딕"/>
          <w:bCs/>
          <w:i/>
          <w:iCs/>
          <w:color w:val="auto"/>
          <w:szCs w:val="18"/>
        </w:rPr>
        <w:t xml:space="preserve"> 4</w:t>
      </w:r>
      <w:r w:rsidRPr="00EC60DF">
        <w:rPr>
          <w:rFonts w:eastAsia="맑은 고딕"/>
          <w:bCs/>
          <w:iCs/>
          <w:color w:val="auto"/>
          <w:szCs w:val="18"/>
        </w:rPr>
        <w:t xml:space="preserve"> (AAF53100.2), </w:t>
      </w:r>
      <w:r w:rsidRPr="00EC60DF">
        <w:rPr>
          <w:rFonts w:eastAsia="맑은 고딕"/>
          <w:bCs/>
          <w:i/>
          <w:iCs/>
          <w:color w:val="auto"/>
          <w:szCs w:val="18"/>
        </w:rPr>
        <w:t>Dm</w:t>
      </w:r>
      <w:r w:rsidRPr="00EC60DF">
        <w:rPr>
          <w:rFonts w:eastAsia="맑은 고딕"/>
          <w:bCs/>
          <w:iCs/>
          <w:color w:val="auto"/>
          <w:szCs w:val="18"/>
        </w:rPr>
        <w:t xml:space="preserve">Spz6; </w:t>
      </w:r>
      <w:r w:rsidRPr="00EC60DF">
        <w:rPr>
          <w:rFonts w:eastAsia="맑은 고딕"/>
          <w:bCs/>
          <w:i/>
          <w:iCs/>
          <w:color w:val="auto"/>
          <w:szCs w:val="18"/>
        </w:rPr>
        <w:t xml:space="preserve">Drosophila melanogaster </w:t>
      </w:r>
      <w:proofErr w:type="spellStart"/>
      <w:r w:rsidRPr="00EC60DF">
        <w:rPr>
          <w:rFonts w:eastAsia="맑은 고딕"/>
          <w:bCs/>
          <w:iCs/>
          <w:color w:val="auto"/>
          <w:szCs w:val="18"/>
        </w:rPr>
        <w:t>spatzle</w:t>
      </w:r>
      <w:proofErr w:type="spellEnd"/>
      <w:r w:rsidRPr="00EC60DF">
        <w:rPr>
          <w:rFonts w:eastAsia="맑은 고딕"/>
          <w:bCs/>
          <w:iCs/>
          <w:color w:val="auto"/>
          <w:szCs w:val="18"/>
        </w:rPr>
        <w:t xml:space="preserve"> 6 (AAF47261.1), </w:t>
      </w:r>
      <w:r w:rsidRPr="00EC60DF">
        <w:rPr>
          <w:rFonts w:eastAsia="맑은 고딕"/>
          <w:bCs/>
          <w:i/>
          <w:iCs/>
          <w:color w:val="auto"/>
          <w:szCs w:val="18"/>
        </w:rPr>
        <w:t>Dm</w:t>
      </w:r>
      <w:r w:rsidRPr="00EC60DF">
        <w:rPr>
          <w:rFonts w:eastAsia="맑은 고딕"/>
          <w:bCs/>
          <w:iCs/>
          <w:color w:val="auto"/>
          <w:szCs w:val="18"/>
        </w:rPr>
        <w:t xml:space="preserve">Spz5; </w:t>
      </w:r>
      <w:r w:rsidRPr="00EC60DF">
        <w:rPr>
          <w:rFonts w:eastAsia="맑은 고딕"/>
          <w:bCs/>
          <w:i/>
          <w:iCs/>
          <w:color w:val="auto"/>
          <w:szCs w:val="18"/>
        </w:rPr>
        <w:t xml:space="preserve">Drosophila melanogaster </w:t>
      </w:r>
      <w:proofErr w:type="spellStart"/>
      <w:r w:rsidRPr="00EC60DF">
        <w:rPr>
          <w:rFonts w:eastAsia="맑은 고딕"/>
          <w:bCs/>
          <w:iCs/>
          <w:color w:val="auto"/>
          <w:szCs w:val="18"/>
        </w:rPr>
        <w:t>spatzle</w:t>
      </w:r>
      <w:proofErr w:type="spellEnd"/>
      <w:r w:rsidRPr="00EC60DF">
        <w:rPr>
          <w:rFonts w:eastAsia="맑은 고딕"/>
          <w:bCs/>
          <w:iCs/>
          <w:color w:val="auto"/>
          <w:szCs w:val="18"/>
        </w:rPr>
        <w:t xml:space="preserve"> 5 (AAF47694.1), </w:t>
      </w:r>
      <w:proofErr w:type="spellStart"/>
      <w:r w:rsidRPr="00EC60DF">
        <w:rPr>
          <w:rFonts w:eastAsia="맑은 고딕"/>
          <w:bCs/>
          <w:i/>
          <w:iCs/>
          <w:color w:val="auto"/>
          <w:szCs w:val="18"/>
        </w:rPr>
        <w:t>Dm</w:t>
      </w:r>
      <w:r w:rsidRPr="00EC60DF">
        <w:rPr>
          <w:rFonts w:eastAsia="맑은 고딕"/>
          <w:bCs/>
          <w:iCs/>
          <w:color w:val="auto"/>
          <w:szCs w:val="18"/>
        </w:rPr>
        <w:t>Spz</w:t>
      </w:r>
      <w:proofErr w:type="spellEnd"/>
      <w:r w:rsidRPr="00EC60DF">
        <w:rPr>
          <w:rFonts w:eastAsia="맑은 고딕"/>
          <w:bCs/>
          <w:iCs/>
          <w:color w:val="auto"/>
          <w:szCs w:val="18"/>
        </w:rPr>
        <w:t xml:space="preserve">; </w:t>
      </w:r>
      <w:r w:rsidRPr="00EC60DF">
        <w:rPr>
          <w:rFonts w:eastAsia="맑은 고딕"/>
          <w:bCs/>
          <w:i/>
          <w:iCs/>
          <w:color w:val="auto"/>
          <w:szCs w:val="18"/>
        </w:rPr>
        <w:t xml:space="preserve">Drosophila melanogaster </w:t>
      </w:r>
      <w:proofErr w:type="spellStart"/>
      <w:r w:rsidRPr="00EC60DF">
        <w:rPr>
          <w:rFonts w:eastAsia="맑은 고딕"/>
          <w:bCs/>
          <w:iCs/>
          <w:color w:val="auto"/>
          <w:szCs w:val="18"/>
        </w:rPr>
        <w:t>spatzle</w:t>
      </w:r>
      <w:proofErr w:type="spellEnd"/>
      <w:r w:rsidRPr="00EC60DF">
        <w:rPr>
          <w:rFonts w:eastAsia="맑은 고딕"/>
          <w:bCs/>
          <w:iCs/>
          <w:color w:val="auto"/>
          <w:szCs w:val="18"/>
        </w:rPr>
        <w:t xml:space="preserve"> (AAF82745.1), </w:t>
      </w:r>
      <w:r w:rsidRPr="00EC60DF">
        <w:rPr>
          <w:rFonts w:eastAsia="맑은 고딕"/>
          <w:bCs/>
          <w:i/>
          <w:iCs/>
          <w:color w:val="auto"/>
          <w:szCs w:val="18"/>
        </w:rPr>
        <w:t>Dm</w:t>
      </w:r>
      <w:r w:rsidRPr="00EC60DF">
        <w:rPr>
          <w:rFonts w:eastAsia="맑은 고딕"/>
          <w:bCs/>
          <w:iCs/>
          <w:color w:val="auto"/>
          <w:szCs w:val="18"/>
        </w:rPr>
        <w:t xml:space="preserve">Spz3; </w:t>
      </w:r>
      <w:r w:rsidRPr="00EC60DF">
        <w:rPr>
          <w:rFonts w:eastAsia="맑은 고딕"/>
          <w:bCs/>
          <w:i/>
          <w:iCs/>
          <w:color w:val="auto"/>
          <w:szCs w:val="18"/>
        </w:rPr>
        <w:t xml:space="preserve">Drosophila melanogaster </w:t>
      </w:r>
      <w:proofErr w:type="spellStart"/>
      <w:r w:rsidRPr="00EC60DF">
        <w:rPr>
          <w:rFonts w:eastAsia="맑은 고딕"/>
          <w:bCs/>
          <w:iCs/>
          <w:color w:val="auto"/>
          <w:szCs w:val="18"/>
        </w:rPr>
        <w:t>spatzle</w:t>
      </w:r>
      <w:proofErr w:type="spellEnd"/>
      <w:r w:rsidRPr="00EC60DF">
        <w:rPr>
          <w:rFonts w:eastAsia="맑은 고딕"/>
          <w:bCs/>
          <w:iCs/>
          <w:color w:val="auto"/>
          <w:szCs w:val="18"/>
        </w:rPr>
        <w:t xml:space="preserve"> 3 (AAF52574.2), </w:t>
      </w:r>
      <w:r w:rsidRPr="00EC60DF">
        <w:rPr>
          <w:rFonts w:eastAsia="맑은 고딕"/>
          <w:bCs/>
          <w:i/>
          <w:iCs/>
          <w:color w:val="auto"/>
          <w:szCs w:val="18"/>
        </w:rPr>
        <w:t>Dm</w:t>
      </w:r>
      <w:r w:rsidRPr="00EC60DF">
        <w:rPr>
          <w:rFonts w:eastAsia="맑은 고딕"/>
          <w:bCs/>
          <w:iCs/>
          <w:color w:val="auto"/>
          <w:szCs w:val="18"/>
        </w:rPr>
        <w:t xml:space="preserve">NTP1-H; </w:t>
      </w:r>
      <w:r w:rsidRPr="00EC60DF">
        <w:rPr>
          <w:rFonts w:eastAsia="맑은 고딕"/>
          <w:bCs/>
          <w:i/>
          <w:iCs/>
          <w:color w:val="auto"/>
          <w:szCs w:val="18"/>
        </w:rPr>
        <w:t xml:space="preserve">Drosophila melanogaster </w:t>
      </w:r>
      <w:proofErr w:type="spellStart"/>
      <w:r w:rsidRPr="00EC60DF">
        <w:rPr>
          <w:rFonts w:eastAsia="맑은 고딕"/>
          <w:bCs/>
          <w:iCs/>
          <w:color w:val="auto"/>
          <w:szCs w:val="18"/>
        </w:rPr>
        <w:t>neurotrophin</w:t>
      </w:r>
      <w:proofErr w:type="spellEnd"/>
      <w:r w:rsidRPr="00EC60DF">
        <w:rPr>
          <w:rFonts w:eastAsia="맑은 고딕"/>
          <w:bCs/>
          <w:iCs/>
          <w:color w:val="auto"/>
          <w:szCs w:val="18"/>
        </w:rPr>
        <w:t xml:space="preserve"> 1, isoform H (AGB94113.1), </w:t>
      </w:r>
      <w:r w:rsidRPr="00EC60DF">
        <w:rPr>
          <w:rFonts w:eastAsia="맑은 고딕"/>
          <w:bCs/>
          <w:i/>
          <w:iCs/>
          <w:color w:val="auto"/>
          <w:szCs w:val="18"/>
        </w:rPr>
        <w:t>Dm</w:t>
      </w:r>
      <w:r w:rsidRPr="00EC60DF">
        <w:rPr>
          <w:rFonts w:eastAsia="맑은 고딕"/>
          <w:bCs/>
          <w:iCs/>
          <w:color w:val="auto"/>
          <w:szCs w:val="18"/>
        </w:rPr>
        <w:t xml:space="preserve">NTP1-E; </w:t>
      </w:r>
      <w:r w:rsidRPr="00EC60DF">
        <w:rPr>
          <w:rFonts w:eastAsia="맑은 고딕"/>
          <w:bCs/>
          <w:i/>
          <w:iCs/>
          <w:color w:val="auto"/>
          <w:szCs w:val="18"/>
        </w:rPr>
        <w:t xml:space="preserve">Drosophila melanogaster </w:t>
      </w:r>
      <w:proofErr w:type="spellStart"/>
      <w:r w:rsidRPr="00EC60DF">
        <w:rPr>
          <w:rFonts w:eastAsia="맑은 고딕"/>
          <w:bCs/>
          <w:iCs/>
          <w:color w:val="auto"/>
          <w:szCs w:val="18"/>
        </w:rPr>
        <w:t>neurotrophin</w:t>
      </w:r>
      <w:proofErr w:type="spellEnd"/>
      <w:r w:rsidRPr="00EC60DF">
        <w:rPr>
          <w:rFonts w:eastAsia="맑은 고딕"/>
          <w:bCs/>
          <w:iCs/>
          <w:color w:val="auto"/>
          <w:szCs w:val="18"/>
        </w:rPr>
        <w:t xml:space="preserve"> 1, isoform E (ACZ94621.1), </w:t>
      </w:r>
      <w:r w:rsidRPr="00EC60DF">
        <w:rPr>
          <w:rFonts w:eastAsia="맑은 고딕"/>
          <w:bCs/>
          <w:i/>
          <w:iCs/>
          <w:color w:val="auto"/>
          <w:szCs w:val="18"/>
        </w:rPr>
        <w:t>Dm</w:t>
      </w:r>
      <w:r w:rsidRPr="00EC60DF">
        <w:rPr>
          <w:rFonts w:eastAsia="맑은 고딕"/>
          <w:bCs/>
          <w:iCs/>
          <w:color w:val="auto"/>
          <w:szCs w:val="18"/>
        </w:rPr>
        <w:t xml:space="preserve">NTP1-D; </w:t>
      </w:r>
      <w:r w:rsidRPr="00EC60DF">
        <w:rPr>
          <w:rFonts w:eastAsia="맑은 고딕"/>
          <w:bCs/>
          <w:i/>
          <w:iCs/>
          <w:color w:val="auto"/>
          <w:szCs w:val="18"/>
        </w:rPr>
        <w:t xml:space="preserve">Drosophila melanogaster </w:t>
      </w:r>
      <w:proofErr w:type="spellStart"/>
      <w:r w:rsidRPr="00EC60DF">
        <w:rPr>
          <w:rFonts w:eastAsia="맑은 고딕"/>
          <w:bCs/>
          <w:iCs/>
          <w:color w:val="auto"/>
          <w:szCs w:val="18"/>
        </w:rPr>
        <w:t>neurotrophin</w:t>
      </w:r>
      <w:proofErr w:type="spellEnd"/>
      <w:r w:rsidRPr="00EC60DF">
        <w:rPr>
          <w:rFonts w:eastAsia="맑은 고딕"/>
          <w:bCs/>
          <w:iCs/>
          <w:color w:val="auto"/>
          <w:szCs w:val="18"/>
        </w:rPr>
        <w:t xml:space="preserve"> 1, isoform D (NP_001163348.1), </w:t>
      </w:r>
      <w:r w:rsidRPr="00EC60DF">
        <w:rPr>
          <w:rFonts w:eastAsia="맑은 고딕"/>
          <w:bCs/>
          <w:i/>
          <w:iCs/>
          <w:color w:val="auto"/>
          <w:szCs w:val="18"/>
        </w:rPr>
        <w:t>Tc</w:t>
      </w:r>
      <w:r w:rsidRPr="00EC60DF">
        <w:rPr>
          <w:rFonts w:eastAsia="맑은 고딕"/>
          <w:bCs/>
          <w:iCs/>
          <w:color w:val="auto"/>
          <w:szCs w:val="18"/>
        </w:rPr>
        <w:t xml:space="preserve">Spz7; </w:t>
      </w:r>
      <w:proofErr w:type="spellStart"/>
      <w:r w:rsidRPr="00EC60DF">
        <w:rPr>
          <w:rFonts w:eastAsia="맑은 고딕"/>
          <w:bCs/>
          <w:i/>
          <w:iCs/>
          <w:color w:val="auto"/>
          <w:szCs w:val="18"/>
        </w:rPr>
        <w:t>Tribolium</w:t>
      </w:r>
      <w:proofErr w:type="spellEnd"/>
      <w:r w:rsidRPr="00EC60DF">
        <w:rPr>
          <w:rFonts w:eastAsia="맑은 고딕"/>
          <w:bCs/>
          <w:i/>
          <w:iCs/>
          <w:color w:val="auto"/>
          <w:szCs w:val="18"/>
        </w:rPr>
        <w:t xml:space="preserve"> </w:t>
      </w:r>
      <w:proofErr w:type="spellStart"/>
      <w:r w:rsidRPr="00EC60DF">
        <w:rPr>
          <w:rFonts w:eastAsia="맑은 고딕"/>
          <w:bCs/>
          <w:i/>
          <w:iCs/>
          <w:color w:val="auto"/>
          <w:szCs w:val="18"/>
        </w:rPr>
        <w:t>castaneum</w:t>
      </w:r>
      <w:proofErr w:type="spellEnd"/>
      <w:r w:rsidRPr="00EC60DF">
        <w:rPr>
          <w:rFonts w:eastAsia="맑은 고딕"/>
          <w:bCs/>
          <w:i/>
          <w:iCs/>
          <w:color w:val="auto"/>
          <w:szCs w:val="18"/>
        </w:rPr>
        <w:t xml:space="preserve"> </w:t>
      </w:r>
      <w:proofErr w:type="spellStart"/>
      <w:r w:rsidRPr="00EC60DF">
        <w:rPr>
          <w:rFonts w:eastAsia="맑은 고딕"/>
          <w:bCs/>
          <w:iCs/>
          <w:color w:val="auto"/>
          <w:szCs w:val="18"/>
        </w:rPr>
        <w:t>spatzle</w:t>
      </w:r>
      <w:proofErr w:type="spellEnd"/>
      <w:r w:rsidRPr="00EC60DF">
        <w:rPr>
          <w:rFonts w:eastAsia="맑은 고딕"/>
          <w:bCs/>
          <w:iCs/>
          <w:color w:val="auto"/>
          <w:szCs w:val="18"/>
        </w:rPr>
        <w:t xml:space="preserve"> 7 (EEZ99267.2), </w:t>
      </w:r>
      <w:r w:rsidRPr="00EC60DF">
        <w:rPr>
          <w:rFonts w:eastAsia="맑은 고딕"/>
          <w:bCs/>
          <w:i/>
          <w:iCs/>
          <w:color w:val="auto"/>
          <w:szCs w:val="18"/>
        </w:rPr>
        <w:t>Tc</w:t>
      </w:r>
      <w:r w:rsidRPr="00EC60DF">
        <w:rPr>
          <w:rFonts w:eastAsia="맑은 고딕"/>
          <w:bCs/>
          <w:iCs/>
          <w:color w:val="auto"/>
          <w:szCs w:val="18"/>
        </w:rPr>
        <w:t xml:space="preserve">Spz4; </w:t>
      </w:r>
      <w:proofErr w:type="spellStart"/>
      <w:r w:rsidRPr="00EC60DF">
        <w:rPr>
          <w:rFonts w:eastAsia="맑은 고딕"/>
          <w:bCs/>
          <w:i/>
          <w:iCs/>
          <w:color w:val="auto"/>
          <w:szCs w:val="18"/>
        </w:rPr>
        <w:t>Tribolium</w:t>
      </w:r>
      <w:proofErr w:type="spellEnd"/>
      <w:r w:rsidRPr="00EC60DF">
        <w:rPr>
          <w:rFonts w:eastAsia="맑은 고딕"/>
          <w:bCs/>
          <w:i/>
          <w:iCs/>
          <w:color w:val="auto"/>
          <w:szCs w:val="18"/>
        </w:rPr>
        <w:t xml:space="preserve"> </w:t>
      </w:r>
      <w:proofErr w:type="spellStart"/>
      <w:r w:rsidRPr="00EC60DF">
        <w:rPr>
          <w:rFonts w:eastAsia="맑은 고딕"/>
          <w:bCs/>
          <w:i/>
          <w:iCs/>
          <w:color w:val="auto"/>
          <w:szCs w:val="18"/>
        </w:rPr>
        <w:t>castaneum</w:t>
      </w:r>
      <w:proofErr w:type="spellEnd"/>
      <w:r w:rsidRPr="00EC60DF">
        <w:rPr>
          <w:rFonts w:eastAsia="맑은 고딕"/>
          <w:bCs/>
          <w:i/>
          <w:iCs/>
          <w:color w:val="auto"/>
          <w:szCs w:val="18"/>
        </w:rPr>
        <w:t xml:space="preserve"> </w:t>
      </w:r>
      <w:proofErr w:type="spellStart"/>
      <w:r w:rsidRPr="00EC60DF">
        <w:rPr>
          <w:rFonts w:eastAsia="맑은 고딕"/>
          <w:bCs/>
          <w:iCs/>
          <w:color w:val="auto"/>
          <w:szCs w:val="18"/>
        </w:rPr>
        <w:t>spatzle</w:t>
      </w:r>
      <w:proofErr w:type="spellEnd"/>
      <w:r w:rsidRPr="00EC60DF">
        <w:rPr>
          <w:rFonts w:eastAsia="맑은 고딕"/>
          <w:bCs/>
          <w:iCs/>
          <w:color w:val="auto"/>
          <w:szCs w:val="18"/>
        </w:rPr>
        <w:t xml:space="preserve"> 4 (EFA09263.2), </w:t>
      </w:r>
      <w:r w:rsidRPr="00EC60DF">
        <w:rPr>
          <w:rFonts w:eastAsia="맑은 고딕"/>
          <w:bCs/>
          <w:i/>
          <w:iCs/>
          <w:color w:val="auto"/>
          <w:szCs w:val="18"/>
        </w:rPr>
        <w:t>Tc</w:t>
      </w:r>
      <w:r w:rsidRPr="00EC60DF">
        <w:rPr>
          <w:rFonts w:eastAsia="맑은 고딕"/>
          <w:bCs/>
          <w:iCs/>
          <w:color w:val="auto"/>
          <w:szCs w:val="18"/>
        </w:rPr>
        <w:t xml:space="preserve">Spz5; </w:t>
      </w:r>
      <w:proofErr w:type="spellStart"/>
      <w:r w:rsidRPr="00EC60DF">
        <w:rPr>
          <w:rFonts w:eastAsia="맑은 고딕"/>
          <w:bCs/>
          <w:i/>
          <w:iCs/>
          <w:color w:val="auto"/>
          <w:szCs w:val="18"/>
        </w:rPr>
        <w:t>Tribolium</w:t>
      </w:r>
      <w:proofErr w:type="spellEnd"/>
      <w:r w:rsidRPr="00EC60DF">
        <w:rPr>
          <w:rFonts w:eastAsia="맑은 고딕"/>
          <w:bCs/>
          <w:i/>
          <w:iCs/>
          <w:color w:val="auto"/>
          <w:szCs w:val="18"/>
        </w:rPr>
        <w:t xml:space="preserve"> </w:t>
      </w:r>
      <w:proofErr w:type="spellStart"/>
      <w:r w:rsidRPr="00EC60DF">
        <w:rPr>
          <w:rFonts w:eastAsia="맑은 고딕"/>
          <w:bCs/>
          <w:i/>
          <w:iCs/>
          <w:color w:val="auto"/>
          <w:szCs w:val="18"/>
        </w:rPr>
        <w:t>castaneum</w:t>
      </w:r>
      <w:proofErr w:type="spellEnd"/>
      <w:r w:rsidRPr="00EC60DF">
        <w:rPr>
          <w:rFonts w:eastAsia="맑은 고딕"/>
          <w:bCs/>
          <w:i/>
          <w:iCs/>
          <w:color w:val="auto"/>
          <w:szCs w:val="18"/>
        </w:rPr>
        <w:t xml:space="preserve"> </w:t>
      </w:r>
      <w:proofErr w:type="spellStart"/>
      <w:r w:rsidRPr="00EC60DF">
        <w:rPr>
          <w:rFonts w:eastAsia="맑은 고딕"/>
          <w:bCs/>
          <w:iCs/>
          <w:color w:val="auto"/>
          <w:szCs w:val="18"/>
        </w:rPr>
        <w:t>spatzle</w:t>
      </w:r>
      <w:proofErr w:type="spellEnd"/>
      <w:r w:rsidRPr="00EC60DF">
        <w:rPr>
          <w:rFonts w:eastAsia="맑은 고딕"/>
          <w:bCs/>
          <w:iCs/>
          <w:color w:val="auto"/>
          <w:szCs w:val="18"/>
        </w:rPr>
        <w:t xml:space="preserve"> 5</w:t>
      </w:r>
      <w:r w:rsidRPr="00EC60DF">
        <w:rPr>
          <w:rFonts w:eastAsia="맑은 고딕"/>
          <w:bCs/>
          <w:i/>
          <w:iCs/>
          <w:color w:val="auto"/>
          <w:szCs w:val="18"/>
        </w:rPr>
        <w:t xml:space="preserve"> </w:t>
      </w:r>
      <w:r w:rsidRPr="00EC60DF">
        <w:rPr>
          <w:rFonts w:eastAsia="맑은 고딕"/>
          <w:bCs/>
          <w:iCs/>
          <w:color w:val="auto"/>
          <w:szCs w:val="18"/>
        </w:rPr>
        <w:t xml:space="preserve">(EEZ97725.1), </w:t>
      </w:r>
      <w:r w:rsidRPr="00EC60DF">
        <w:rPr>
          <w:rFonts w:eastAsia="맑은 고딕"/>
          <w:bCs/>
          <w:i/>
          <w:iCs/>
          <w:color w:val="auto"/>
          <w:szCs w:val="18"/>
        </w:rPr>
        <w:t>Tc</w:t>
      </w:r>
      <w:r w:rsidRPr="00EC60DF">
        <w:rPr>
          <w:rFonts w:eastAsia="맑은 고딕"/>
          <w:bCs/>
          <w:iCs/>
          <w:color w:val="auto"/>
          <w:szCs w:val="18"/>
        </w:rPr>
        <w:t xml:space="preserve">Spz3; </w:t>
      </w:r>
      <w:proofErr w:type="spellStart"/>
      <w:r w:rsidRPr="00EC60DF">
        <w:rPr>
          <w:rFonts w:eastAsia="맑은 고딕"/>
          <w:bCs/>
          <w:i/>
          <w:iCs/>
          <w:color w:val="auto"/>
          <w:szCs w:val="18"/>
        </w:rPr>
        <w:t>Tribolium</w:t>
      </w:r>
      <w:proofErr w:type="spellEnd"/>
      <w:r w:rsidRPr="00EC60DF">
        <w:rPr>
          <w:rFonts w:eastAsia="맑은 고딕"/>
          <w:bCs/>
          <w:i/>
          <w:iCs/>
          <w:color w:val="auto"/>
          <w:szCs w:val="18"/>
        </w:rPr>
        <w:t xml:space="preserve"> </w:t>
      </w:r>
      <w:proofErr w:type="spellStart"/>
      <w:r w:rsidRPr="00EC60DF">
        <w:rPr>
          <w:rFonts w:eastAsia="맑은 고딕"/>
          <w:bCs/>
          <w:i/>
          <w:iCs/>
          <w:color w:val="auto"/>
          <w:szCs w:val="18"/>
        </w:rPr>
        <w:t>castaneum</w:t>
      </w:r>
      <w:proofErr w:type="spellEnd"/>
      <w:r w:rsidRPr="00EC60DF">
        <w:rPr>
          <w:rFonts w:eastAsia="맑은 고딕"/>
          <w:bCs/>
          <w:i/>
          <w:iCs/>
          <w:color w:val="auto"/>
          <w:szCs w:val="18"/>
        </w:rPr>
        <w:t xml:space="preserve"> </w:t>
      </w:r>
      <w:proofErr w:type="spellStart"/>
      <w:r w:rsidRPr="00EC60DF">
        <w:rPr>
          <w:rFonts w:eastAsia="맑은 고딕"/>
          <w:bCs/>
          <w:iCs/>
          <w:color w:val="auto"/>
          <w:szCs w:val="18"/>
        </w:rPr>
        <w:t>spaetzle</w:t>
      </w:r>
      <w:proofErr w:type="spellEnd"/>
      <w:r w:rsidRPr="00EC60DF">
        <w:rPr>
          <w:rFonts w:eastAsia="맑은 고딕"/>
          <w:bCs/>
          <w:iCs/>
          <w:color w:val="auto"/>
          <w:szCs w:val="18"/>
        </w:rPr>
        <w:t xml:space="preserve"> 3 (NP_001153625.1), </w:t>
      </w:r>
      <w:r w:rsidRPr="00EC60DF">
        <w:rPr>
          <w:rFonts w:eastAsia="맑은 고딕"/>
          <w:bCs/>
          <w:i/>
          <w:iCs/>
          <w:color w:val="auto"/>
          <w:szCs w:val="18"/>
        </w:rPr>
        <w:t>Tc</w:t>
      </w:r>
      <w:r w:rsidRPr="00EC60DF">
        <w:rPr>
          <w:rFonts w:eastAsia="맑은 고딕"/>
          <w:bCs/>
          <w:iCs/>
          <w:color w:val="auto"/>
          <w:szCs w:val="18"/>
        </w:rPr>
        <w:t xml:space="preserve">Spz6; </w:t>
      </w:r>
      <w:proofErr w:type="spellStart"/>
      <w:r w:rsidRPr="00EC60DF">
        <w:rPr>
          <w:rFonts w:eastAsia="맑은 고딕"/>
          <w:bCs/>
          <w:i/>
          <w:iCs/>
          <w:color w:val="auto"/>
          <w:szCs w:val="18"/>
        </w:rPr>
        <w:t>Tribolium</w:t>
      </w:r>
      <w:proofErr w:type="spellEnd"/>
      <w:r w:rsidRPr="00EC60DF">
        <w:rPr>
          <w:rFonts w:eastAsia="맑은 고딕"/>
          <w:bCs/>
          <w:i/>
          <w:iCs/>
          <w:color w:val="auto"/>
          <w:szCs w:val="18"/>
        </w:rPr>
        <w:t xml:space="preserve"> </w:t>
      </w:r>
      <w:proofErr w:type="spellStart"/>
      <w:r w:rsidRPr="00EC60DF">
        <w:rPr>
          <w:rFonts w:eastAsia="맑은 고딕"/>
          <w:bCs/>
          <w:i/>
          <w:iCs/>
          <w:color w:val="auto"/>
          <w:szCs w:val="18"/>
        </w:rPr>
        <w:t>castaneum</w:t>
      </w:r>
      <w:proofErr w:type="spellEnd"/>
      <w:r w:rsidRPr="00EC60DF">
        <w:rPr>
          <w:rFonts w:eastAsia="맑은 고딕"/>
          <w:bCs/>
          <w:i/>
          <w:iCs/>
          <w:color w:val="auto"/>
          <w:szCs w:val="18"/>
        </w:rPr>
        <w:t xml:space="preserve"> </w:t>
      </w:r>
      <w:proofErr w:type="spellStart"/>
      <w:r w:rsidRPr="00EC60DF">
        <w:rPr>
          <w:rFonts w:eastAsia="맑은 고딕"/>
          <w:bCs/>
          <w:iCs/>
          <w:color w:val="auto"/>
          <w:szCs w:val="18"/>
        </w:rPr>
        <w:t>spatzle</w:t>
      </w:r>
      <w:proofErr w:type="spellEnd"/>
      <w:r w:rsidRPr="00EC60DF">
        <w:rPr>
          <w:rFonts w:eastAsia="맑은 고딕"/>
          <w:bCs/>
          <w:iCs/>
          <w:color w:val="auto"/>
          <w:szCs w:val="18"/>
        </w:rPr>
        <w:t xml:space="preserve"> 6 precursor (NP_001164082.1), </w:t>
      </w:r>
      <w:proofErr w:type="spellStart"/>
      <w:r w:rsidRPr="00EC60DF">
        <w:rPr>
          <w:rFonts w:eastAsia="맑은 고딕"/>
          <w:bCs/>
          <w:i/>
          <w:iCs/>
          <w:color w:val="auto"/>
          <w:szCs w:val="18"/>
        </w:rPr>
        <w:t>Tc</w:t>
      </w:r>
      <w:r w:rsidRPr="00EC60DF">
        <w:rPr>
          <w:rFonts w:eastAsia="맑은 고딕"/>
          <w:bCs/>
          <w:iCs/>
          <w:color w:val="auto"/>
          <w:szCs w:val="18"/>
        </w:rPr>
        <w:t>Spz</w:t>
      </w:r>
      <w:proofErr w:type="spellEnd"/>
      <w:r w:rsidRPr="00EC60DF">
        <w:rPr>
          <w:rFonts w:eastAsia="맑은 고딕"/>
          <w:bCs/>
          <w:iCs/>
          <w:color w:val="auto"/>
          <w:szCs w:val="18"/>
        </w:rPr>
        <w:t xml:space="preserve">; </w:t>
      </w:r>
      <w:proofErr w:type="spellStart"/>
      <w:r w:rsidRPr="00EC60DF">
        <w:rPr>
          <w:rFonts w:eastAsia="맑은 고딕"/>
          <w:bCs/>
          <w:i/>
          <w:iCs/>
          <w:color w:val="auto"/>
          <w:szCs w:val="18"/>
        </w:rPr>
        <w:t>Tribolium</w:t>
      </w:r>
      <w:proofErr w:type="spellEnd"/>
      <w:r w:rsidRPr="00EC60DF">
        <w:rPr>
          <w:rFonts w:eastAsia="맑은 고딕"/>
          <w:bCs/>
          <w:i/>
          <w:iCs/>
          <w:color w:val="auto"/>
          <w:szCs w:val="18"/>
        </w:rPr>
        <w:t xml:space="preserve"> </w:t>
      </w:r>
      <w:proofErr w:type="spellStart"/>
      <w:r w:rsidRPr="00EC60DF">
        <w:rPr>
          <w:rFonts w:eastAsia="맑은 고딕"/>
          <w:bCs/>
          <w:i/>
          <w:iCs/>
          <w:color w:val="auto"/>
          <w:szCs w:val="18"/>
        </w:rPr>
        <w:t>castaneum</w:t>
      </w:r>
      <w:proofErr w:type="spellEnd"/>
      <w:r w:rsidRPr="00EC60DF">
        <w:rPr>
          <w:rFonts w:eastAsia="맑은 고딕"/>
          <w:bCs/>
          <w:i/>
          <w:iCs/>
          <w:color w:val="auto"/>
          <w:szCs w:val="18"/>
        </w:rPr>
        <w:t xml:space="preserve"> </w:t>
      </w:r>
      <w:proofErr w:type="spellStart"/>
      <w:r w:rsidRPr="00EC60DF">
        <w:rPr>
          <w:rFonts w:eastAsia="맑은 고딕"/>
          <w:bCs/>
          <w:iCs/>
          <w:color w:val="auto"/>
          <w:szCs w:val="18"/>
        </w:rPr>
        <w:t>spaetzle</w:t>
      </w:r>
      <w:proofErr w:type="spellEnd"/>
      <w:r w:rsidRPr="00EC60DF">
        <w:rPr>
          <w:rFonts w:eastAsia="맑은 고딕"/>
          <w:bCs/>
          <w:iCs/>
          <w:color w:val="auto"/>
          <w:szCs w:val="18"/>
        </w:rPr>
        <w:t xml:space="preserve"> (EEZ99207.1), </w:t>
      </w:r>
      <w:proofErr w:type="spellStart"/>
      <w:r w:rsidRPr="00EC60DF">
        <w:rPr>
          <w:rFonts w:eastAsia="맑은 고딕"/>
          <w:bCs/>
          <w:i/>
          <w:iCs/>
          <w:color w:val="auto"/>
          <w:szCs w:val="18"/>
        </w:rPr>
        <w:t>Tc</w:t>
      </w:r>
      <w:r w:rsidRPr="00EC60DF">
        <w:rPr>
          <w:rFonts w:eastAsia="맑은 고딕"/>
          <w:bCs/>
          <w:iCs/>
          <w:color w:val="auto"/>
          <w:szCs w:val="18"/>
        </w:rPr>
        <w:t>P-Spz</w:t>
      </w:r>
      <w:proofErr w:type="spellEnd"/>
      <w:r w:rsidRPr="00EC60DF">
        <w:rPr>
          <w:rFonts w:eastAsia="맑은 고딕"/>
          <w:bCs/>
          <w:iCs/>
          <w:color w:val="auto"/>
          <w:szCs w:val="18"/>
        </w:rPr>
        <w:t xml:space="preserve">; </w:t>
      </w:r>
      <w:proofErr w:type="spellStart"/>
      <w:r w:rsidRPr="00EC60DF">
        <w:rPr>
          <w:rFonts w:eastAsia="맑은 고딕"/>
          <w:bCs/>
          <w:i/>
          <w:iCs/>
          <w:color w:val="auto"/>
          <w:szCs w:val="18"/>
        </w:rPr>
        <w:t>Tribolium</w:t>
      </w:r>
      <w:proofErr w:type="spellEnd"/>
      <w:r w:rsidRPr="00EC60DF">
        <w:rPr>
          <w:rFonts w:eastAsia="맑은 고딕"/>
          <w:bCs/>
          <w:i/>
          <w:iCs/>
          <w:color w:val="auto"/>
          <w:szCs w:val="18"/>
        </w:rPr>
        <w:t xml:space="preserve"> </w:t>
      </w:r>
      <w:proofErr w:type="spellStart"/>
      <w:r w:rsidRPr="00EC60DF">
        <w:rPr>
          <w:rFonts w:eastAsia="맑은 고딕"/>
          <w:bCs/>
          <w:i/>
          <w:iCs/>
          <w:color w:val="auto"/>
          <w:szCs w:val="18"/>
        </w:rPr>
        <w:t>castaneum</w:t>
      </w:r>
      <w:proofErr w:type="spellEnd"/>
      <w:r w:rsidRPr="00EC60DF">
        <w:rPr>
          <w:rFonts w:eastAsia="맑은 고딕"/>
          <w:bCs/>
          <w:iCs/>
          <w:color w:val="auto"/>
          <w:szCs w:val="18"/>
        </w:rPr>
        <w:t xml:space="preserve"> PREDICTED: protein </w:t>
      </w:r>
      <w:proofErr w:type="spellStart"/>
      <w:r w:rsidRPr="00EC60DF">
        <w:rPr>
          <w:rFonts w:eastAsia="맑은 고딕"/>
          <w:bCs/>
          <w:iCs/>
          <w:color w:val="auto"/>
          <w:szCs w:val="18"/>
        </w:rPr>
        <w:t>spaetzle</w:t>
      </w:r>
      <w:proofErr w:type="spellEnd"/>
      <w:r w:rsidRPr="00EC60DF">
        <w:rPr>
          <w:rFonts w:eastAsia="맑은 고딕"/>
          <w:bCs/>
          <w:iCs/>
          <w:color w:val="auto"/>
          <w:szCs w:val="18"/>
        </w:rPr>
        <w:t xml:space="preserve"> (XP_008201191.1), </w:t>
      </w:r>
      <w:proofErr w:type="spellStart"/>
      <w:r w:rsidRPr="00EC60DF">
        <w:rPr>
          <w:rFonts w:eastAsia="맑은 고딕"/>
          <w:bCs/>
          <w:i/>
          <w:iCs/>
          <w:color w:val="auto"/>
          <w:szCs w:val="18"/>
        </w:rPr>
        <w:t>Tc</w:t>
      </w:r>
      <w:r w:rsidRPr="00EC60DF">
        <w:rPr>
          <w:rFonts w:eastAsia="맑은 고딕"/>
          <w:bCs/>
          <w:iCs/>
          <w:color w:val="auto"/>
          <w:szCs w:val="18"/>
        </w:rPr>
        <w:t>Spz</w:t>
      </w:r>
      <w:proofErr w:type="spellEnd"/>
      <w:r w:rsidRPr="00EC60DF">
        <w:rPr>
          <w:rFonts w:eastAsia="맑은 고딕"/>
          <w:bCs/>
          <w:iCs/>
          <w:color w:val="auto"/>
          <w:szCs w:val="18"/>
        </w:rPr>
        <w:t xml:space="preserve">-like; </w:t>
      </w:r>
      <w:proofErr w:type="spellStart"/>
      <w:r w:rsidRPr="00EC60DF">
        <w:rPr>
          <w:rFonts w:eastAsia="맑은 고딕"/>
          <w:bCs/>
          <w:i/>
          <w:iCs/>
          <w:color w:val="auto"/>
          <w:szCs w:val="18"/>
        </w:rPr>
        <w:t>Tribolium</w:t>
      </w:r>
      <w:proofErr w:type="spellEnd"/>
      <w:r w:rsidRPr="00EC60DF">
        <w:rPr>
          <w:rFonts w:eastAsia="맑은 고딕"/>
          <w:bCs/>
          <w:i/>
          <w:iCs/>
          <w:color w:val="auto"/>
          <w:szCs w:val="18"/>
        </w:rPr>
        <w:t xml:space="preserve"> </w:t>
      </w:r>
      <w:proofErr w:type="spellStart"/>
      <w:r w:rsidRPr="00EC60DF">
        <w:rPr>
          <w:rFonts w:eastAsia="맑은 고딕"/>
          <w:bCs/>
          <w:i/>
          <w:iCs/>
          <w:color w:val="auto"/>
          <w:szCs w:val="18"/>
        </w:rPr>
        <w:t>castaneum</w:t>
      </w:r>
      <w:proofErr w:type="spellEnd"/>
      <w:r w:rsidRPr="00EC60DF">
        <w:rPr>
          <w:rFonts w:eastAsia="맑은 고딕"/>
          <w:bCs/>
          <w:iCs/>
          <w:color w:val="auto"/>
          <w:szCs w:val="18"/>
        </w:rPr>
        <w:t xml:space="preserve"> </w:t>
      </w:r>
      <w:proofErr w:type="spellStart"/>
      <w:r w:rsidRPr="00EC60DF">
        <w:rPr>
          <w:rFonts w:eastAsia="맑은 고딕"/>
          <w:bCs/>
          <w:iCs/>
          <w:color w:val="auto"/>
          <w:szCs w:val="18"/>
        </w:rPr>
        <w:t>spaetzle</w:t>
      </w:r>
      <w:proofErr w:type="spellEnd"/>
      <w:r w:rsidRPr="00EC60DF">
        <w:rPr>
          <w:rFonts w:eastAsia="맑은 고딕"/>
          <w:bCs/>
          <w:iCs/>
          <w:color w:val="auto"/>
          <w:szCs w:val="18"/>
        </w:rPr>
        <w:t>-like protein (EEZ99268.2).</w:t>
      </w:r>
      <w:bookmarkStart w:id="0" w:name="_GoBack"/>
      <w:bookmarkEnd w:id="0"/>
    </w:p>
    <w:sectPr w:rsidR="00DE720E" w:rsidRPr="00DE720E">
      <w:pgSz w:w="12240" w:h="15840"/>
      <w:pgMar w:top="1701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30"/>
  <w:proofState w:spelling="clean" w:grammar="clean"/>
  <w:defaultTabStop w:val="720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720E"/>
    <w:rsid w:val="000E0523"/>
    <w:rsid w:val="002E1173"/>
    <w:rsid w:val="002E271E"/>
    <w:rsid w:val="003B63C3"/>
    <w:rsid w:val="00465C77"/>
    <w:rsid w:val="007267CA"/>
    <w:rsid w:val="007A4148"/>
    <w:rsid w:val="007E4F47"/>
    <w:rsid w:val="008C3AF9"/>
    <w:rsid w:val="00A43E32"/>
    <w:rsid w:val="00BB719E"/>
    <w:rsid w:val="00DE720E"/>
    <w:rsid w:val="00E3555B"/>
    <w:rsid w:val="00F17354"/>
    <w:rsid w:val="00F72E41"/>
    <w:rsid w:val="00FB7C2D"/>
    <w:rsid w:val="00FD2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CDCAC5"/>
  <w15:chartTrackingRefBased/>
  <w15:docId w15:val="{56DB758C-3F71-4FCD-9AEB-306978CB0C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theme="minorBidi"/>
        <w:sz w:val="22"/>
        <w:szCs w:val="22"/>
        <w:lang w:val="en-US" w:eastAsia="ko-K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DPI51figurecaption">
    <w:name w:val="MDPI_5.1_figure_caption"/>
    <w:basedOn w:val="Normal"/>
    <w:qFormat/>
    <w:rsid w:val="00DE720E"/>
    <w:pPr>
      <w:adjustRightInd w:val="0"/>
      <w:snapToGrid w:val="0"/>
      <w:spacing w:before="120" w:after="240" w:line="260" w:lineRule="atLeast"/>
      <w:ind w:left="425" w:right="425"/>
      <w:jc w:val="both"/>
    </w:pPr>
    <w:rPr>
      <w:rFonts w:ascii="Palatino Linotype" w:eastAsia="Times New Roman" w:hAnsi="Palatino Linotype" w:cs="Times New Roman"/>
      <w:color w:val="000000"/>
      <w:sz w:val="18"/>
      <w:szCs w:val="20"/>
      <w:lang w:eastAsia="de-DE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201</Words>
  <Characters>1149</Characters>
  <Application>Microsoft Office Word</Application>
  <DocSecurity>0</DocSecurity>
  <Lines>9</Lines>
  <Paragraphs>2</Paragraphs>
  <ScaleCrop>false</ScaleCrop>
  <Company/>
  <LinksUpToDate>false</LinksUpToDate>
  <CharactersWithSpaces>1348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 Tariku</dc:creator>
  <cp:keywords/>
  <dc:description/>
  <cp:lastModifiedBy>T Tariku</cp:lastModifiedBy>
  <cp:revision>1</cp:revision>
  <dcterms:created xsi:type="dcterms:W3CDTF">2020-02-14T01:28:00Z</dcterms:created>
  <dcterms:modified xsi:type="dcterms:W3CDTF">2020-02-14T01:29:00Z</dcterms:modified>
</cp:coreProperties>
</file>