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A8225" w14:textId="77777777" w:rsidR="00B510EF" w:rsidRDefault="003765B1" w:rsidP="00B510EF">
      <w:pPr>
        <w:keepNext/>
        <w:jc w:val="center"/>
      </w:pPr>
      <w:r>
        <w:rPr>
          <w:noProof/>
          <w:lang w:eastAsia="en-GB"/>
        </w:rPr>
        <w:drawing>
          <wp:inline distT="0" distB="0" distL="0" distR="0" wp14:anchorId="6922EEC4" wp14:editId="7C2EBF26">
            <wp:extent cx="5760720" cy="38944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F9BAF" w14:textId="1C95D085" w:rsidR="006F5FAC" w:rsidRPr="008A2532" w:rsidRDefault="00B510EF" w:rsidP="00B510EF">
      <w:pPr>
        <w:pStyle w:val="Titulek"/>
        <w:rPr>
          <w:i w:val="0"/>
        </w:rPr>
      </w:pPr>
      <w:r w:rsidRPr="008A2532">
        <w:rPr>
          <w:i w:val="0"/>
        </w:rPr>
        <w:t>Figure S</w:t>
      </w:r>
      <w:r w:rsidR="00A707EB" w:rsidRPr="008A2532">
        <w:rPr>
          <w:i w:val="0"/>
        </w:rPr>
        <w:t>2</w:t>
      </w:r>
      <w:r w:rsidRPr="008A2532">
        <w:rPr>
          <w:i w:val="0"/>
        </w:rPr>
        <w:t xml:space="preserve"> Phenotype of </w:t>
      </w:r>
      <w:r w:rsidR="00397498" w:rsidRPr="008A2532">
        <w:rPr>
          <w:i w:val="0"/>
        </w:rPr>
        <w:t xml:space="preserve">35S::AHL18 </w:t>
      </w:r>
      <w:r w:rsidRPr="008A2532">
        <w:rPr>
          <w:i w:val="0"/>
        </w:rPr>
        <w:t xml:space="preserve">in rdr6 background </w:t>
      </w:r>
      <w:r w:rsidR="00397498" w:rsidRPr="008A2532">
        <w:rPr>
          <w:i w:val="0"/>
        </w:rPr>
        <w:t>and rdr6</w:t>
      </w:r>
      <w:r w:rsidRPr="008A2532">
        <w:rPr>
          <w:i w:val="0"/>
        </w:rPr>
        <w:t xml:space="preserve">. (A) 11 days old plants </w:t>
      </w:r>
      <w:r w:rsidR="00D71ABB">
        <w:rPr>
          <w:i w:val="0"/>
        </w:rPr>
        <w:t>grown on</w:t>
      </w:r>
      <w:r w:rsidRPr="008A2532">
        <w:rPr>
          <w:i w:val="0"/>
        </w:rPr>
        <w:t xml:space="preserve"> MS medium. (B) Four we</w:t>
      </w:r>
      <w:r w:rsidR="002259B0">
        <w:rPr>
          <w:i w:val="0"/>
        </w:rPr>
        <w:t>e</w:t>
      </w:r>
      <w:r w:rsidRPr="008A2532">
        <w:rPr>
          <w:i w:val="0"/>
        </w:rPr>
        <w:t xml:space="preserve">ks old plant </w:t>
      </w:r>
      <w:r w:rsidR="000D3455" w:rsidRPr="008A2532">
        <w:rPr>
          <w:i w:val="0"/>
        </w:rPr>
        <w:t>grown</w:t>
      </w:r>
      <w:r w:rsidRPr="008A2532">
        <w:rPr>
          <w:i w:val="0"/>
        </w:rPr>
        <w:t xml:space="preserve"> peat jiffy.</w:t>
      </w:r>
    </w:p>
    <w:p w14:paraId="1F74650A" w14:textId="77777777" w:rsidR="003765B1" w:rsidRDefault="003765B1"/>
    <w:p w14:paraId="4F54E9A7" w14:textId="77777777" w:rsidR="00B510EF" w:rsidRDefault="003765B1" w:rsidP="00B510EF">
      <w:pPr>
        <w:keepNext/>
        <w:jc w:val="center"/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28680EDD" wp14:editId="75606F05">
            <wp:extent cx="3448050" cy="3521785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P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140" cy="352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48E47" w14:textId="062D131B" w:rsidR="003765B1" w:rsidRDefault="00B510EF" w:rsidP="00B510EF">
      <w:pPr>
        <w:pStyle w:val="Titulek"/>
        <w:rPr>
          <w:i w:val="0"/>
        </w:rPr>
      </w:pPr>
      <w:r w:rsidRPr="008A2532">
        <w:rPr>
          <w:i w:val="0"/>
        </w:rPr>
        <w:t xml:space="preserve">Figure </w:t>
      </w:r>
      <w:r w:rsidR="00A707EB" w:rsidRPr="008A2532">
        <w:rPr>
          <w:i w:val="0"/>
        </w:rPr>
        <w:t>S3</w:t>
      </w:r>
      <w:r w:rsidRPr="008A2532">
        <w:rPr>
          <w:i w:val="0"/>
        </w:rPr>
        <w:t xml:space="preserve"> RT-qPCR analysis of </w:t>
      </w:r>
      <w:r w:rsidRPr="008A2532">
        <w:rPr>
          <w:rStyle w:val="Zdraznn"/>
          <w:i/>
        </w:rPr>
        <w:t>AHL18</w:t>
      </w:r>
      <w:r w:rsidRPr="008A2532">
        <w:rPr>
          <w:i w:val="0"/>
        </w:rPr>
        <w:t xml:space="preserve"> transcript levels in </w:t>
      </w:r>
      <w:r w:rsidR="008A2532">
        <w:t>AHL18</w:t>
      </w:r>
      <w:r w:rsidRPr="008A2532">
        <w:rPr>
          <w:i w:val="0"/>
        </w:rPr>
        <w:t xml:space="preserve"> overexpression lines with different background, Col-0 or rdr6 and respective controls.</w:t>
      </w:r>
    </w:p>
    <w:p w14:paraId="688E7CFD" w14:textId="77777777" w:rsidR="006347FC" w:rsidRDefault="006347FC" w:rsidP="006347FC">
      <w:pPr>
        <w:keepNext/>
      </w:pPr>
      <w:r>
        <w:rPr>
          <w:noProof/>
          <w:lang w:eastAsia="en-GB"/>
        </w:rPr>
        <w:lastRenderedPageBreak/>
        <w:drawing>
          <wp:inline distT="0" distB="0" distL="0" distR="0" wp14:anchorId="2F4D64AC" wp14:editId="5A864279">
            <wp:extent cx="5760720" cy="3234055"/>
            <wp:effectExtent l="0" t="0" r="0" b="444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ux graphs supplement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00203" w14:textId="7BA0CF73" w:rsidR="006347FC" w:rsidRPr="00250C81" w:rsidRDefault="006347FC" w:rsidP="006347FC">
      <w:pPr>
        <w:pStyle w:val="Titulek"/>
        <w:rPr>
          <w:i w:val="0"/>
        </w:rPr>
      </w:pPr>
      <w:r w:rsidRPr="00250C81">
        <w:rPr>
          <w:i w:val="0"/>
        </w:rPr>
        <w:t xml:space="preserve">Figure S4 </w:t>
      </w:r>
      <w:r w:rsidR="00250C81" w:rsidRPr="00250C81">
        <w:rPr>
          <w:i w:val="0"/>
          <w:color w:val="auto"/>
        </w:rPr>
        <w:t xml:space="preserve">(A) Effect of exogenous auxin on primary root length and (B) number of lateral roots in AHL18 loss-of- and gain-of-function lines. P </w:t>
      </w:r>
      <w:r w:rsidR="00250C81" w:rsidRPr="00250C81">
        <w:rPr>
          <w:rFonts w:cs="Arial"/>
          <w:i w:val="0"/>
          <w:color w:val="auto"/>
        </w:rPr>
        <w:t>≤0</w:t>
      </w:r>
      <w:proofErr w:type="gramStart"/>
      <w:r w:rsidR="00250C81" w:rsidRPr="00250C81">
        <w:rPr>
          <w:rFonts w:cs="Arial"/>
          <w:i w:val="0"/>
          <w:color w:val="auto"/>
        </w:rPr>
        <w:t>,05</w:t>
      </w:r>
      <w:proofErr w:type="gramEnd"/>
      <w:r w:rsidR="00250C81" w:rsidRPr="00250C81">
        <w:rPr>
          <w:rFonts w:cs="Arial"/>
          <w:i w:val="0"/>
          <w:color w:val="auto"/>
        </w:rPr>
        <w:t>; ANOVA, n=47 (A,B,C). Data are consistent across two repeated experiments</w:t>
      </w:r>
    </w:p>
    <w:sectPr w:rsidR="006347FC" w:rsidRPr="00250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A24D94" w16cid:durableId="21E93703"/>
  <w16cid:commentId w16cid:paraId="2248F531" w16cid:durableId="21E9372C"/>
  <w16cid:commentId w16cid:paraId="7F1B2837" w16cid:durableId="21E9374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5B1"/>
    <w:rsid w:val="000D3455"/>
    <w:rsid w:val="00135705"/>
    <w:rsid w:val="002259B0"/>
    <w:rsid w:val="00250C81"/>
    <w:rsid w:val="003765B1"/>
    <w:rsid w:val="00397498"/>
    <w:rsid w:val="006347FC"/>
    <w:rsid w:val="00810259"/>
    <w:rsid w:val="008A2532"/>
    <w:rsid w:val="009C2DFE"/>
    <w:rsid w:val="00A707EB"/>
    <w:rsid w:val="00B510EF"/>
    <w:rsid w:val="00D7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EDE7"/>
  <w15:chartTrackingRefBased/>
  <w15:docId w15:val="{57C05E48-8ED8-4A24-99D9-FD78FEEF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B510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B510EF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7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749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D34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34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34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34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34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KEBR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Širl</dc:creator>
  <cp:keywords/>
  <dc:description/>
  <cp:lastModifiedBy>Marek Širl</cp:lastModifiedBy>
  <cp:revision>4</cp:revision>
  <dcterms:created xsi:type="dcterms:W3CDTF">2020-02-12T10:21:00Z</dcterms:created>
  <dcterms:modified xsi:type="dcterms:W3CDTF">2020-03-09T18:47:00Z</dcterms:modified>
</cp:coreProperties>
</file>