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715E8" w:rsidRDefault="00856DB1">
      <w:r>
        <w:rPr>
          <w:rFonts w:ascii="Palatino Linotype" w:hAnsi="Palatino Linotype"/>
          <w:noProof/>
          <w:sz w:val="18"/>
          <w:szCs w:val="18"/>
          <w:lang w:eastAsia="hu-HU"/>
        </w:rPr>
        <w:drawing>
          <wp:anchor distT="0" distB="0" distL="114300" distR="114300" simplePos="0" relativeHeight="251659264" behindDoc="0" locked="0" layoutInCell="1" allowOverlap="1" wp14:anchorId="29D216C6" wp14:editId="7BC0839E">
            <wp:simplePos x="0" y="0"/>
            <wp:positionH relativeFrom="column">
              <wp:posOffset>0</wp:posOffset>
            </wp:positionH>
            <wp:positionV relativeFrom="paragraph">
              <wp:posOffset>285750</wp:posOffset>
            </wp:positionV>
            <wp:extent cx="5282195" cy="2499365"/>
            <wp:effectExtent l="0" t="0" r="0" b="0"/>
            <wp:wrapTopAndBottom/>
            <wp:docPr id="14" name="Grafi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201214_Figure S1_control_high res._AG.pn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82195" cy="24993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56DB1" w:rsidRDefault="00856DB1"/>
    <w:p w:rsidR="002E31D9" w:rsidRPr="00DF5471" w:rsidRDefault="002E31D9" w:rsidP="002E31D9">
      <w:pPr>
        <w:pStyle w:val="MDPI23heading3"/>
        <w:jc w:val="both"/>
        <w:rPr>
          <w:sz w:val="18"/>
          <w:szCs w:val="18"/>
        </w:rPr>
      </w:pPr>
      <w:r w:rsidRPr="007C40E3">
        <w:rPr>
          <w:b/>
          <w:snapToGrid/>
          <w:sz w:val="18"/>
          <w:szCs w:val="18"/>
          <w:lang w:bidi="ar-SA"/>
        </w:rPr>
        <w:t xml:space="preserve">Figure S2. Subcellular compartmentation in </w:t>
      </w:r>
      <w:r w:rsidRPr="007C40E3">
        <w:rPr>
          <w:b/>
          <w:i/>
          <w:snapToGrid/>
          <w:sz w:val="18"/>
          <w:szCs w:val="18"/>
          <w:lang w:bidi="ar-SA"/>
        </w:rPr>
        <w:t>Arabidopsis thaliana</w:t>
      </w:r>
      <w:r w:rsidRPr="007C40E3">
        <w:rPr>
          <w:b/>
          <w:snapToGrid/>
          <w:sz w:val="18"/>
          <w:szCs w:val="18"/>
          <w:lang w:bidi="ar-SA"/>
        </w:rPr>
        <w:t xml:space="preserve"> Col-0 (a) and wheat (b) mesophyll cells of plants exposed to normal light conditions (white light at 250 µ</w:t>
      </w:r>
      <w:proofErr w:type="spellStart"/>
      <w:r w:rsidRPr="007C40E3">
        <w:rPr>
          <w:b/>
          <w:snapToGrid/>
          <w:sz w:val="18"/>
          <w:szCs w:val="18"/>
          <w:lang w:bidi="ar-SA"/>
        </w:rPr>
        <w:t>mol</w:t>
      </w:r>
      <w:proofErr w:type="spellEnd"/>
      <w:r w:rsidRPr="007C40E3">
        <w:rPr>
          <w:b/>
          <w:snapToGrid/>
          <w:sz w:val="18"/>
          <w:szCs w:val="18"/>
          <w:lang w:bidi="ar-SA"/>
        </w:rPr>
        <w:t xml:space="preserve"> m-2 s-1) without glutathione-specific </w:t>
      </w:r>
      <w:proofErr w:type="spellStart"/>
      <w:r w:rsidRPr="007C40E3">
        <w:rPr>
          <w:b/>
          <w:snapToGrid/>
          <w:sz w:val="18"/>
          <w:szCs w:val="18"/>
          <w:lang w:bidi="ar-SA"/>
        </w:rPr>
        <w:t>immunohistochemical</w:t>
      </w:r>
      <w:proofErr w:type="spellEnd"/>
      <w:r w:rsidRPr="007C40E3">
        <w:rPr>
          <w:b/>
          <w:snapToGrid/>
          <w:sz w:val="18"/>
          <w:szCs w:val="18"/>
          <w:lang w:bidi="ar-SA"/>
        </w:rPr>
        <w:t xml:space="preserve"> labelling.</w:t>
      </w:r>
      <w:r>
        <w:rPr>
          <w:rFonts w:cs="Arial"/>
          <w:sz w:val="18"/>
          <w:szCs w:val="18"/>
        </w:rPr>
        <w:t xml:space="preserve"> </w:t>
      </w:r>
      <w:r w:rsidRPr="007C40E3">
        <w:rPr>
          <w:snapToGrid/>
          <w:sz w:val="18"/>
          <w:szCs w:val="18"/>
          <w:lang w:bidi="ar-SA"/>
        </w:rPr>
        <w:t>Representative TEM images show parts of mesophyll cells. C = chloroplasts with starch (S), M = mitochondria and V = vacuoles. Bars =1µm.</w:t>
      </w:r>
    </w:p>
    <w:p w:rsidR="00856DB1" w:rsidRDefault="00856DB1">
      <w:bookmarkStart w:id="0" w:name="_GoBack"/>
      <w:bookmarkEnd w:id="0"/>
    </w:p>
    <w:sectPr w:rsidR="00856DB1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Palatino Linotype">
    <w:panose1 w:val="02040502050505030304"/>
    <w:charset w:val="EE"/>
    <w:family w:val="roman"/>
    <w:pitch w:val="variable"/>
    <w:sig w:usb0="E0000287" w:usb1="40000013" w:usb2="00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51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56DB1"/>
    <w:rsid w:val="002E31D9"/>
    <w:rsid w:val="007715E8"/>
    <w:rsid w:val="00856DB1"/>
    <w:rsid w:val="00BD37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FA4B52F0-6A27-403F-8AE5-6F0A721C074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customStyle="1" w:styleId="MDPI23heading3">
    <w:name w:val="MDPI_2.3_heading3"/>
    <w:basedOn w:val="Norml"/>
    <w:qFormat/>
    <w:rsid w:val="002E31D9"/>
    <w:pPr>
      <w:adjustRightInd w:val="0"/>
      <w:snapToGrid w:val="0"/>
      <w:spacing w:before="240" w:after="120" w:line="260" w:lineRule="atLeast"/>
      <w:outlineLvl w:val="2"/>
    </w:pPr>
    <w:rPr>
      <w:rFonts w:ascii="Palatino Linotype" w:eastAsia="Times New Roman" w:hAnsi="Palatino Linotype" w:cs="Times New Roman"/>
      <w:snapToGrid w:val="0"/>
      <w:color w:val="000000"/>
      <w:sz w:val="20"/>
      <w:lang w:val="en-US" w:eastAsia="de-DE" w:bidi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48</Words>
  <Characters>336</Characters>
  <Application>Microsoft Office Word</Application>
  <DocSecurity>0</DocSecurity>
  <Lines>2</Lines>
  <Paragraphs>1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kocsyg</dc:creator>
  <cp:keywords/>
  <dc:description/>
  <cp:lastModifiedBy>kocsyg</cp:lastModifiedBy>
  <cp:revision>3</cp:revision>
  <dcterms:created xsi:type="dcterms:W3CDTF">2020-12-23T22:21:00Z</dcterms:created>
  <dcterms:modified xsi:type="dcterms:W3CDTF">2021-01-05T13:28:00Z</dcterms:modified>
</cp:coreProperties>
</file>