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E8" w:rsidRDefault="0013189C">
      <w:r>
        <w:rPr>
          <w:rFonts w:eastAsia="SimSun"/>
          <w:bCs/>
          <w:noProof/>
          <w:lang w:eastAsia="hu-HU"/>
        </w:rPr>
        <w:drawing>
          <wp:inline distT="0" distB="0" distL="0" distR="0" wp14:anchorId="52B07921" wp14:editId="5723C399">
            <wp:extent cx="5760720" cy="6212682"/>
            <wp:effectExtent l="0" t="0" r="0" b="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26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0BFA" w:rsidRPr="00367A51" w:rsidRDefault="0013189C" w:rsidP="003A0BFA">
      <w:pPr>
        <w:spacing w:line="260" w:lineRule="atLeast"/>
        <w:rPr>
          <w:rFonts w:ascii="Palatino Linotype" w:hAnsi="Palatino Linotype"/>
          <w:sz w:val="18"/>
          <w:szCs w:val="18"/>
        </w:rPr>
      </w:pPr>
      <w:proofErr w:type="spellStart"/>
      <w:r>
        <w:t>Fig</w:t>
      </w:r>
      <w:proofErr w:type="spellEnd"/>
      <w:r>
        <w:t>. S1</w:t>
      </w:r>
      <w:r w:rsidR="003A0BFA">
        <w:t xml:space="preserve">.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Expression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of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genes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encoding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enzymes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of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glutathione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reduction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in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leaf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extracts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of </w:t>
      </w:r>
      <w:proofErr w:type="spellStart"/>
      <w:r w:rsidR="003A0BFA" w:rsidRPr="00367A51">
        <w:rPr>
          <w:rFonts w:ascii="Palatino Linotype" w:hAnsi="Palatino Linotype"/>
          <w:b/>
          <w:i/>
          <w:sz w:val="18"/>
          <w:szCs w:val="18"/>
        </w:rPr>
        <w:t>Arabidopsis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lines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grown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under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various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light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b/>
          <w:sz w:val="18"/>
          <w:szCs w:val="18"/>
        </w:rPr>
        <w:t>conditions</w:t>
      </w:r>
      <w:proofErr w:type="spellEnd"/>
      <w:r w:rsidR="003A0BFA" w:rsidRPr="00367A51">
        <w:rPr>
          <w:rFonts w:ascii="Palatino Linotype" w:hAnsi="Palatino Linotype"/>
          <w:b/>
          <w:sz w:val="18"/>
          <w:szCs w:val="18"/>
        </w:rPr>
        <w:t>.</w:t>
      </w:r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gramStart"/>
      <w:r w:rsidR="003A0BFA" w:rsidRPr="00367A51">
        <w:rPr>
          <w:rFonts w:ascii="Palatino Linotype" w:hAnsi="Palatino Linotype"/>
          <w:sz w:val="18"/>
          <w:szCs w:val="18"/>
        </w:rPr>
        <w:t>A</w:t>
      </w:r>
      <w:proofErr w:type="gramEnd"/>
      <w:r w:rsidR="003A0BFA" w:rsidRPr="00367A51">
        <w:rPr>
          <w:rFonts w:ascii="Palatino Linotype" w:hAnsi="Palatino Linotype"/>
          <w:sz w:val="18"/>
          <w:szCs w:val="18"/>
        </w:rPr>
        <w:t xml:space="preserve">: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glutathione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reductase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> 1 (</w:t>
      </w:r>
      <w:r w:rsidR="003A0BFA" w:rsidRPr="00367A51">
        <w:rPr>
          <w:rFonts w:ascii="Palatino Linotype" w:hAnsi="Palatino Linotype"/>
          <w:i/>
          <w:sz w:val="18"/>
          <w:szCs w:val="18"/>
        </w:rPr>
        <w:t>AtGR1</w:t>
      </w:r>
      <w:r w:rsidR="003A0BFA" w:rsidRPr="00367A51">
        <w:rPr>
          <w:rFonts w:ascii="Palatino Linotype" w:hAnsi="Palatino Linotype"/>
          <w:sz w:val="18"/>
          <w:szCs w:val="18"/>
        </w:rPr>
        <w:t xml:space="preserve">), B: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glutathione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reductase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2 (</w:t>
      </w:r>
      <w:r w:rsidR="003A0BFA" w:rsidRPr="00367A51">
        <w:rPr>
          <w:rFonts w:ascii="Palatino Linotype" w:hAnsi="Palatino Linotype"/>
          <w:i/>
          <w:sz w:val="18"/>
          <w:szCs w:val="18"/>
        </w:rPr>
        <w:t>AtGR2</w:t>
      </w:r>
      <w:r w:rsidR="003A0BFA" w:rsidRPr="00367A51">
        <w:rPr>
          <w:rFonts w:ascii="Palatino Linotype" w:hAnsi="Palatino Linotype"/>
          <w:sz w:val="18"/>
          <w:szCs w:val="18"/>
        </w:rPr>
        <w:t xml:space="preserve">). The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experiment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was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repeated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three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times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with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three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parallels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.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Error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bars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represent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standard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deviations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(</w:t>
      </w:r>
      <w:r w:rsidR="003A0BFA" w:rsidRPr="00367A51">
        <w:rPr>
          <w:rFonts w:ascii="Palatino Linotype" w:hAnsi="Palatino Linotype"/>
          <w:i/>
          <w:iCs/>
          <w:sz w:val="18"/>
          <w:szCs w:val="18"/>
        </w:rPr>
        <w:t xml:space="preserve">n </w:t>
      </w:r>
      <w:r w:rsidR="003A0BFA" w:rsidRPr="00367A51">
        <w:rPr>
          <w:rFonts w:ascii="Palatino Linotype" w:hAnsi="Palatino Linotype"/>
          <w:sz w:val="18"/>
          <w:szCs w:val="18"/>
        </w:rPr>
        <w:t xml:space="preserve">= 3).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Statistical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analysis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was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>
        <w:rPr>
          <w:rFonts w:ascii="Palatino Linotype" w:hAnsi="Palatino Linotype"/>
          <w:sz w:val="18"/>
          <w:szCs w:val="18"/>
        </w:rPr>
        <w:t>performed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by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one-factor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ANOVA.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Significant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differences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at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gramStart"/>
      <w:r w:rsidR="003A0BFA" w:rsidRPr="00367A51">
        <w:rPr>
          <w:rFonts w:ascii="Palatino Linotype" w:hAnsi="Palatino Linotype"/>
          <w:sz w:val="18"/>
          <w:szCs w:val="18"/>
        </w:rPr>
        <w:t>p</w:t>
      </w:r>
      <w:r w:rsidR="003A0BFA" w:rsidRPr="00367A51">
        <w:rPr>
          <w:rFonts w:ascii="Palatino Linotype" w:hAnsi="Palatino Linotype"/>
          <w:sz w:val="18"/>
          <w:szCs w:val="18"/>
          <w:u w:val="single"/>
        </w:rPr>
        <w:t>&lt;</w:t>
      </w:r>
      <w:proofErr w:type="gramEnd"/>
      <w:r w:rsidR="003A0BFA" w:rsidRPr="00367A51">
        <w:rPr>
          <w:rFonts w:ascii="Palatino Linotype" w:hAnsi="Palatino Linotype"/>
          <w:sz w:val="18"/>
          <w:szCs w:val="18"/>
        </w:rPr>
        <w:t xml:space="preserve">0.05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are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indicated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by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different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letters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above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the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columns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. </w:t>
      </w:r>
      <w:bookmarkStart w:id="0" w:name="_GoBack"/>
      <w:bookmarkEnd w:id="0"/>
      <w:r w:rsidR="003A0BFA" w:rsidRPr="00367A51">
        <w:rPr>
          <w:rFonts w:ascii="Palatino Linotype" w:hAnsi="Palatino Linotype"/>
          <w:sz w:val="18"/>
          <w:szCs w:val="18"/>
        </w:rPr>
        <w:t xml:space="preserve">NL: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normal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light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, HL: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high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light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, FRL: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far-red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A0BFA" w:rsidRPr="00367A51">
        <w:rPr>
          <w:rFonts w:ascii="Palatino Linotype" w:hAnsi="Palatino Linotype"/>
          <w:sz w:val="18"/>
          <w:szCs w:val="18"/>
        </w:rPr>
        <w:t>light</w:t>
      </w:r>
      <w:proofErr w:type="spellEnd"/>
      <w:r w:rsidR="003A0BFA" w:rsidRPr="00367A51">
        <w:rPr>
          <w:rFonts w:ascii="Palatino Linotype" w:hAnsi="Palatino Linotype"/>
          <w:sz w:val="18"/>
          <w:szCs w:val="18"/>
        </w:rPr>
        <w:t>.</w:t>
      </w:r>
    </w:p>
    <w:p w:rsidR="0013189C" w:rsidRDefault="0013189C"/>
    <w:sectPr w:rsidR="00131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9C"/>
    <w:rsid w:val="0013189C"/>
    <w:rsid w:val="003A0BFA"/>
    <w:rsid w:val="006B4B54"/>
    <w:rsid w:val="007715E8"/>
    <w:rsid w:val="00C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6697B-8036-442E-A32E-D8F8CFEE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kocsyg</dc:creator>
  <cp:keywords/>
  <dc:description/>
  <cp:lastModifiedBy>kocsyg</cp:lastModifiedBy>
  <cp:revision>4</cp:revision>
  <dcterms:created xsi:type="dcterms:W3CDTF">2020-12-23T22:21:00Z</dcterms:created>
  <dcterms:modified xsi:type="dcterms:W3CDTF">2021-01-05T13:24:00Z</dcterms:modified>
</cp:coreProperties>
</file>