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3DC0" w:rsidRPr="00330279" w:rsidRDefault="00807086" w:rsidP="00330279">
      <w:pPr>
        <w:rPr>
          <w:rFonts w:ascii="Arial" w:hAnsi="Arial" w:cs="Arial"/>
          <w:b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1</w:t>
      </w:r>
    </w:p>
    <w:tbl>
      <w:tblPr>
        <w:tblW w:w="704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13"/>
        <w:gridCol w:w="2566"/>
        <w:gridCol w:w="2568"/>
      </w:tblGrid>
      <w:tr w:rsidR="00807086" w:rsidRPr="00330279" w:rsidTr="00807086">
        <w:trPr>
          <w:trHeight w:val="372"/>
        </w:trPr>
        <w:tc>
          <w:tcPr>
            <w:tcW w:w="7047" w:type="dxa"/>
            <w:gridSpan w:val="3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Ki-67 immunohistochemistry</w:t>
            </w:r>
          </w:p>
        </w:tc>
      </w:tr>
      <w:tr w:rsidR="00807086" w:rsidRPr="00330279" w:rsidTr="00330279">
        <w:trPr>
          <w:trHeight w:val="303"/>
        </w:trPr>
        <w:tc>
          <w:tcPr>
            <w:tcW w:w="1913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56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Number of cases</w:t>
            </w:r>
          </w:p>
        </w:tc>
        <w:tc>
          <w:tcPr>
            <w:tcW w:w="256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Percent</w:t>
            </w:r>
          </w:p>
        </w:tc>
      </w:tr>
      <w:tr w:rsidR="00807086" w:rsidRPr="00330279" w:rsidTr="00330279">
        <w:trPr>
          <w:trHeight w:val="303"/>
        </w:trPr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&lt; 5%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tcW w:w="256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30,4</w:t>
            </w:r>
          </w:p>
        </w:tc>
      </w:tr>
      <w:tr w:rsidR="00807086" w:rsidRPr="00330279" w:rsidTr="00330279">
        <w:trPr>
          <w:trHeight w:val="303"/>
        </w:trPr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5%-10%</w:t>
            </w:r>
          </w:p>
        </w:tc>
        <w:tc>
          <w:tcPr>
            <w:tcW w:w="25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47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51,1</w:t>
            </w:r>
          </w:p>
        </w:tc>
      </w:tr>
      <w:tr w:rsidR="00807086" w:rsidRPr="00330279" w:rsidTr="00330279">
        <w:trPr>
          <w:trHeight w:val="303"/>
        </w:trPr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11%-20%</w:t>
            </w:r>
          </w:p>
        </w:tc>
        <w:tc>
          <w:tcPr>
            <w:tcW w:w="25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15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16,3</w:t>
            </w:r>
          </w:p>
        </w:tc>
      </w:tr>
      <w:tr w:rsidR="00807086" w:rsidRPr="00330279" w:rsidTr="00330279">
        <w:trPr>
          <w:trHeight w:val="303"/>
        </w:trPr>
        <w:tc>
          <w:tcPr>
            <w:tcW w:w="1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&gt; 20%</w:t>
            </w:r>
          </w:p>
        </w:tc>
        <w:tc>
          <w:tcPr>
            <w:tcW w:w="256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1,1</w:t>
            </w:r>
          </w:p>
        </w:tc>
      </w:tr>
      <w:tr w:rsidR="00807086" w:rsidRPr="00330279" w:rsidTr="00330279">
        <w:trPr>
          <w:trHeight w:val="303"/>
        </w:trPr>
        <w:tc>
          <w:tcPr>
            <w:tcW w:w="1913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256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eastAsia="Calibri" w:hAnsi="Arial" w:cs="Arial"/>
                <w:sz w:val="22"/>
                <w:szCs w:val="22"/>
                <w:lang w:val="en-US"/>
              </w:rPr>
              <w:t>91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US"/>
        </w:rPr>
      </w:pPr>
    </w:p>
    <w:p w:rsidR="00807086" w:rsidRPr="00330279" w:rsidRDefault="00EE4ACF" w:rsidP="00330279">
      <w:pPr>
        <w:rPr>
          <w:rFonts w:ascii="Arial" w:hAnsi="Arial" w:cs="Arial"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</w:t>
      </w:r>
      <w:r w:rsidR="00807086" w:rsidRPr="00330279">
        <w:rPr>
          <w:rFonts w:ascii="Arial" w:hAnsi="Arial" w:cs="Arial"/>
          <w:b/>
          <w:sz w:val="22"/>
          <w:szCs w:val="22"/>
          <w:lang w:val="en-US"/>
        </w:rPr>
        <w:t xml:space="preserve"> table 1</w:t>
      </w:r>
      <w:r w:rsidR="00807086" w:rsidRPr="00330279">
        <w:rPr>
          <w:rFonts w:ascii="Arial" w:hAnsi="Arial" w:cs="Arial"/>
          <w:sz w:val="22"/>
          <w:szCs w:val="22"/>
          <w:lang w:val="en-US"/>
        </w:rPr>
        <w:t xml:space="preserve">: Evaluation of Ki-67 immunohistochemistry, 91 out of 92 (98.9%) cases were </w:t>
      </w:r>
      <w:proofErr w:type="spellStart"/>
      <w:r w:rsidR="00807086" w:rsidRPr="00330279">
        <w:rPr>
          <w:rFonts w:ascii="Arial" w:hAnsi="Arial" w:cs="Arial"/>
          <w:sz w:val="22"/>
          <w:szCs w:val="22"/>
          <w:lang w:val="en-US"/>
        </w:rPr>
        <w:t>analysable</w:t>
      </w:r>
      <w:proofErr w:type="spellEnd"/>
      <w:r w:rsidR="00807086" w:rsidRPr="00330279">
        <w:rPr>
          <w:rFonts w:ascii="Arial" w:hAnsi="Arial" w:cs="Arial"/>
          <w:sz w:val="22"/>
          <w:szCs w:val="22"/>
          <w:lang w:val="en-US"/>
        </w:rPr>
        <w:t>. Four groups were formed due to the overall low positivity caused by low proliferation. The reaction is given in %.</w:t>
      </w:r>
    </w:p>
    <w:p w:rsidR="00807086" w:rsidRDefault="00807086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5B51EC" w:rsidRDefault="005B51EC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5B51EC" w:rsidRPr="00330279" w:rsidRDefault="005B51EC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807086" w:rsidRPr="00330279" w:rsidRDefault="00807086" w:rsidP="00330279">
      <w:pPr>
        <w:rPr>
          <w:rFonts w:ascii="Arial" w:hAnsi="Arial" w:cs="Arial"/>
          <w:b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2</w:t>
      </w:r>
    </w:p>
    <w:tbl>
      <w:tblPr>
        <w:tblW w:w="541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3"/>
        <w:gridCol w:w="498"/>
        <w:gridCol w:w="498"/>
        <w:gridCol w:w="498"/>
        <w:gridCol w:w="498"/>
        <w:gridCol w:w="498"/>
        <w:gridCol w:w="498"/>
        <w:gridCol w:w="498"/>
        <w:gridCol w:w="485"/>
        <w:gridCol w:w="533"/>
      </w:tblGrid>
      <w:tr w:rsidR="00807086" w:rsidRPr="00330279" w:rsidTr="00330279">
        <w:trPr>
          <w:trHeight w:val="187"/>
        </w:trPr>
        <w:tc>
          <w:tcPr>
            <w:tcW w:w="5417" w:type="dxa"/>
            <w:gridSpan w:val="10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330279">
              <w:rPr>
                <w:rFonts w:ascii="Arial" w:eastAsiaTheme="minorHAnsi" w:hAnsi="Arial" w:cs="Arial"/>
                <w:b/>
                <w:bCs/>
                <w:sz w:val="22"/>
                <w:szCs w:val="22"/>
                <w:lang w:val="en-US" w:eastAsia="en-US"/>
              </w:rPr>
              <w:t>Remmele</w:t>
            </w:r>
            <w:proofErr w:type="spellEnd"/>
            <w:r w:rsidRPr="00330279">
              <w:rPr>
                <w:rFonts w:ascii="Arial" w:eastAsiaTheme="minorHAnsi" w:hAnsi="Arial" w:cs="Arial"/>
                <w:b/>
                <w:bCs/>
                <w:sz w:val="22"/>
                <w:szCs w:val="22"/>
                <w:lang w:val="en-US" w:eastAsia="en-US"/>
              </w:rPr>
              <w:t>-score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4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85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533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12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SIRT1</w:t>
            </w:r>
          </w:p>
        </w:tc>
        <w:tc>
          <w:tcPr>
            <w:tcW w:w="49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8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3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SIRT2</w:t>
            </w:r>
          </w:p>
        </w:tc>
        <w:tc>
          <w:tcPr>
            <w:tcW w:w="49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4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SIRT3</w:t>
            </w:r>
          </w:p>
        </w:tc>
        <w:tc>
          <w:tcPr>
            <w:tcW w:w="49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SIRT4</w:t>
            </w:r>
          </w:p>
        </w:tc>
        <w:tc>
          <w:tcPr>
            <w:tcW w:w="49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SIRT5</w:t>
            </w:r>
          </w:p>
        </w:tc>
        <w:tc>
          <w:tcPr>
            <w:tcW w:w="49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5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SIRT6</w:t>
            </w:r>
          </w:p>
        </w:tc>
        <w:tc>
          <w:tcPr>
            <w:tcW w:w="49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</w:tr>
      <w:tr w:rsidR="00807086" w:rsidRPr="00330279" w:rsidTr="00330279">
        <w:trPr>
          <w:trHeight w:val="187"/>
        </w:trPr>
        <w:tc>
          <w:tcPr>
            <w:tcW w:w="913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SIRT7</w:t>
            </w:r>
          </w:p>
        </w:tc>
        <w:tc>
          <w:tcPr>
            <w:tcW w:w="498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</w:pPr>
            <w:r w:rsidRPr="00330279">
              <w:rPr>
                <w:rFonts w:ascii="Arial" w:eastAsiaTheme="minorHAnsi" w:hAnsi="Arial" w:cs="Arial"/>
                <w:sz w:val="22"/>
                <w:szCs w:val="22"/>
                <w:lang w:val="en-US" w:eastAsia="en-US"/>
              </w:rPr>
              <w:t>0</w:t>
            </w:r>
          </w:p>
        </w:tc>
      </w:tr>
    </w:tbl>
    <w:tbl>
      <w:tblPr>
        <w:tblpPr w:leftFromText="141" w:rightFromText="141" w:vertAnchor="text" w:horzAnchor="margin" w:tblpXSpec="right" w:tblpY="-3721"/>
        <w:tblW w:w="321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12"/>
        <w:gridCol w:w="461"/>
        <w:gridCol w:w="461"/>
        <w:gridCol w:w="461"/>
        <w:gridCol w:w="461"/>
        <w:gridCol w:w="461"/>
      </w:tblGrid>
      <w:tr w:rsidR="00330279" w:rsidRPr="00330279" w:rsidTr="00330279">
        <w:trPr>
          <w:trHeight w:val="232"/>
        </w:trPr>
        <w:tc>
          <w:tcPr>
            <w:tcW w:w="3217" w:type="dxa"/>
            <w:gridSpan w:val="6"/>
            <w:tcBorders>
              <w:top w:val="single" w:sz="18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Percentage of positive cells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46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6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6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6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SIRT1</w:t>
            </w:r>
          </w:p>
        </w:tc>
        <w:tc>
          <w:tcPr>
            <w:tcW w:w="46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24</w:t>
            </w:r>
          </w:p>
        </w:tc>
        <w:tc>
          <w:tcPr>
            <w:tcW w:w="4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16</w:t>
            </w:r>
          </w:p>
        </w:tc>
        <w:tc>
          <w:tcPr>
            <w:tcW w:w="4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24</w:t>
            </w:r>
          </w:p>
        </w:tc>
        <w:tc>
          <w:tcPr>
            <w:tcW w:w="4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SIRT2</w:t>
            </w:r>
          </w:p>
        </w:tc>
        <w:tc>
          <w:tcPr>
            <w:tcW w:w="46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29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11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SIRT3</w:t>
            </w:r>
          </w:p>
        </w:tc>
        <w:tc>
          <w:tcPr>
            <w:tcW w:w="46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36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SIRT4</w:t>
            </w:r>
          </w:p>
        </w:tc>
        <w:tc>
          <w:tcPr>
            <w:tcW w:w="46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33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26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SIRT5</w:t>
            </w:r>
          </w:p>
        </w:tc>
        <w:tc>
          <w:tcPr>
            <w:tcW w:w="46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17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25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15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SIRT6</w:t>
            </w:r>
          </w:p>
        </w:tc>
        <w:tc>
          <w:tcPr>
            <w:tcW w:w="46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</w:tr>
      <w:tr w:rsidR="00330279" w:rsidRPr="00330279" w:rsidTr="00330279">
        <w:trPr>
          <w:trHeight w:val="232"/>
        </w:trPr>
        <w:tc>
          <w:tcPr>
            <w:tcW w:w="912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SIRT7</w:t>
            </w:r>
          </w:p>
        </w:tc>
        <w:tc>
          <w:tcPr>
            <w:tcW w:w="461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25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</w:tr>
    </w:tbl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US"/>
        </w:rPr>
      </w:pPr>
    </w:p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US"/>
        </w:rPr>
      </w:pPr>
    </w:p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 xml:space="preserve">Supplementary table 2: </w:t>
      </w:r>
      <w:r w:rsidRPr="00330279">
        <w:rPr>
          <w:rFonts w:ascii="Arial" w:hAnsi="Arial" w:cs="Arial"/>
          <w:sz w:val="22"/>
          <w:szCs w:val="22"/>
          <w:lang w:val="en-US"/>
        </w:rPr>
        <w:t xml:space="preserve">For evaluation of SIRT1-7, two different systems were used. First, the evaluation only considered the percentage of positive tumor cells (PPC), which were divided into five groups (0%, &lt; 10%, 10-50%, 51-80% and &gt; 80%). Second, the </w:t>
      </w:r>
      <w:proofErr w:type="spellStart"/>
      <w:r w:rsidRPr="00330279">
        <w:rPr>
          <w:rFonts w:ascii="Arial" w:hAnsi="Arial" w:cs="Arial"/>
          <w:sz w:val="22"/>
          <w:szCs w:val="22"/>
          <w:lang w:val="en-US"/>
        </w:rPr>
        <w:t>Remmele</w:t>
      </w:r>
      <w:proofErr w:type="spellEnd"/>
      <w:r w:rsidRPr="00330279">
        <w:rPr>
          <w:rFonts w:ascii="Arial" w:hAnsi="Arial" w:cs="Arial"/>
          <w:sz w:val="22"/>
          <w:szCs w:val="22"/>
          <w:lang w:val="en-US"/>
        </w:rPr>
        <w:t xml:space="preserve">-score, with which additionally the staining intensity (low, middle, strong) is also taken into account. </w:t>
      </w:r>
    </w:p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807086" w:rsidRPr="00330279" w:rsidRDefault="00807086" w:rsidP="00330279">
      <w:pPr>
        <w:rPr>
          <w:rFonts w:ascii="Arial" w:hAnsi="Arial" w:cs="Arial"/>
          <w:b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3</w:t>
      </w:r>
    </w:p>
    <w:tbl>
      <w:tblPr>
        <w:tblW w:w="27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78"/>
        <w:gridCol w:w="1551"/>
      </w:tblGrid>
      <w:tr w:rsidR="00807086" w:rsidRPr="00330279" w:rsidTr="00807086">
        <w:trPr>
          <w:trHeight w:val="222"/>
        </w:trPr>
        <w:tc>
          <w:tcPr>
            <w:tcW w:w="1178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5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Analysable</w:t>
            </w:r>
            <w:proofErr w:type="spellEnd"/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single" w:sz="1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SIRT1</w:t>
            </w:r>
          </w:p>
        </w:tc>
        <w:tc>
          <w:tcPr>
            <w:tcW w:w="1551" w:type="dxa"/>
            <w:tcBorders>
              <w:top w:val="single" w:sz="1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72 (78,3%)</w:t>
            </w:r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SIRT2</w:t>
            </w:r>
          </w:p>
        </w:tc>
        <w:tc>
          <w:tcPr>
            <w:tcW w:w="15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71 (77,2%)</w:t>
            </w:r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SIRT3</w:t>
            </w:r>
          </w:p>
        </w:tc>
        <w:tc>
          <w:tcPr>
            <w:tcW w:w="15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67 (72,8%)</w:t>
            </w:r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SIRT4</w:t>
            </w:r>
          </w:p>
        </w:tc>
        <w:tc>
          <w:tcPr>
            <w:tcW w:w="15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69 (75%)</w:t>
            </w:r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SIRT5</w:t>
            </w:r>
          </w:p>
        </w:tc>
        <w:tc>
          <w:tcPr>
            <w:tcW w:w="15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65 (70,7%)</w:t>
            </w:r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SIRT6</w:t>
            </w:r>
          </w:p>
        </w:tc>
        <w:tc>
          <w:tcPr>
            <w:tcW w:w="155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67 (72,8%)</w:t>
            </w:r>
          </w:p>
        </w:tc>
      </w:tr>
      <w:tr w:rsidR="00807086" w:rsidRPr="00330279" w:rsidTr="00807086">
        <w:trPr>
          <w:trHeight w:val="222"/>
        </w:trPr>
        <w:tc>
          <w:tcPr>
            <w:tcW w:w="1178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SIRT7</w:t>
            </w:r>
          </w:p>
        </w:tc>
        <w:tc>
          <w:tcPr>
            <w:tcW w:w="1551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086" w:rsidRPr="00330279" w:rsidRDefault="00807086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69 (75%)</w:t>
            </w:r>
          </w:p>
        </w:tc>
      </w:tr>
    </w:tbl>
    <w:p w:rsid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GB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3</w:t>
      </w:r>
      <w:r w:rsidR="00330279">
        <w:rPr>
          <w:rFonts w:ascii="Arial" w:hAnsi="Arial" w:cs="Arial"/>
          <w:b/>
          <w:sz w:val="22"/>
          <w:szCs w:val="22"/>
          <w:lang w:val="en-US"/>
        </w:rPr>
        <w:t xml:space="preserve">: </w:t>
      </w:r>
      <w:r w:rsidRPr="00330279">
        <w:rPr>
          <w:rFonts w:ascii="Arial" w:hAnsi="Arial" w:cs="Arial"/>
          <w:sz w:val="22"/>
          <w:szCs w:val="22"/>
          <w:lang w:val="en-GB"/>
        </w:rPr>
        <w:t xml:space="preserve">Analysability of immunohistochemical staining and verification of SIRTs in GCTs: For </w:t>
      </w:r>
      <w:r w:rsidRPr="00330279">
        <w:rPr>
          <w:rFonts w:ascii="Arial" w:hAnsi="Arial" w:cs="Arial"/>
          <w:sz w:val="22"/>
          <w:szCs w:val="22"/>
          <w:lang w:val="en-US"/>
        </w:rPr>
        <w:t>SIRT1 72 (78,3%) were analyzable, for SIRT2 71 (77,2%), for SIRT3 67 (72,8%), for SIRT4 69 (75%), for SIRT5 65 (70,7%), for SIRT6</w:t>
      </w:r>
      <w:r w:rsidRPr="00330279">
        <w:rPr>
          <w:rFonts w:ascii="Arial" w:hAnsi="Arial" w:cs="Arial"/>
          <w:sz w:val="22"/>
          <w:szCs w:val="22"/>
          <w:lang w:val="en-US"/>
        </w:rPr>
        <w:tab/>
        <w:t>67 (72,8%) and for SIRT7 69 (75%).</w:t>
      </w:r>
    </w:p>
    <w:p w:rsidR="00807086" w:rsidRPr="00330279" w:rsidRDefault="00807086" w:rsidP="00330279">
      <w:pPr>
        <w:rPr>
          <w:rFonts w:ascii="Arial" w:hAnsi="Arial" w:cs="Arial"/>
          <w:sz w:val="22"/>
          <w:szCs w:val="22"/>
          <w:lang w:val="en-GB"/>
        </w:rPr>
      </w:pPr>
    </w:p>
    <w:p w:rsidR="00330279" w:rsidRDefault="00330279" w:rsidP="00330279">
      <w:pPr>
        <w:rPr>
          <w:rFonts w:ascii="Arial" w:hAnsi="Arial" w:cs="Arial"/>
          <w:sz w:val="22"/>
          <w:szCs w:val="22"/>
          <w:lang w:val="en-GB"/>
        </w:rPr>
      </w:pPr>
    </w:p>
    <w:p w:rsidR="005B51EC" w:rsidRDefault="005B51EC" w:rsidP="00330279">
      <w:pPr>
        <w:rPr>
          <w:rFonts w:ascii="Arial" w:hAnsi="Arial" w:cs="Arial"/>
          <w:sz w:val="22"/>
          <w:szCs w:val="22"/>
          <w:lang w:val="en-GB"/>
        </w:rPr>
      </w:pPr>
    </w:p>
    <w:p w:rsidR="005B51EC" w:rsidRPr="00EE4ACF" w:rsidRDefault="005B51EC" w:rsidP="00330279">
      <w:pPr>
        <w:rPr>
          <w:rFonts w:ascii="Arial" w:hAnsi="Arial" w:cs="Arial"/>
          <w:sz w:val="22"/>
          <w:szCs w:val="22"/>
          <w:lang w:val="en-GB"/>
        </w:rPr>
      </w:pPr>
    </w:p>
    <w:p w:rsidR="00330279" w:rsidRP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5</w:t>
      </w:r>
    </w:p>
    <w:p w:rsidR="00330279" w:rsidRPr="00330279" w:rsidRDefault="00330279" w:rsidP="00330279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93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964"/>
        <w:gridCol w:w="1340"/>
        <w:gridCol w:w="3121"/>
        <w:gridCol w:w="1769"/>
      </w:tblGrid>
      <w:tr w:rsidR="00330279" w:rsidRPr="00330279" w:rsidTr="00330279">
        <w:trPr>
          <w:trHeight w:val="379"/>
        </w:trPr>
        <w:tc>
          <w:tcPr>
            <w:tcW w:w="1125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6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>Manufacturer</w:t>
            </w:r>
            <w:proofErr w:type="spellEnd"/>
          </w:p>
        </w:tc>
        <w:tc>
          <w:tcPr>
            <w:tcW w:w="134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>Dilution</w:t>
            </w:r>
          </w:p>
        </w:tc>
        <w:tc>
          <w:tcPr>
            <w:tcW w:w="312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>Detection</w:t>
            </w:r>
            <w:proofErr w:type="spellEnd"/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>system</w:t>
            </w:r>
            <w:proofErr w:type="spellEnd"/>
          </w:p>
        </w:tc>
        <w:tc>
          <w:tcPr>
            <w:tcW w:w="176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30279">
              <w:rPr>
                <w:rFonts w:ascii="Arial" w:hAnsi="Arial" w:cs="Arial"/>
                <w:b/>
                <w:bCs/>
                <w:sz w:val="22"/>
                <w:szCs w:val="22"/>
              </w:rPr>
              <w:t>Application</w:t>
            </w:r>
            <w:proofErr w:type="spellEnd"/>
          </w:p>
        </w:tc>
      </w:tr>
      <w:tr w:rsidR="00330279" w:rsidRPr="00330279" w:rsidTr="00330279">
        <w:trPr>
          <w:trHeight w:val="379"/>
        </w:trPr>
        <w:tc>
          <w:tcPr>
            <w:tcW w:w="1125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Ki-67</w:t>
            </w:r>
          </w:p>
        </w:tc>
        <w:tc>
          <w:tcPr>
            <w:tcW w:w="196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DAKO </w:t>
            </w:r>
          </w:p>
        </w:tc>
        <w:tc>
          <w:tcPr>
            <w:tcW w:w="134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1:150 </w:t>
            </w:r>
          </w:p>
        </w:tc>
        <w:tc>
          <w:tcPr>
            <w:tcW w:w="312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Ventrana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ultraView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 xml:space="preserve"> Universal DAB Detection Kit </w:t>
            </w:r>
          </w:p>
        </w:tc>
        <w:tc>
          <w:tcPr>
            <w:tcW w:w="17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DAB+ </w:t>
            </w:r>
          </w:p>
        </w:tc>
      </w:tr>
      <w:tr w:rsidR="00330279" w:rsidRPr="00330279" w:rsidTr="00330279">
        <w:trPr>
          <w:trHeight w:val="475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SIRT1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Atlas Antibodies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1:180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ImmPRESS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 xml:space="preserve"> Anti-Rabbit IgG Polymer Kit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AEC+</w:t>
            </w:r>
          </w:p>
        </w:tc>
      </w:tr>
      <w:tr w:rsidR="00330279" w:rsidRPr="00330279" w:rsidTr="00330279">
        <w:trPr>
          <w:trHeight w:val="475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SIRT2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Atlas Antibodies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1:100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ImmPRESS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 xml:space="preserve"> Anti-Rabbit IgG Polymer Kit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DAB+</w:t>
            </w:r>
          </w:p>
        </w:tc>
      </w:tr>
      <w:tr w:rsidR="00330279" w:rsidRPr="00330279" w:rsidTr="00330279">
        <w:trPr>
          <w:trHeight w:val="475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SIRT3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Atlas Antibodies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1:50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ImmPRESS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 xml:space="preserve"> Anti-Rabbit IgG Polymer Kit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DAB+</w:t>
            </w:r>
          </w:p>
        </w:tc>
      </w:tr>
      <w:tr w:rsidR="00330279" w:rsidRPr="00330279" w:rsidTr="00330279">
        <w:trPr>
          <w:trHeight w:val="586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SIRT4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Abcam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1:120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MACH 3 Rabbit AP Polymer Detection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Permanent AP Red</w:t>
            </w:r>
          </w:p>
        </w:tc>
      </w:tr>
      <w:tr w:rsidR="00330279" w:rsidRPr="00330279" w:rsidTr="00330279">
        <w:trPr>
          <w:trHeight w:val="475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SIRT5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</w:rPr>
              <w:t>Origene</w:t>
            </w:r>
            <w:proofErr w:type="spellEnd"/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1:100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ImmPRESS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 xml:space="preserve"> Anti-Rabbit IgG Polymer Kit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AEC+</w:t>
            </w:r>
          </w:p>
        </w:tc>
      </w:tr>
      <w:tr w:rsidR="00330279" w:rsidRPr="00330279" w:rsidTr="00330279">
        <w:trPr>
          <w:trHeight w:val="475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SIRT6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ThermoFisher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 xml:space="preserve"> Scientific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1:280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Vectastain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 xml:space="preserve"> ABC-Kit Elite Universal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4" w:type="dxa"/>
              <w:left w:w="228" w:type="dxa"/>
              <w:bottom w:w="114" w:type="dxa"/>
              <w:right w:w="228" w:type="dxa"/>
            </w:tcMar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AEC+</w:t>
            </w:r>
          </w:p>
        </w:tc>
      </w:tr>
      <w:tr w:rsidR="00330279" w:rsidRPr="00330279" w:rsidTr="00330279">
        <w:trPr>
          <w:trHeight w:val="475"/>
        </w:trPr>
        <w:tc>
          <w:tcPr>
            <w:tcW w:w="1125" w:type="dxa"/>
            <w:tcBorders>
              <w:top w:val="single" w:sz="8" w:space="0" w:color="000000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SIRT7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  <w:lang w:val="en-US"/>
              </w:rPr>
              <w:t>Atlas Antibodies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1:350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>ImmPRESS</w:t>
            </w:r>
            <w:proofErr w:type="spellEnd"/>
            <w:r w:rsidRPr="00330279">
              <w:rPr>
                <w:rFonts w:ascii="Arial" w:hAnsi="Arial" w:cs="Arial"/>
                <w:sz w:val="22"/>
                <w:szCs w:val="22"/>
                <w:lang w:val="en-GB"/>
              </w:rPr>
              <w:t xml:space="preserve"> Anti-Rabbit IgG Polymer Kit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24" w:type="dxa"/>
              <w:left w:w="171" w:type="dxa"/>
              <w:bottom w:w="0" w:type="dxa"/>
              <w:right w:w="171" w:type="dxa"/>
            </w:tcMar>
            <w:vAlign w:val="center"/>
            <w:hideMark/>
          </w:tcPr>
          <w:p w:rsidR="00330279" w:rsidRPr="00330279" w:rsidRDefault="00330279" w:rsidP="00330279">
            <w:pPr>
              <w:rPr>
                <w:rFonts w:ascii="Arial" w:hAnsi="Arial" w:cs="Arial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AEC+</w:t>
            </w:r>
          </w:p>
        </w:tc>
      </w:tr>
    </w:tbl>
    <w:p w:rsidR="00330279" w:rsidRP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330279" w:rsidRPr="00330279" w:rsidRDefault="00330279" w:rsidP="00330279">
      <w:pPr>
        <w:rPr>
          <w:rFonts w:ascii="Arial" w:hAnsi="Arial" w:cs="Arial"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 xml:space="preserve">Supplementary table 5: </w:t>
      </w:r>
      <w:r w:rsidRPr="00330279">
        <w:rPr>
          <w:rFonts w:ascii="Arial" w:hAnsi="Arial" w:cs="Arial"/>
          <w:sz w:val="22"/>
          <w:szCs w:val="22"/>
          <w:lang w:val="en-US"/>
        </w:rPr>
        <w:t>List of Antibodies used for the TMA immunohistochemical staining.</w:t>
      </w:r>
    </w:p>
    <w:p w:rsid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EE4ACF" w:rsidRDefault="00EE4ACF" w:rsidP="00330279">
      <w:pPr>
        <w:rPr>
          <w:rFonts w:ascii="Arial" w:hAnsi="Arial" w:cs="Arial"/>
          <w:b/>
          <w:sz w:val="22"/>
          <w:szCs w:val="22"/>
          <w:lang w:val="en-US"/>
        </w:rPr>
      </w:pPr>
    </w:p>
    <w:p w:rsidR="00330279" w:rsidRPr="00330279" w:rsidRDefault="00330279" w:rsidP="00330279">
      <w:pPr>
        <w:rPr>
          <w:rFonts w:ascii="Arial" w:hAnsi="Arial" w:cs="Arial"/>
          <w:b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6</w:t>
      </w:r>
    </w:p>
    <w:tbl>
      <w:tblPr>
        <w:tblStyle w:val="Tabellenraster"/>
        <w:tblW w:w="9971" w:type="dxa"/>
        <w:tblInd w:w="-147" w:type="dxa"/>
        <w:tblLook w:val="04A0" w:firstRow="1" w:lastRow="0" w:firstColumn="1" w:lastColumn="0" w:noHBand="0" w:noVBand="1"/>
      </w:tblPr>
      <w:tblGrid>
        <w:gridCol w:w="924"/>
        <w:gridCol w:w="1405"/>
        <w:gridCol w:w="1973"/>
        <w:gridCol w:w="4450"/>
        <w:gridCol w:w="1219"/>
      </w:tblGrid>
      <w:tr w:rsidR="00330279" w:rsidRPr="00330279" w:rsidTr="00330279">
        <w:trPr>
          <w:trHeight w:val="692"/>
        </w:trPr>
        <w:tc>
          <w:tcPr>
            <w:tcW w:w="984" w:type="dxa"/>
            <w:tcBorders>
              <w:top w:val="single" w:sz="18" w:space="0" w:color="000000"/>
              <w:left w:val="nil"/>
              <w:bottom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Gene</w:t>
            </w:r>
          </w:p>
        </w:tc>
        <w:tc>
          <w:tcPr>
            <w:tcW w:w="1431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Gene </w:t>
            </w:r>
            <w:proofErr w:type="spellStart"/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name</w:t>
            </w:r>
            <w:proofErr w:type="spellEnd"/>
          </w:p>
        </w:tc>
        <w:tc>
          <w:tcPr>
            <w:tcW w:w="1985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Reference ID</w:t>
            </w:r>
          </w:p>
        </w:tc>
        <w:tc>
          <w:tcPr>
            <w:tcW w:w="5245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Nucleotide </w:t>
            </w:r>
            <w:proofErr w:type="spellStart"/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sequence</w:t>
            </w:r>
            <w:proofErr w:type="spellEnd"/>
          </w:p>
        </w:tc>
        <w:tc>
          <w:tcPr>
            <w:tcW w:w="326" w:type="dxa"/>
            <w:tcBorders>
              <w:top w:val="single" w:sz="1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Amplicon</w:t>
            </w:r>
            <w:proofErr w:type="spellEnd"/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3027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size</w:t>
            </w:r>
            <w:proofErr w:type="spellEnd"/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Ki-67</w:t>
            </w:r>
          </w:p>
        </w:tc>
        <w:tc>
          <w:tcPr>
            <w:tcW w:w="14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Marker of proliferation Ki-67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NM_002417.5</w:t>
            </w:r>
          </w:p>
        </w:tc>
        <w:tc>
          <w:tcPr>
            <w:tcW w:w="524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5´-</w:t>
            </w:r>
            <w:r w:rsidRPr="00330279">
              <w:rPr>
                <w:rStyle w:val="formcontrol"/>
                <w:rFonts w:ascii="Arial" w:hAnsi="Arial" w:cs="Arial"/>
                <w:color w:val="000000"/>
                <w:sz w:val="22"/>
                <w:szCs w:val="22"/>
                <w:lang w:val="en-US"/>
              </w:rPr>
              <w:t>GAGAATCTGTGAATCTGGGTAA-</w:t>
            </w:r>
            <w:r w:rsidRPr="0033027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3´</w:t>
            </w:r>
          </w:p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5´-CAGGCTTGCTGAGGGAAT-3´</w:t>
            </w:r>
          </w:p>
        </w:tc>
        <w:tc>
          <w:tcPr>
            <w:tcW w:w="326" w:type="dxa"/>
            <w:tcBorders>
              <w:top w:val="single" w:sz="18" w:space="0" w:color="auto"/>
              <w:right w:val="nil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279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PCNA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Proliferating cell nuclear protein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NM_182649.2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5´-CAAGTAATGTCGATAAAGAGGAGG-3´</w:t>
            </w:r>
          </w:p>
          <w:p w:rsidR="00330279" w:rsidRPr="00330279" w:rsidRDefault="00330279" w:rsidP="00330279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5´-</w:t>
            </w:r>
            <w:r w:rsidRPr="00330279">
              <w:rPr>
                <w:rStyle w:val="formcontrol"/>
                <w:rFonts w:ascii="Arial" w:hAnsi="Arial" w:cs="Arial"/>
                <w:color w:val="000000"/>
                <w:sz w:val="22"/>
                <w:szCs w:val="22"/>
                <w:lang w:val="en-US"/>
              </w:rPr>
              <w:t>GTGTCACCGTTGAAGAGAGTGG-</w:t>
            </w:r>
            <w:r w:rsidRPr="0033027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3´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auto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126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RPL19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Ribosomal protein L19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NM_000981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5′-AGGCACATGGGCATAGGTAA-3′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5′-CCATGAGAATCCGCTTGTTT-3′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199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SIRT1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Sirtuin 1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NM_012238.4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5´-CAGTGGCTGGAACAGTGAGA-3´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5´-AACGATTTGGTGGCAAAAAC-3´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105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SIRT2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Sirtuin 2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NM_012237.4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5´-GGATGATTATGGGCCTCGGA-3´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br/>
              <w:t>5´-CCAGCTCCTTCTTCCATCCA-3´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132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SIRT3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  <w:lang w:val="en-US"/>
              </w:rPr>
              <w:t>Sirtuin 3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NR_163398.1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5´-GAAGCTCATGGAACCTTTGC-3′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br/>
              <w:t>5´-AGAACACAATGTCGGGCTTC-3´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145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SIRT4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Sirtuin 4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XM_024448907.1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5´-GCTTTGCGTTGACTTTCAGGT-3´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br/>
              <w:t>5´- GAGATTCCTGCCCCAGTCAT-3´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187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SIRT5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Sirtuin 5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NM_001376803.1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5′-GTCCACACGAAACCAGATTTCCC -3′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5′-TCCTCTGAAGGTCGGAACACCA -3′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148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SIRT6</w:t>
            </w:r>
          </w:p>
        </w:tc>
        <w:tc>
          <w:tcPr>
            <w:tcW w:w="1431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Sirtuin 6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NM_001321062.1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5′-TTGTGGAAGAATGTGCCAAGTG-3′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br/>
              <w:t>5′-CCTTAGCCACGGTGCAGA G-3′</w:t>
            </w:r>
          </w:p>
        </w:tc>
        <w:tc>
          <w:tcPr>
            <w:tcW w:w="326" w:type="dxa"/>
            <w:tcBorders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106</w:t>
            </w:r>
          </w:p>
        </w:tc>
      </w:tr>
      <w:tr w:rsidR="00330279" w:rsidRPr="00330279" w:rsidTr="00330279">
        <w:trPr>
          <w:trHeight w:val="692"/>
        </w:trPr>
        <w:tc>
          <w:tcPr>
            <w:tcW w:w="984" w:type="dxa"/>
            <w:tcBorders>
              <w:left w:val="nil"/>
              <w:bottom w:val="single" w:sz="18" w:space="0" w:color="000000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i/>
                <w:color w:val="000000" w:themeColor="text1"/>
                <w:sz w:val="22"/>
                <w:szCs w:val="22"/>
                <w:lang w:val="en-US"/>
              </w:rPr>
              <w:t>SIRT7</w:t>
            </w:r>
          </w:p>
        </w:tc>
        <w:tc>
          <w:tcPr>
            <w:tcW w:w="1431" w:type="dxa"/>
            <w:tcBorders>
              <w:bottom w:val="single" w:sz="18" w:space="0" w:color="000000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Sirtuin 7</w:t>
            </w:r>
          </w:p>
        </w:tc>
        <w:tc>
          <w:tcPr>
            <w:tcW w:w="1985" w:type="dxa"/>
            <w:tcBorders>
              <w:bottom w:val="single" w:sz="18" w:space="0" w:color="000000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30279">
              <w:rPr>
                <w:rFonts w:ascii="Arial" w:hAnsi="Arial" w:cs="Arial"/>
                <w:sz w:val="22"/>
                <w:szCs w:val="22"/>
              </w:rPr>
              <w:t>NM_016538.3</w:t>
            </w:r>
          </w:p>
        </w:tc>
        <w:tc>
          <w:tcPr>
            <w:tcW w:w="5245" w:type="dxa"/>
            <w:tcBorders>
              <w:bottom w:val="single" w:sz="18" w:space="0" w:color="000000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pStyle w:val="StandardWeb"/>
              <w:jc w:val="center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5′</w:t>
            </w:r>
            <w:r w:rsidRPr="00330279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- TGAAGTCTGTACCTCCTGCG-</w:t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3′</w:t>
            </w:r>
            <w:r w:rsidRPr="00330279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</w:rPr>
              <w:t>5´-CTTCCCAGTTCAAAGGCTGC-3´</w:t>
            </w:r>
          </w:p>
        </w:tc>
        <w:tc>
          <w:tcPr>
            <w:tcW w:w="326" w:type="dxa"/>
            <w:tcBorders>
              <w:bottom w:val="single" w:sz="18" w:space="0" w:color="000000"/>
              <w:right w:val="nil"/>
            </w:tcBorders>
            <w:shd w:val="clear" w:color="auto" w:fill="FFFFFF" w:themeFill="background1"/>
            <w:vAlign w:val="center"/>
          </w:tcPr>
          <w:p w:rsidR="00330279" w:rsidRPr="00330279" w:rsidRDefault="00330279" w:rsidP="00330279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33027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182</w:t>
            </w:r>
          </w:p>
        </w:tc>
      </w:tr>
    </w:tbl>
    <w:p w:rsidR="00330279" w:rsidRPr="00330279" w:rsidRDefault="00330279" w:rsidP="00330279">
      <w:pPr>
        <w:rPr>
          <w:rFonts w:ascii="Arial" w:hAnsi="Arial" w:cs="Arial"/>
          <w:bCs/>
          <w:sz w:val="22"/>
          <w:szCs w:val="22"/>
          <w:lang w:val="en-US"/>
        </w:rPr>
      </w:pPr>
    </w:p>
    <w:p w:rsidR="00330279" w:rsidRPr="00330279" w:rsidRDefault="00330279" w:rsidP="00330279">
      <w:pPr>
        <w:rPr>
          <w:rFonts w:ascii="Arial" w:hAnsi="Arial" w:cs="Arial"/>
          <w:sz w:val="22"/>
          <w:szCs w:val="22"/>
          <w:lang w:val="en-US"/>
        </w:rPr>
      </w:pPr>
      <w:r w:rsidRPr="00330279">
        <w:rPr>
          <w:rFonts w:ascii="Arial" w:hAnsi="Arial" w:cs="Arial"/>
          <w:b/>
          <w:sz w:val="22"/>
          <w:szCs w:val="22"/>
          <w:lang w:val="en-US"/>
        </w:rPr>
        <w:t>Supplementary table 6</w:t>
      </w:r>
      <w:r>
        <w:rPr>
          <w:rFonts w:ascii="Arial" w:hAnsi="Arial" w:cs="Arial"/>
          <w:b/>
          <w:sz w:val="22"/>
          <w:szCs w:val="22"/>
          <w:lang w:val="en-US"/>
        </w:rPr>
        <w:t xml:space="preserve">: </w:t>
      </w:r>
      <w:r w:rsidRPr="00330279">
        <w:rPr>
          <w:rFonts w:ascii="Arial" w:hAnsi="Arial" w:cs="Arial"/>
          <w:bCs/>
          <w:sz w:val="22"/>
          <w:szCs w:val="22"/>
          <w:lang w:val="en-US"/>
        </w:rPr>
        <w:t>List of oligonucleotide primer for PCR studies</w:t>
      </w:r>
    </w:p>
    <w:sectPr w:rsidR="00330279" w:rsidRPr="00330279" w:rsidSect="00E61B3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86"/>
    <w:rsid w:val="00003125"/>
    <w:rsid w:val="00005D92"/>
    <w:rsid w:val="000063B5"/>
    <w:rsid w:val="0001144F"/>
    <w:rsid w:val="0001175B"/>
    <w:rsid w:val="00014F20"/>
    <w:rsid w:val="0001559C"/>
    <w:rsid w:val="00026CD9"/>
    <w:rsid w:val="00031A24"/>
    <w:rsid w:val="0003769D"/>
    <w:rsid w:val="00054FB5"/>
    <w:rsid w:val="00055D13"/>
    <w:rsid w:val="000600B8"/>
    <w:rsid w:val="00061C1B"/>
    <w:rsid w:val="00063AD7"/>
    <w:rsid w:val="00064961"/>
    <w:rsid w:val="00064BE8"/>
    <w:rsid w:val="00065395"/>
    <w:rsid w:val="00070990"/>
    <w:rsid w:val="000758B0"/>
    <w:rsid w:val="00077EB4"/>
    <w:rsid w:val="00085408"/>
    <w:rsid w:val="0009559F"/>
    <w:rsid w:val="000A317F"/>
    <w:rsid w:val="000B7A27"/>
    <w:rsid w:val="000C0CE9"/>
    <w:rsid w:val="000C2791"/>
    <w:rsid w:val="000D1095"/>
    <w:rsid w:val="000D18CC"/>
    <w:rsid w:val="000D40A1"/>
    <w:rsid w:val="000E6B5A"/>
    <w:rsid w:val="000F3C4C"/>
    <w:rsid w:val="000F5348"/>
    <w:rsid w:val="000F7954"/>
    <w:rsid w:val="0010576F"/>
    <w:rsid w:val="0011220E"/>
    <w:rsid w:val="001233B7"/>
    <w:rsid w:val="0012697A"/>
    <w:rsid w:val="001275AA"/>
    <w:rsid w:val="00132A20"/>
    <w:rsid w:val="0014351E"/>
    <w:rsid w:val="001456CC"/>
    <w:rsid w:val="001608E8"/>
    <w:rsid w:val="00170091"/>
    <w:rsid w:val="00170FE3"/>
    <w:rsid w:val="00173191"/>
    <w:rsid w:val="001A3E63"/>
    <w:rsid w:val="001C5A04"/>
    <w:rsid w:val="001D2C56"/>
    <w:rsid w:val="001D6A5E"/>
    <w:rsid w:val="001E2EAA"/>
    <w:rsid w:val="001E78EB"/>
    <w:rsid w:val="00205F5A"/>
    <w:rsid w:val="00215387"/>
    <w:rsid w:val="00221E05"/>
    <w:rsid w:val="00224546"/>
    <w:rsid w:val="00246E35"/>
    <w:rsid w:val="00254BBB"/>
    <w:rsid w:val="00255F84"/>
    <w:rsid w:val="00267E85"/>
    <w:rsid w:val="0027001E"/>
    <w:rsid w:val="002706D0"/>
    <w:rsid w:val="00274660"/>
    <w:rsid w:val="00281BA6"/>
    <w:rsid w:val="0028289B"/>
    <w:rsid w:val="00287AC2"/>
    <w:rsid w:val="00295D2F"/>
    <w:rsid w:val="002A4087"/>
    <w:rsid w:val="002A646E"/>
    <w:rsid w:val="002B0B65"/>
    <w:rsid w:val="002B1032"/>
    <w:rsid w:val="002B64B8"/>
    <w:rsid w:val="002C4813"/>
    <w:rsid w:val="002C6FD0"/>
    <w:rsid w:val="002E1963"/>
    <w:rsid w:val="002E6C74"/>
    <w:rsid w:val="002F4051"/>
    <w:rsid w:val="00300509"/>
    <w:rsid w:val="00306CC6"/>
    <w:rsid w:val="003133C3"/>
    <w:rsid w:val="0031524C"/>
    <w:rsid w:val="003232B0"/>
    <w:rsid w:val="0032358B"/>
    <w:rsid w:val="00325076"/>
    <w:rsid w:val="00330279"/>
    <w:rsid w:val="00354AFB"/>
    <w:rsid w:val="00367EC7"/>
    <w:rsid w:val="00375296"/>
    <w:rsid w:val="0037547A"/>
    <w:rsid w:val="00376FF0"/>
    <w:rsid w:val="0038124E"/>
    <w:rsid w:val="00381683"/>
    <w:rsid w:val="00393CCA"/>
    <w:rsid w:val="003A49BD"/>
    <w:rsid w:val="003B51E9"/>
    <w:rsid w:val="003C1D6D"/>
    <w:rsid w:val="003C7339"/>
    <w:rsid w:val="003D7A14"/>
    <w:rsid w:val="003E182F"/>
    <w:rsid w:val="003F2360"/>
    <w:rsid w:val="003F451E"/>
    <w:rsid w:val="003F6F01"/>
    <w:rsid w:val="003F7CB4"/>
    <w:rsid w:val="00416BE2"/>
    <w:rsid w:val="00426EA6"/>
    <w:rsid w:val="00431061"/>
    <w:rsid w:val="00433458"/>
    <w:rsid w:val="00453532"/>
    <w:rsid w:val="00456A6D"/>
    <w:rsid w:val="00461B94"/>
    <w:rsid w:val="00465EB7"/>
    <w:rsid w:val="00466069"/>
    <w:rsid w:val="00477CE9"/>
    <w:rsid w:val="00481A21"/>
    <w:rsid w:val="004967D0"/>
    <w:rsid w:val="004A0292"/>
    <w:rsid w:val="004A5C1B"/>
    <w:rsid w:val="004A6B4D"/>
    <w:rsid w:val="004B75F2"/>
    <w:rsid w:val="004C234A"/>
    <w:rsid w:val="004C71DE"/>
    <w:rsid w:val="004D11B7"/>
    <w:rsid w:val="004D4564"/>
    <w:rsid w:val="004E0230"/>
    <w:rsid w:val="004E7C82"/>
    <w:rsid w:val="004F29B7"/>
    <w:rsid w:val="00500BE4"/>
    <w:rsid w:val="00502E98"/>
    <w:rsid w:val="00516D85"/>
    <w:rsid w:val="005232E1"/>
    <w:rsid w:val="00523FCA"/>
    <w:rsid w:val="00540205"/>
    <w:rsid w:val="00547209"/>
    <w:rsid w:val="00551974"/>
    <w:rsid w:val="00552BAB"/>
    <w:rsid w:val="00552E60"/>
    <w:rsid w:val="00560426"/>
    <w:rsid w:val="00560856"/>
    <w:rsid w:val="00561D52"/>
    <w:rsid w:val="00583DDD"/>
    <w:rsid w:val="00587042"/>
    <w:rsid w:val="00593589"/>
    <w:rsid w:val="00594BAC"/>
    <w:rsid w:val="005A028E"/>
    <w:rsid w:val="005A11E9"/>
    <w:rsid w:val="005A4054"/>
    <w:rsid w:val="005A67F1"/>
    <w:rsid w:val="005A7A62"/>
    <w:rsid w:val="005B4948"/>
    <w:rsid w:val="005B51EC"/>
    <w:rsid w:val="005C4AB3"/>
    <w:rsid w:val="005D0D75"/>
    <w:rsid w:val="005D2EA2"/>
    <w:rsid w:val="005D48B9"/>
    <w:rsid w:val="005D66FC"/>
    <w:rsid w:val="005D76DC"/>
    <w:rsid w:val="005E4258"/>
    <w:rsid w:val="005E5E0A"/>
    <w:rsid w:val="005E6C2C"/>
    <w:rsid w:val="005F2AB8"/>
    <w:rsid w:val="005F316A"/>
    <w:rsid w:val="005F3580"/>
    <w:rsid w:val="005F395F"/>
    <w:rsid w:val="005F3CDF"/>
    <w:rsid w:val="00605B8C"/>
    <w:rsid w:val="00614248"/>
    <w:rsid w:val="00615638"/>
    <w:rsid w:val="00615E2A"/>
    <w:rsid w:val="00620D3C"/>
    <w:rsid w:val="00620E47"/>
    <w:rsid w:val="006271D9"/>
    <w:rsid w:val="00637AC4"/>
    <w:rsid w:val="00640EEB"/>
    <w:rsid w:val="00642648"/>
    <w:rsid w:val="00645B4B"/>
    <w:rsid w:val="00660513"/>
    <w:rsid w:val="00687FF4"/>
    <w:rsid w:val="00690346"/>
    <w:rsid w:val="00690A3F"/>
    <w:rsid w:val="00697398"/>
    <w:rsid w:val="006B6CC5"/>
    <w:rsid w:val="006C2FD4"/>
    <w:rsid w:val="006C5CBF"/>
    <w:rsid w:val="006C75CA"/>
    <w:rsid w:val="006D35F8"/>
    <w:rsid w:val="006E3A1A"/>
    <w:rsid w:val="006E3C8F"/>
    <w:rsid w:val="006F326C"/>
    <w:rsid w:val="00707889"/>
    <w:rsid w:val="00711DB9"/>
    <w:rsid w:val="0073089E"/>
    <w:rsid w:val="00731079"/>
    <w:rsid w:val="00734DF0"/>
    <w:rsid w:val="00761ADB"/>
    <w:rsid w:val="00765770"/>
    <w:rsid w:val="00765E0A"/>
    <w:rsid w:val="007703E2"/>
    <w:rsid w:val="00772317"/>
    <w:rsid w:val="007B0DBA"/>
    <w:rsid w:val="007B1E02"/>
    <w:rsid w:val="007B35DA"/>
    <w:rsid w:val="007B466E"/>
    <w:rsid w:val="007C2218"/>
    <w:rsid w:val="007E1B6C"/>
    <w:rsid w:val="007E5C0E"/>
    <w:rsid w:val="007E780F"/>
    <w:rsid w:val="007F7A00"/>
    <w:rsid w:val="00805D23"/>
    <w:rsid w:val="00807086"/>
    <w:rsid w:val="0080719E"/>
    <w:rsid w:val="008129B9"/>
    <w:rsid w:val="008233BE"/>
    <w:rsid w:val="00824E48"/>
    <w:rsid w:val="00825617"/>
    <w:rsid w:val="008375DB"/>
    <w:rsid w:val="00842537"/>
    <w:rsid w:val="00843A27"/>
    <w:rsid w:val="00843E06"/>
    <w:rsid w:val="00853F7F"/>
    <w:rsid w:val="00857B20"/>
    <w:rsid w:val="00865D39"/>
    <w:rsid w:val="008829E7"/>
    <w:rsid w:val="00886488"/>
    <w:rsid w:val="00890021"/>
    <w:rsid w:val="00890F1F"/>
    <w:rsid w:val="00894647"/>
    <w:rsid w:val="0089531C"/>
    <w:rsid w:val="008A4D3B"/>
    <w:rsid w:val="008A6031"/>
    <w:rsid w:val="008B3A1D"/>
    <w:rsid w:val="008B47AF"/>
    <w:rsid w:val="008C6B2C"/>
    <w:rsid w:val="008D3CE1"/>
    <w:rsid w:val="008F53CF"/>
    <w:rsid w:val="0091128E"/>
    <w:rsid w:val="00914983"/>
    <w:rsid w:val="00923DC9"/>
    <w:rsid w:val="009261C4"/>
    <w:rsid w:val="00940437"/>
    <w:rsid w:val="00950D24"/>
    <w:rsid w:val="00960746"/>
    <w:rsid w:val="00964EBA"/>
    <w:rsid w:val="00967255"/>
    <w:rsid w:val="00987006"/>
    <w:rsid w:val="009B1189"/>
    <w:rsid w:val="009B31DF"/>
    <w:rsid w:val="009B3A9E"/>
    <w:rsid w:val="009B3FE0"/>
    <w:rsid w:val="009C130F"/>
    <w:rsid w:val="009C5CE6"/>
    <w:rsid w:val="009E6F44"/>
    <w:rsid w:val="009F5AC7"/>
    <w:rsid w:val="00A05976"/>
    <w:rsid w:val="00A24886"/>
    <w:rsid w:val="00A24965"/>
    <w:rsid w:val="00A27CB8"/>
    <w:rsid w:val="00A434DC"/>
    <w:rsid w:val="00A6465E"/>
    <w:rsid w:val="00A662AC"/>
    <w:rsid w:val="00A757E2"/>
    <w:rsid w:val="00A7588F"/>
    <w:rsid w:val="00A82CD9"/>
    <w:rsid w:val="00A8319E"/>
    <w:rsid w:val="00A94211"/>
    <w:rsid w:val="00AA27CF"/>
    <w:rsid w:val="00AA41CA"/>
    <w:rsid w:val="00AB539F"/>
    <w:rsid w:val="00AB5DF9"/>
    <w:rsid w:val="00AB7269"/>
    <w:rsid w:val="00AD0831"/>
    <w:rsid w:val="00AD7308"/>
    <w:rsid w:val="00AE021E"/>
    <w:rsid w:val="00AE3AA6"/>
    <w:rsid w:val="00AE62E8"/>
    <w:rsid w:val="00AF1A45"/>
    <w:rsid w:val="00AF5FA9"/>
    <w:rsid w:val="00AF6F38"/>
    <w:rsid w:val="00B078B0"/>
    <w:rsid w:val="00B115E3"/>
    <w:rsid w:val="00B1357C"/>
    <w:rsid w:val="00B37C4B"/>
    <w:rsid w:val="00B55874"/>
    <w:rsid w:val="00B57405"/>
    <w:rsid w:val="00B61B92"/>
    <w:rsid w:val="00B63690"/>
    <w:rsid w:val="00B8319D"/>
    <w:rsid w:val="00B86513"/>
    <w:rsid w:val="00B920A5"/>
    <w:rsid w:val="00B929FF"/>
    <w:rsid w:val="00B946B8"/>
    <w:rsid w:val="00BA1055"/>
    <w:rsid w:val="00BA1202"/>
    <w:rsid w:val="00BA6411"/>
    <w:rsid w:val="00BB06DE"/>
    <w:rsid w:val="00BC36EF"/>
    <w:rsid w:val="00BC4E03"/>
    <w:rsid w:val="00BD5CCD"/>
    <w:rsid w:val="00BF1141"/>
    <w:rsid w:val="00BF4969"/>
    <w:rsid w:val="00BF76D6"/>
    <w:rsid w:val="00C02C94"/>
    <w:rsid w:val="00C13507"/>
    <w:rsid w:val="00C22C49"/>
    <w:rsid w:val="00C259BD"/>
    <w:rsid w:val="00C31146"/>
    <w:rsid w:val="00C45FF5"/>
    <w:rsid w:val="00C52D48"/>
    <w:rsid w:val="00C54DDD"/>
    <w:rsid w:val="00C77411"/>
    <w:rsid w:val="00C8607C"/>
    <w:rsid w:val="00C90EFA"/>
    <w:rsid w:val="00CB3AE7"/>
    <w:rsid w:val="00CB47A8"/>
    <w:rsid w:val="00CD0125"/>
    <w:rsid w:val="00CD2E42"/>
    <w:rsid w:val="00CE0AAA"/>
    <w:rsid w:val="00CF410D"/>
    <w:rsid w:val="00CF46C9"/>
    <w:rsid w:val="00CF7E79"/>
    <w:rsid w:val="00D057CB"/>
    <w:rsid w:val="00D115C4"/>
    <w:rsid w:val="00D1212E"/>
    <w:rsid w:val="00D173DC"/>
    <w:rsid w:val="00D231FA"/>
    <w:rsid w:val="00D31C34"/>
    <w:rsid w:val="00D37D33"/>
    <w:rsid w:val="00D44D3D"/>
    <w:rsid w:val="00D5077B"/>
    <w:rsid w:val="00D51BFF"/>
    <w:rsid w:val="00D53AFD"/>
    <w:rsid w:val="00D54083"/>
    <w:rsid w:val="00D857CD"/>
    <w:rsid w:val="00DA1EC6"/>
    <w:rsid w:val="00DA715B"/>
    <w:rsid w:val="00DC123B"/>
    <w:rsid w:val="00DC3931"/>
    <w:rsid w:val="00DD4589"/>
    <w:rsid w:val="00DD5AF4"/>
    <w:rsid w:val="00DD66C7"/>
    <w:rsid w:val="00DF207C"/>
    <w:rsid w:val="00DF2222"/>
    <w:rsid w:val="00DF49ED"/>
    <w:rsid w:val="00DF5EDA"/>
    <w:rsid w:val="00E012AB"/>
    <w:rsid w:val="00E06F5E"/>
    <w:rsid w:val="00E07D60"/>
    <w:rsid w:val="00E110AC"/>
    <w:rsid w:val="00E12FED"/>
    <w:rsid w:val="00E23606"/>
    <w:rsid w:val="00E27536"/>
    <w:rsid w:val="00E3397C"/>
    <w:rsid w:val="00E34EE6"/>
    <w:rsid w:val="00E44603"/>
    <w:rsid w:val="00E505E7"/>
    <w:rsid w:val="00E51F01"/>
    <w:rsid w:val="00E520A1"/>
    <w:rsid w:val="00E55312"/>
    <w:rsid w:val="00E57A42"/>
    <w:rsid w:val="00E61B30"/>
    <w:rsid w:val="00E623AA"/>
    <w:rsid w:val="00E74515"/>
    <w:rsid w:val="00E80D66"/>
    <w:rsid w:val="00E82F68"/>
    <w:rsid w:val="00EA0482"/>
    <w:rsid w:val="00EA2B68"/>
    <w:rsid w:val="00EC0CCE"/>
    <w:rsid w:val="00EC1760"/>
    <w:rsid w:val="00EC2A74"/>
    <w:rsid w:val="00EC6B40"/>
    <w:rsid w:val="00EE0DD9"/>
    <w:rsid w:val="00EE2B02"/>
    <w:rsid w:val="00EE4ACF"/>
    <w:rsid w:val="00EE6652"/>
    <w:rsid w:val="00F03BD5"/>
    <w:rsid w:val="00F07020"/>
    <w:rsid w:val="00F15B11"/>
    <w:rsid w:val="00F23CA6"/>
    <w:rsid w:val="00F32DE0"/>
    <w:rsid w:val="00F43B45"/>
    <w:rsid w:val="00F5162A"/>
    <w:rsid w:val="00F84147"/>
    <w:rsid w:val="00F960CB"/>
    <w:rsid w:val="00FA3811"/>
    <w:rsid w:val="00FC1520"/>
    <w:rsid w:val="00FD33A4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92DF"/>
  <w15:chartTrackingRefBased/>
  <w15:docId w15:val="{DA2EC424-EEED-994C-8C30-2F0DB488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7086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30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330279"/>
    <w:pPr>
      <w:spacing w:before="100" w:beforeAutospacing="1" w:after="100" w:afterAutospacing="1"/>
    </w:pPr>
  </w:style>
  <w:style w:type="character" w:customStyle="1" w:styleId="formcontrol">
    <w:name w:val="formcontrol"/>
    <w:basedOn w:val="Absatz-Standardschriftart"/>
    <w:rsid w:val="00330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Microsoft Office User</cp:lastModifiedBy>
  <cp:revision>3</cp:revision>
  <dcterms:created xsi:type="dcterms:W3CDTF">2020-11-03T15:37:00Z</dcterms:created>
  <dcterms:modified xsi:type="dcterms:W3CDTF">2020-11-12T09:12:00Z</dcterms:modified>
</cp:coreProperties>
</file>