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54ADE" w14:textId="77777777" w:rsidR="00DD1ACB" w:rsidRPr="00D138A4" w:rsidRDefault="00DD1ACB" w:rsidP="00DD1ACB">
      <w:pPr>
        <w:jc w:val="both"/>
        <w:rPr>
          <w:lang w:val="en-GB"/>
        </w:rPr>
      </w:pPr>
      <w:r w:rsidRPr="005B1764">
        <w:rPr>
          <w:b/>
          <w:bCs/>
          <w:lang w:val="en-GB"/>
        </w:rPr>
        <w:t xml:space="preserve">Figure </w:t>
      </w:r>
      <w:r>
        <w:rPr>
          <w:b/>
          <w:bCs/>
          <w:lang w:val="en-GB"/>
        </w:rPr>
        <w:t>S</w:t>
      </w:r>
      <w:r w:rsidRPr="005B1764">
        <w:rPr>
          <w:b/>
          <w:bCs/>
          <w:lang w:val="en-GB"/>
        </w:rPr>
        <w:t>1.</w:t>
      </w:r>
      <w:r>
        <w:rPr>
          <w:b/>
          <w:bCs/>
          <w:lang w:val="en-GB"/>
        </w:rPr>
        <w:t xml:space="preserve"> </w:t>
      </w:r>
      <w:r w:rsidRPr="005A4BF2">
        <w:rPr>
          <w:b/>
          <w:bCs/>
          <w:lang w:val="en-GB"/>
        </w:rPr>
        <w:t xml:space="preserve">Characterization of fibroblast-derived </w:t>
      </w:r>
      <w:proofErr w:type="spellStart"/>
      <w:r w:rsidRPr="005A4BF2">
        <w:rPr>
          <w:b/>
          <w:bCs/>
          <w:lang w:val="en-GB"/>
        </w:rPr>
        <w:t>sEVs</w:t>
      </w:r>
      <w:proofErr w:type="spellEnd"/>
      <w:r>
        <w:rPr>
          <w:b/>
          <w:bCs/>
          <w:lang w:val="en-GB"/>
        </w:rPr>
        <w:t xml:space="preserve">. (A) </w:t>
      </w:r>
      <w:r w:rsidRPr="00D138A4">
        <w:rPr>
          <w:lang w:val="en-GB"/>
        </w:rPr>
        <w:t xml:space="preserve">Representative particle-size distribution of </w:t>
      </w:r>
      <w:proofErr w:type="spellStart"/>
      <w:r w:rsidRPr="00D138A4">
        <w:rPr>
          <w:lang w:val="en-GB"/>
        </w:rPr>
        <w:t>sEVs</w:t>
      </w:r>
      <w:proofErr w:type="spellEnd"/>
      <w:r w:rsidRPr="00D138A4">
        <w:rPr>
          <w:lang w:val="en-GB"/>
        </w:rPr>
        <w:t>.</w:t>
      </w:r>
      <w:r>
        <w:rPr>
          <w:b/>
          <w:bCs/>
          <w:lang w:val="en-GB"/>
        </w:rPr>
        <w:t xml:space="preserve"> (B) </w:t>
      </w:r>
      <w:r w:rsidRPr="00D138A4">
        <w:rPr>
          <w:lang w:val="en-GB"/>
        </w:rPr>
        <w:t xml:space="preserve">Transmission electron microscopy of </w:t>
      </w:r>
      <w:proofErr w:type="spellStart"/>
      <w:r w:rsidRPr="00D138A4">
        <w:rPr>
          <w:lang w:val="en-GB"/>
        </w:rPr>
        <w:t>sEVs</w:t>
      </w:r>
      <w:proofErr w:type="spellEnd"/>
      <w:r w:rsidRPr="00D138A4">
        <w:rPr>
          <w:lang w:val="en-GB"/>
        </w:rPr>
        <w:t>, scale bar = 100 nm</w:t>
      </w:r>
      <w:r w:rsidRPr="00D138A4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 xml:space="preserve">(C) </w:t>
      </w:r>
      <w:r w:rsidRPr="00D138A4">
        <w:rPr>
          <w:lang w:val="en-GB"/>
        </w:rPr>
        <w:t xml:space="preserve">Western Blot for calnexin, flotillin and TSG101 in whole cell lysates (CL) and isolated </w:t>
      </w:r>
      <w:proofErr w:type="spellStart"/>
      <w:r w:rsidRPr="00D138A4">
        <w:rPr>
          <w:lang w:val="en-GB"/>
        </w:rPr>
        <w:t>sEVs</w:t>
      </w:r>
      <w:proofErr w:type="spellEnd"/>
      <w:r w:rsidRPr="00D138A4">
        <w:rPr>
          <w:lang w:val="en-GB"/>
        </w:rPr>
        <w:t>.</w:t>
      </w:r>
    </w:p>
    <w:p w14:paraId="7985FD7D" w14:textId="77777777" w:rsidR="00DD1ACB" w:rsidRPr="00D138A4" w:rsidRDefault="00DD1ACB" w:rsidP="00DD1ACB">
      <w:pPr>
        <w:jc w:val="both"/>
        <w:rPr>
          <w:lang w:val="en-GB"/>
        </w:rPr>
      </w:pPr>
      <w:r w:rsidRPr="005B1764">
        <w:rPr>
          <w:b/>
          <w:bCs/>
          <w:lang w:val="en-GB"/>
        </w:rPr>
        <w:t xml:space="preserve">Figure </w:t>
      </w:r>
      <w:r>
        <w:rPr>
          <w:b/>
          <w:bCs/>
          <w:lang w:val="en-GB"/>
        </w:rPr>
        <w:t>S2</w:t>
      </w:r>
      <w:r w:rsidRPr="005B1764">
        <w:rPr>
          <w:b/>
          <w:bCs/>
          <w:lang w:val="en-GB"/>
        </w:rPr>
        <w:t>.</w:t>
      </w:r>
      <w:r>
        <w:rPr>
          <w:b/>
          <w:bCs/>
          <w:lang w:val="en-GB"/>
        </w:rPr>
        <w:t xml:space="preserve"> SH-SY5Y survival after treatment with </w:t>
      </w:r>
      <w:proofErr w:type="spellStart"/>
      <w:r>
        <w:rPr>
          <w:b/>
          <w:bCs/>
          <w:lang w:val="en-GB"/>
        </w:rPr>
        <w:t>sEVs</w:t>
      </w:r>
      <w:proofErr w:type="spellEnd"/>
      <w:r>
        <w:rPr>
          <w:b/>
          <w:bCs/>
          <w:lang w:val="en-GB"/>
        </w:rPr>
        <w:t xml:space="preserve">. </w:t>
      </w:r>
      <w:r w:rsidRPr="00E6477D">
        <w:rPr>
          <w:lang w:val="en-GB"/>
        </w:rPr>
        <w:t xml:space="preserve">All data were expressed as mean </w:t>
      </w:r>
      <w:r w:rsidRPr="00E6477D">
        <w:rPr>
          <w:rFonts w:cstheme="minorHAnsi"/>
          <w:lang w:val="en-GB"/>
        </w:rPr>
        <w:t>±</w:t>
      </w:r>
      <w:r w:rsidRPr="00E6477D">
        <w:rPr>
          <w:lang w:val="en-GB"/>
        </w:rPr>
        <w:t xml:space="preserve"> SEM</w:t>
      </w:r>
      <w:r>
        <w:rPr>
          <w:lang w:val="en-GB"/>
        </w:rPr>
        <w:t xml:space="preserve">. NT: non-treated, </w:t>
      </w:r>
      <w:r w:rsidRPr="00E6477D">
        <w:rPr>
          <w:lang w:val="en-GB"/>
        </w:rPr>
        <w:t>NM-PD</w:t>
      </w:r>
      <w:r>
        <w:rPr>
          <w:lang w:val="en-GB"/>
        </w:rPr>
        <w:t>:</w:t>
      </w:r>
      <w:r w:rsidRPr="00E6477D">
        <w:rPr>
          <w:lang w:val="en-GB"/>
        </w:rPr>
        <w:t xml:space="preserve"> non-mutated </w:t>
      </w:r>
      <w:r>
        <w:rPr>
          <w:lang w:val="en-GB"/>
        </w:rPr>
        <w:t xml:space="preserve">patients, </w:t>
      </w:r>
      <w:r w:rsidRPr="00E6477D">
        <w:rPr>
          <w:lang w:val="en-GB"/>
        </w:rPr>
        <w:t>GBA-PD</w:t>
      </w:r>
      <w:r>
        <w:rPr>
          <w:lang w:val="en-GB"/>
        </w:rPr>
        <w:t xml:space="preserve">: </w:t>
      </w:r>
      <w:r w:rsidRPr="00E6477D">
        <w:rPr>
          <w:lang w:val="en-GB"/>
        </w:rPr>
        <w:t xml:space="preserve">PD patients carrying </w:t>
      </w:r>
      <w:r>
        <w:rPr>
          <w:lang w:val="en-GB"/>
        </w:rPr>
        <w:t>GBA</w:t>
      </w:r>
      <w:r w:rsidRPr="00E6477D">
        <w:rPr>
          <w:lang w:val="en-GB"/>
        </w:rPr>
        <w:t xml:space="preserve"> mutations.</w:t>
      </w:r>
    </w:p>
    <w:p w14:paraId="245A9242" w14:textId="77777777" w:rsidR="00DD1ACB" w:rsidRPr="00E6477D" w:rsidRDefault="00DD1ACB" w:rsidP="00DD1ACB">
      <w:pPr>
        <w:jc w:val="both"/>
        <w:rPr>
          <w:lang w:val="en-GB"/>
        </w:rPr>
      </w:pPr>
      <w:r w:rsidRPr="005B1764">
        <w:rPr>
          <w:b/>
          <w:bCs/>
          <w:lang w:val="en-GB"/>
        </w:rPr>
        <w:t xml:space="preserve">Figure </w:t>
      </w:r>
      <w:r>
        <w:rPr>
          <w:b/>
          <w:bCs/>
          <w:lang w:val="en-GB"/>
        </w:rPr>
        <w:t>S3</w:t>
      </w:r>
      <w:r w:rsidRPr="005B1764">
        <w:rPr>
          <w:b/>
          <w:bCs/>
          <w:lang w:val="en-GB"/>
        </w:rPr>
        <w:t>.</w:t>
      </w:r>
      <w:r>
        <w:rPr>
          <w:b/>
          <w:bCs/>
          <w:lang w:val="en-GB"/>
        </w:rPr>
        <w:t xml:space="preserve"> Effect of patient-derived </w:t>
      </w:r>
      <w:proofErr w:type="spellStart"/>
      <w:r>
        <w:rPr>
          <w:b/>
          <w:bCs/>
          <w:lang w:val="en-GB"/>
        </w:rPr>
        <w:t>sEVs</w:t>
      </w:r>
      <w:proofErr w:type="spellEnd"/>
      <w:r>
        <w:rPr>
          <w:b/>
          <w:bCs/>
          <w:lang w:val="en-GB"/>
        </w:rPr>
        <w:t xml:space="preserve"> on Cathepsin D</w:t>
      </w:r>
      <w:r w:rsidRPr="00544839">
        <w:rPr>
          <w:b/>
          <w:bCs/>
          <w:lang w:val="en-GB"/>
        </w:rPr>
        <w:t xml:space="preserve"> expression</w:t>
      </w:r>
      <w:r>
        <w:rPr>
          <w:b/>
          <w:bCs/>
          <w:lang w:val="en-GB"/>
        </w:rPr>
        <w:t xml:space="preserve"> </w:t>
      </w:r>
      <w:r w:rsidRPr="00E6477D">
        <w:rPr>
          <w:b/>
          <w:bCs/>
          <w:lang w:val="en-GB"/>
        </w:rPr>
        <w:t>in SH-SY5Y cells</w:t>
      </w:r>
      <w:r>
        <w:rPr>
          <w:b/>
          <w:bCs/>
          <w:lang w:val="en-GB"/>
        </w:rPr>
        <w:t xml:space="preserve">. </w:t>
      </w:r>
      <w:r>
        <w:rPr>
          <w:lang w:val="en-GB"/>
        </w:rPr>
        <w:t>Cathepsin D (</w:t>
      </w:r>
      <w:proofErr w:type="spellStart"/>
      <w:r>
        <w:rPr>
          <w:lang w:val="en-GB"/>
        </w:rPr>
        <w:t>CathD</w:t>
      </w:r>
      <w:proofErr w:type="spellEnd"/>
      <w:r>
        <w:rPr>
          <w:lang w:val="en-GB"/>
        </w:rPr>
        <w:t>)</w:t>
      </w:r>
      <w:r w:rsidRPr="00E6477D">
        <w:rPr>
          <w:lang w:val="en-GB"/>
        </w:rPr>
        <w:t xml:space="preserve"> levels in SH-SY5Y cells after treatment with </w:t>
      </w:r>
      <w:proofErr w:type="spellStart"/>
      <w:r w:rsidRPr="00E6477D">
        <w:rPr>
          <w:lang w:val="en-GB"/>
        </w:rPr>
        <w:t>sEVs</w:t>
      </w:r>
      <w:proofErr w:type="spellEnd"/>
      <w:r w:rsidRPr="00E6477D">
        <w:rPr>
          <w:lang w:val="en-GB"/>
        </w:rPr>
        <w:t xml:space="preserve"> derived from non-mutated (NM-PD) and GBA-mutated (GBA-PD) PD patients, carrying mild (N370S) or severe (L444P) mutations.</w:t>
      </w:r>
      <w:r>
        <w:rPr>
          <w:lang w:val="en-GB"/>
        </w:rPr>
        <w:t xml:space="preserve"> </w:t>
      </w:r>
      <w:r w:rsidRPr="00E6477D">
        <w:rPr>
          <w:lang w:val="en-GB"/>
        </w:rPr>
        <w:t xml:space="preserve">The expression of </w:t>
      </w:r>
      <w:proofErr w:type="spellStart"/>
      <w:r>
        <w:rPr>
          <w:lang w:val="en-GB"/>
        </w:rPr>
        <w:t>CathD</w:t>
      </w:r>
      <w:proofErr w:type="spellEnd"/>
      <w:r w:rsidRPr="00E6477D">
        <w:rPr>
          <w:lang w:val="en-GB"/>
        </w:rPr>
        <w:t xml:space="preserve"> is normalized with the housekeeping protein (β-actin) and reported as percentage compared with </w:t>
      </w:r>
      <w:proofErr w:type="spellStart"/>
      <w:r>
        <w:rPr>
          <w:lang w:val="en-GB"/>
        </w:rPr>
        <w:t>CathD</w:t>
      </w:r>
      <w:proofErr w:type="spellEnd"/>
      <w:r w:rsidRPr="00E6477D">
        <w:rPr>
          <w:lang w:val="en-GB"/>
        </w:rPr>
        <w:t xml:space="preserve"> expression in SH-SY5Y</w:t>
      </w:r>
      <w:r>
        <w:rPr>
          <w:lang w:val="en-GB"/>
        </w:rPr>
        <w:t xml:space="preserve"> </w:t>
      </w:r>
      <w:r w:rsidRPr="00E6477D">
        <w:rPr>
          <w:lang w:val="en-GB"/>
        </w:rPr>
        <w:t>cells treated with healthy control</w:t>
      </w:r>
      <w:r>
        <w:rPr>
          <w:lang w:val="en-GB"/>
        </w:rPr>
        <w:t xml:space="preserve"> (HC)</w:t>
      </w:r>
      <w:r w:rsidRPr="00E6477D">
        <w:rPr>
          <w:lang w:val="en-GB"/>
        </w:rPr>
        <w:t xml:space="preserve">-derived </w:t>
      </w:r>
      <w:proofErr w:type="spellStart"/>
      <w:r w:rsidRPr="00E6477D">
        <w:rPr>
          <w:lang w:val="en-GB"/>
        </w:rPr>
        <w:t>sEVs</w:t>
      </w:r>
      <w:proofErr w:type="spellEnd"/>
      <w:r w:rsidRPr="00E6477D">
        <w:rPr>
          <w:lang w:val="en-GB"/>
        </w:rPr>
        <w:t xml:space="preserve">. All data were expressed as mean </w:t>
      </w:r>
      <w:r w:rsidRPr="00E6477D">
        <w:rPr>
          <w:rFonts w:cstheme="minorHAnsi"/>
          <w:lang w:val="en-GB"/>
        </w:rPr>
        <w:t>±</w:t>
      </w:r>
      <w:r w:rsidRPr="00E6477D">
        <w:rPr>
          <w:lang w:val="en-GB"/>
        </w:rPr>
        <w:t xml:space="preserve"> SEM of three independent experiments.</w:t>
      </w:r>
      <w:r>
        <w:rPr>
          <w:lang w:val="en-GB"/>
        </w:rPr>
        <w:t xml:space="preserve"> A r</w:t>
      </w:r>
      <w:r w:rsidRPr="00E6477D">
        <w:rPr>
          <w:lang w:val="en-GB"/>
        </w:rPr>
        <w:t xml:space="preserve">epresentative image of proteins blot </w:t>
      </w:r>
      <w:r>
        <w:rPr>
          <w:lang w:val="en-GB"/>
        </w:rPr>
        <w:t xml:space="preserve">is </w:t>
      </w:r>
      <w:r w:rsidRPr="00E6477D">
        <w:rPr>
          <w:lang w:val="en-GB"/>
        </w:rPr>
        <w:t>reported.</w:t>
      </w:r>
    </w:p>
    <w:p w14:paraId="0994B50B" w14:textId="77777777" w:rsidR="00F83DB8" w:rsidRDefault="00F83DB8"/>
    <w:sectPr w:rsidR="00F83D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CB"/>
    <w:rsid w:val="00DD1ACB"/>
    <w:rsid w:val="00F8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5504"/>
  <w15:chartTrackingRefBased/>
  <w15:docId w15:val="{9E5D0DBB-078F-4572-9FDB-6142FEDC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1A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Cerri</dc:creator>
  <cp:keywords/>
  <dc:description/>
  <cp:lastModifiedBy>Silvia Cerri</cp:lastModifiedBy>
  <cp:revision>1</cp:revision>
  <dcterms:created xsi:type="dcterms:W3CDTF">2021-01-06T22:44:00Z</dcterms:created>
  <dcterms:modified xsi:type="dcterms:W3CDTF">2021-01-06T22:45:00Z</dcterms:modified>
</cp:coreProperties>
</file>