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5CDFE8" w14:textId="1CD6A1FC" w:rsidR="00974223" w:rsidRPr="00CC11A4" w:rsidRDefault="00974223" w:rsidP="00974223">
      <w:pPr>
        <w:pStyle w:val="MDPI11articletype"/>
        <w:rPr>
          <w:b/>
          <w:bCs/>
          <w:iCs/>
        </w:rPr>
      </w:pPr>
      <w:r w:rsidRPr="00CC11A4">
        <w:rPr>
          <w:b/>
          <w:bCs/>
          <w:iCs/>
        </w:rPr>
        <w:t>Supplementary Files</w:t>
      </w:r>
    </w:p>
    <w:p w14:paraId="1306B222" w14:textId="2B2419B1" w:rsidR="00974223" w:rsidRPr="00CC11A4" w:rsidRDefault="00974223" w:rsidP="00974223">
      <w:pPr>
        <w:pStyle w:val="MDPI12title"/>
        <w:spacing w:line="240" w:lineRule="atLeast"/>
      </w:pPr>
      <w:r w:rsidRPr="00CC11A4">
        <w:t xml:space="preserve">Rational Design of </w:t>
      </w:r>
      <w:r w:rsidR="00083853">
        <w:rPr>
          <w:rFonts w:hint="eastAsia"/>
        </w:rPr>
        <w:t>Adenylate</w:t>
      </w:r>
      <w:r w:rsidR="00083853">
        <w:t xml:space="preserve"> Kinase</w:t>
      </w:r>
      <w:r w:rsidRPr="00CC11A4">
        <w:t xml:space="preserve"> Thermostability through Coevolution and Sequence Divergence Analysis</w:t>
      </w:r>
    </w:p>
    <w:p w14:paraId="40674CEE" w14:textId="7F0E1E9F" w:rsidR="009751AB" w:rsidRPr="00CC11A4" w:rsidRDefault="00974223" w:rsidP="00594A67">
      <w:pPr>
        <w:pStyle w:val="MDPI13authornames"/>
        <w:rPr>
          <w:rFonts w:eastAsia="宋体"/>
          <w:sz w:val="22"/>
        </w:rPr>
      </w:pPr>
      <w:r w:rsidRPr="00CC11A4">
        <w:t xml:space="preserve">Jian Chang </w:t>
      </w:r>
      <w:r w:rsidRPr="00CC11A4">
        <w:rPr>
          <w:vertAlign w:val="superscript"/>
        </w:rPr>
        <w:t>1</w:t>
      </w:r>
      <w:r w:rsidRPr="00CC11A4">
        <w:t xml:space="preserve">, </w:t>
      </w:r>
      <w:proofErr w:type="spellStart"/>
      <w:r w:rsidRPr="00CC11A4">
        <w:t>Chengxin</w:t>
      </w:r>
      <w:proofErr w:type="spellEnd"/>
      <w:r w:rsidRPr="00CC11A4">
        <w:t xml:space="preserve"> Zhang </w:t>
      </w:r>
      <w:r w:rsidRPr="00CC11A4">
        <w:rPr>
          <w:vertAlign w:val="superscript"/>
        </w:rPr>
        <w:t>2,3</w:t>
      </w:r>
      <w:r w:rsidRPr="00CC11A4">
        <w:t xml:space="preserve">, </w:t>
      </w:r>
      <w:proofErr w:type="spellStart"/>
      <w:r w:rsidRPr="00CC11A4">
        <w:t>Huaqiang</w:t>
      </w:r>
      <w:proofErr w:type="spellEnd"/>
      <w:r w:rsidRPr="00CC11A4">
        <w:t xml:space="preserve"> Cheng </w:t>
      </w:r>
      <w:r w:rsidRPr="00CC11A4">
        <w:rPr>
          <w:vertAlign w:val="superscript"/>
        </w:rPr>
        <w:t>1</w:t>
      </w:r>
      <w:r w:rsidRPr="00CC11A4">
        <w:t xml:space="preserve"> and Yan-Wen Tan </w:t>
      </w:r>
      <w:proofErr w:type="gramStart"/>
      <w:r w:rsidRPr="00CC11A4">
        <w:rPr>
          <w:vertAlign w:val="superscript"/>
        </w:rPr>
        <w:t>1,</w:t>
      </w:r>
      <w:r w:rsidRPr="00CC11A4">
        <w:t>*</w:t>
      </w:r>
      <w:proofErr w:type="gramEnd"/>
    </w:p>
    <w:p w14:paraId="60F8B7FA" w14:textId="40B6DB2B" w:rsidR="00CC5580" w:rsidRPr="00CC11A4" w:rsidRDefault="00CC5580" w:rsidP="00FB7B00">
      <w:pPr>
        <w:widowControl/>
        <w:jc w:val="left"/>
        <w:rPr>
          <w:rFonts w:ascii="Palatino Linotype" w:hAnsi="Palatino Linotype" w:cs="Times New Roman"/>
          <w:color w:val="222222"/>
          <w:sz w:val="22"/>
          <w:shd w:val="clear" w:color="auto" w:fill="FFFFFF"/>
        </w:rPr>
      </w:pPr>
      <w:r w:rsidRPr="00CC11A4">
        <w:rPr>
          <w:rFonts w:ascii="Palatino Linotype" w:hAnsi="Palatino Linotype" w:cs="Times New Roman"/>
          <w:color w:val="222222"/>
          <w:sz w:val="22"/>
          <w:shd w:val="clear" w:color="auto" w:fill="FFFFFF"/>
        </w:rPr>
        <w:br w:type="page"/>
      </w:r>
    </w:p>
    <w:p w14:paraId="7856D0BA" w14:textId="77777777" w:rsidR="00140788" w:rsidRPr="00CC11A4" w:rsidRDefault="00140788" w:rsidP="00FB7B00">
      <w:pPr>
        <w:rPr>
          <w:rFonts w:ascii="Palatino Linotype" w:hAnsi="Palatino Linotype" w:cs="Times New Roman"/>
          <w:b/>
          <w:sz w:val="22"/>
        </w:rPr>
        <w:sectPr w:rsidR="00140788" w:rsidRPr="00CC11A4" w:rsidSect="004B338C">
          <w:footerReference w:type="default" r:id="rId8"/>
          <w:pgSz w:w="12242" w:h="15842" w:code="119"/>
          <w:pgMar w:top="1440" w:right="1440" w:bottom="1440" w:left="1440" w:header="851" w:footer="992" w:gutter="0"/>
          <w:cols w:space="425"/>
          <w:docGrid w:type="linesAndChars" w:linePitch="312"/>
        </w:sectPr>
      </w:pPr>
      <w:bookmarkStart w:id="0" w:name="_GoBack"/>
      <w:bookmarkEnd w:id="0"/>
    </w:p>
    <w:p w14:paraId="7B493FB0" w14:textId="361CE774" w:rsidR="000A2E4F" w:rsidRPr="00CC11A4" w:rsidRDefault="009751AB" w:rsidP="00594A67">
      <w:pPr>
        <w:spacing w:before="260" w:after="120" w:line="260" w:lineRule="atLeast"/>
        <w:rPr>
          <w:rFonts w:ascii="Palatino Linotype" w:hAnsi="Palatino Linotype" w:cs="Times New Roman"/>
          <w:b/>
          <w:color w:val="222222"/>
          <w:sz w:val="20"/>
          <w:szCs w:val="20"/>
          <w:shd w:val="clear" w:color="auto" w:fill="FFFFFF"/>
        </w:rPr>
      </w:pPr>
      <w:r w:rsidRPr="00CC11A4">
        <w:rPr>
          <w:rFonts w:ascii="Palatino Linotype" w:hAnsi="Palatino Linotype" w:cs="Times New Roman"/>
          <w:b/>
          <w:sz w:val="20"/>
          <w:szCs w:val="20"/>
        </w:rPr>
        <w:lastRenderedPageBreak/>
        <w:t xml:space="preserve">Text S1: </w:t>
      </w:r>
      <w:r w:rsidR="001F399F" w:rsidRPr="00CC11A4">
        <w:rPr>
          <w:rFonts w:ascii="Palatino Linotype" w:eastAsia="宋体" w:hAnsi="Palatino Linotype" w:cs="Times New Roman"/>
          <w:b/>
          <w:sz w:val="20"/>
          <w:szCs w:val="20"/>
        </w:rPr>
        <w:t>A</w:t>
      </w:r>
      <w:r w:rsidR="002257F1" w:rsidRPr="00CC11A4">
        <w:rPr>
          <w:rFonts w:ascii="Palatino Linotype" w:eastAsia="宋体" w:hAnsi="Palatino Linotype" w:cs="Times New Roman"/>
          <w:b/>
          <w:sz w:val="20"/>
          <w:szCs w:val="20"/>
        </w:rPr>
        <w:t xml:space="preserve">denylate </w:t>
      </w:r>
      <w:r w:rsidR="001F399F" w:rsidRPr="00CC11A4">
        <w:rPr>
          <w:rFonts w:ascii="Palatino Linotype" w:eastAsia="宋体" w:hAnsi="Palatino Linotype" w:cs="Times New Roman"/>
          <w:b/>
          <w:sz w:val="20"/>
          <w:szCs w:val="20"/>
        </w:rPr>
        <w:t>K</w:t>
      </w:r>
      <w:r w:rsidR="002257F1" w:rsidRPr="00CC11A4">
        <w:rPr>
          <w:rFonts w:ascii="Palatino Linotype" w:eastAsia="宋体" w:hAnsi="Palatino Linotype" w:cs="Times New Roman"/>
          <w:b/>
          <w:sz w:val="20"/>
          <w:szCs w:val="20"/>
        </w:rPr>
        <w:t>inase (</w:t>
      </w:r>
      <w:r w:rsidR="00852EF9" w:rsidRPr="00CC11A4">
        <w:rPr>
          <w:rFonts w:ascii="Palatino Linotype" w:eastAsia="宋体" w:hAnsi="Palatino Linotype" w:cs="Times New Roman"/>
          <w:b/>
          <w:sz w:val="20"/>
          <w:szCs w:val="20"/>
        </w:rPr>
        <w:t>ADK</w:t>
      </w:r>
      <w:r w:rsidR="002257F1" w:rsidRPr="00CC11A4">
        <w:rPr>
          <w:rFonts w:ascii="Palatino Linotype" w:eastAsia="宋体" w:hAnsi="Palatino Linotype" w:cs="Times New Roman"/>
          <w:b/>
          <w:sz w:val="20"/>
          <w:szCs w:val="20"/>
        </w:rPr>
        <w:t>)</w:t>
      </w:r>
      <w:r w:rsidR="001F399F" w:rsidRPr="00CC11A4">
        <w:rPr>
          <w:rFonts w:ascii="Palatino Linotype" w:eastAsia="宋体" w:hAnsi="Palatino Linotype" w:cs="Times New Roman"/>
          <w:b/>
          <w:sz w:val="20"/>
          <w:szCs w:val="20"/>
        </w:rPr>
        <w:t xml:space="preserve"> </w:t>
      </w:r>
      <w:r w:rsidR="009704C6" w:rsidRPr="00CC11A4">
        <w:rPr>
          <w:rFonts w:ascii="Palatino Linotype" w:eastAsia="宋体" w:hAnsi="Palatino Linotype" w:cs="Times New Roman"/>
          <w:b/>
          <w:sz w:val="20"/>
          <w:szCs w:val="20"/>
        </w:rPr>
        <w:t xml:space="preserve">family multiple </w:t>
      </w:r>
      <w:r w:rsidR="000A2E4F" w:rsidRPr="00CC11A4">
        <w:rPr>
          <w:rFonts w:ascii="Palatino Linotype" w:eastAsia="宋体" w:hAnsi="Palatino Linotype" w:cs="Times New Roman"/>
          <w:b/>
          <w:sz w:val="20"/>
          <w:szCs w:val="20"/>
        </w:rPr>
        <w:t>sequence alignment</w:t>
      </w:r>
    </w:p>
    <w:p w14:paraId="336319DB" w14:textId="22DAD35A" w:rsidR="00036A26" w:rsidRPr="00CC11A4" w:rsidRDefault="002257F1" w:rsidP="00594A67">
      <w:pPr>
        <w:spacing w:line="260" w:lineRule="atLeast"/>
        <w:ind w:firstLine="425"/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</w:pP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From Adenylate Kinase family (</w:t>
      </w:r>
      <w:proofErr w:type="spellStart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Pfam</w:t>
      </w:r>
      <w:proofErr w:type="spellEnd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ID: PF00406 in the </w:t>
      </w:r>
      <w:proofErr w:type="spellStart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Pfam</w:t>
      </w:r>
      <w:proofErr w:type="spellEnd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database version 32.0)</w:t>
      </w:r>
      <w:r w:rsidR="00EC316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 w:hint="eastAsia"/>
          <w:color w:val="222222"/>
          <w:sz w:val="20"/>
          <w:szCs w:val="20"/>
          <w:shd w:val="clear" w:color="auto" w:fill="FFFFFF"/>
        </w:rPr>
        <w:t>[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1</w:t>
      </w:r>
      <w:r w:rsidR="001661FA">
        <w:rPr>
          <w:rFonts w:ascii="Palatino Linotype" w:hAnsi="Palatino Linotype" w:cs="Times New Roman" w:hint="eastAsia"/>
          <w:color w:val="222222"/>
          <w:sz w:val="20"/>
          <w:szCs w:val="20"/>
          <w:shd w:val="clear" w:color="auto" w:fill="FFFFFF"/>
        </w:rPr>
        <w:t>]</w:t>
      </w: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, 14021 sequences 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with similar domain architecture (“ADK, </w:t>
      </w:r>
      <w:proofErr w:type="spellStart"/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ADK_lid</w:t>
      </w:r>
      <w:proofErr w:type="spellEnd"/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”</w:t>
      </w:r>
      <w:r w:rsidR="00BF75D2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or “ADK”)</w:t>
      </w: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as </w:t>
      </w:r>
      <w:r w:rsidR="00E16E1A" w:rsidRPr="00CC11A4">
        <w:rPr>
          <w:rFonts w:ascii="Palatino Linotype" w:hAnsi="Palatino Linotype" w:cs="Times New Roman"/>
          <w:i/>
          <w:color w:val="222222"/>
          <w:sz w:val="20"/>
          <w:szCs w:val="20"/>
          <w:shd w:val="clear" w:color="auto" w:fill="FFFFFF"/>
        </w:rPr>
        <w:t>E. coli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852EF9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ADK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E16E1A" w:rsidRPr="00CC11A4">
        <w:rPr>
          <w:rFonts w:ascii="Palatino Linotype" w:eastAsia="宋体" w:hAnsi="Palatino Linotype" w:cs="Times New Roman"/>
          <w:sz w:val="20"/>
          <w:szCs w:val="20"/>
        </w:rPr>
        <w:t>(P69441/KAD_ECOLI)</w:t>
      </w:r>
      <w:r w:rsidR="00E16E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were collected.</w:t>
      </w:r>
      <w:r w:rsidR="0021410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Among these 14021 sequences, 564 sequences labeled as “fragment” by </w:t>
      </w:r>
      <w:proofErr w:type="spellStart"/>
      <w:r w:rsidR="0021410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UniProt</w:t>
      </w:r>
      <w:proofErr w:type="spellEnd"/>
      <w:r w:rsidR="0021410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were</w:t>
      </w:r>
      <w:r w:rsidR="0021410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removed.</w:t>
      </w:r>
      <w:r w:rsidR="00F72D12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Additionally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4254 sequences 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we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re removed as their </w:t>
      </w:r>
      <w:proofErr w:type="spellStart"/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UniProt</w:t>
      </w:r>
      <w:proofErr w:type="spellEnd"/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record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s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d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id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not indicate 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that </w:t>
      </w:r>
      <w:r w:rsidR="00BC7B1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they 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have the function of</w:t>
      </w:r>
      <w:r w:rsidR="00F72D12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transfer</w:t>
      </w:r>
      <w:r w:rsidR="00492CAE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r</w:t>
      </w:r>
      <w:r w:rsidR="00561F4C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ing</w:t>
      </w:r>
      <w:r w:rsidR="00F72D12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the terminal phosphate group between ATP and AMP</w:t>
      </w:r>
      <w:r w:rsidR="00E865D9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. Eventually, we obtained </w:t>
      </w:r>
      <w:r w:rsidR="007A39C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9203 sequences whose domain organizations and functions are </w:t>
      </w:r>
      <w:r w:rsidR="00213308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consistent with </w:t>
      </w:r>
      <w:r w:rsidR="00852EF9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ADK</w:t>
      </w:r>
      <w:r w:rsidR="007A39CB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from </w:t>
      </w:r>
      <w:r w:rsidR="007A39CB" w:rsidRPr="00CC11A4">
        <w:rPr>
          <w:rFonts w:ascii="Palatino Linotype" w:hAnsi="Palatino Linotype" w:cs="Times New Roman"/>
          <w:i/>
          <w:iCs/>
          <w:color w:val="222222"/>
          <w:sz w:val="20"/>
          <w:szCs w:val="20"/>
          <w:shd w:val="clear" w:color="auto" w:fill="FFFFFF"/>
        </w:rPr>
        <w:t xml:space="preserve">E. coli. </w:t>
      </w:r>
      <w:r w:rsidR="007A39CB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All </w:t>
      </w:r>
      <w:r w:rsidR="00C21B3A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of </w:t>
      </w:r>
      <w:r w:rsidR="007A39CB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these sequences </w:t>
      </w:r>
      <w:r w:rsidR="0068530E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were from different species,</w:t>
      </w:r>
      <w:r w:rsidR="007632C5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as indicated by the species identification code</w:t>
      </w:r>
      <w:r w:rsidR="00D2316A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s</w:t>
      </w:r>
      <w:r w:rsidR="007632C5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of their </w:t>
      </w:r>
      <w:proofErr w:type="spellStart"/>
      <w:r w:rsidR="007632C5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UniProt</w:t>
      </w:r>
      <w:proofErr w:type="spellEnd"/>
      <w:r w:rsidR="007632C5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entry names</w:t>
      </w:r>
      <w:r w:rsidR="007A39CB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.</w:t>
      </w:r>
    </w:p>
    <w:p w14:paraId="340155A5" w14:textId="2F914145" w:rsidR="0018013D" w:rsidRPr="00CC11A4" w:rsidRDefault="006E5A80" w:rsidP="00594A67">
      <w:pPr>
        <w:spacing w:line="260" w:lineRule="atLeast"/>
        <w:ind w:firstLine="425"/>
        <w:rPr>
          <w:rFonts w:ascii="Palatino Linotype" w:eastAsia="宋体" w:hAnsi="Palatino Linotype" w:cs="Times New Roman"/>
          <w:sz w:val="22"/>
        </w:rPr>
      </w:pP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As the MSA for the </w:t>
      </w:r>
      <w:r w:rsidR="00A800E8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PF00406 </w:t>
      </w: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family curated by </w:t>
      </w:r>
      <w:proofErr w:type="spellStart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Pfam</w:t>
      </w:r>
      <w:proofErr w:type="spellEnd"/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C33E8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wa</w:t>
      </w: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s truncated to include only positions corresponding to the hidden Markov Model (HMM), we re-generated the MSA </w:t>
      </w:r>
      <w:r w:rsidR="00A800E8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for the 9203 full-length sequences </w:t>
      </w:r>
      <w:r w:rsidR="00D67205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by </w:t>
      </w:r>
      <w:proofErr w:type="spellStart"/>
      <w:r w:rsidR="00D67205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Clustal</w:t>
      </w:r>
      <w:proofErr w:type="spellEnd"/>
      <w:r w:rsidR="00D67205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Omega 1.2.2 using HMM of PF00406 family as </w:t>
      </w:r>
      <w:r w:rsidR="00805241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the </w:t>
      </w:r>
      <w:r w:rsidR="00A800E8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initial</w:t>
      </w:r>
      <w:r w:rsidR="00D67205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HMM</w:t>
      </w:r>
      <w:r w:rsidR="00036A26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. </w:t>
      </w:r>
      <w:r w:rsidR="00D524D0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Since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our </w:t>
      </w:r>
      <w:r w:rsidR="00D0441D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study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F11EB0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aim</w:t>
      </w:r>
      <w:r w:rsidR="00C33E8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ed</w:t>
      </w:r>
      <w:r w:rsidR="00F11EB0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to construct </w:t>
      </w:r>
      <w:r w:rsidR="00F11EB0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thermo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stable variants </w:t>
      </w:r>
      <w:r w:rsidR="00D53382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starting 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from </w:t>
      </w:r>
      <w:r w:rsidR="00B6762A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the </w:t>
      </w:r>
      <w:r w:rsidR="00076537"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wild type </w:t>
      </w:r>
      <w:r w:rsidR="001A4A03" w:rsidRPr="00CC11A4">
        <w:rPr>
          <w:rFonts w:ascii="Palatino Linotype" w:hAnsi="Palatino Linotype" w:cs="Times New Roman"/>
          <w:i/>
          <w:iCs/>
          <w:color w:val="222222"/>
          <w:sz w:val="20"/>
          <w:szCs w:val="20"/>
          <w:shd w:val="clear" w:color="auto" w:fill="FFFFFF"/>
        </w:rPr>
        <w:t>E. coli</w:t>
      </w:r>
      <w:r w:rsidR="001A4A03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</w:t>
      </w:r>
      <w:r w:rsidR="00852EF9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ADK</w:t>
      </w:r>
      <w:r w:rsidR="00076537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, we </w:t>
      </w:r>
      <w:r w:rsidR="0031554E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only</w:t>
      </w:r>
      <w:r w:rsidR="00076537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preserved</w:t>
      </w:r>
      <w:r w:rsidR="003362F2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</w:t>
      </w:r>
      <w:r w:rsidR="00076537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>columns</w:t>
      </w:r>
      <w:r w:rsidR="003362F2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corresponding to </w:t>
      </w:r>
      <w:r w:rsidR="003362F2" w:rsidRPr="00CC11A4">
        <w:rPr>
          <w:rFonts w:ascii="Palatino Linotype" w:eastAsia="宋体" w:hAnsi="Palatino Linotype" w:cs="Times New Roman"/>
          <w:i/>
          <w:sz w:val="20"/>
          <w:szCs w:val="20"/>
        </w:rPr>
        <w:t>E. coli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 </w:t>
      </w:r>
      <w:r w:rsidR="00852EF9" w:rsidRPr="00CC11A4">
        <w:rPr>
          <w:rFonts w:ascii="Palatino Linotype" w:eastAsia="宋体" w:hAnsi="Palatino Linotype" w:cs="Times New Roman"/>
          <w:sz w:val="20"/>
          <w:szCs w:val="20"/>
        </w:rPr>
        <w:t>ADK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 indices</w:t>
      </w:r>
      <w:r w:rsidR="00076537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 in the </w:t>
      </w:r>
      <w:r w:rsidR="005D7CA0" w:rsidRPr="00CC11A4">
        <w:rPr>
          <w:rFonts w:ascii="Palatino Linotype" w:hAnsi="Palatino Linotype" w:cs="Times New Roman"/>
          <w:iCs/>
          <w:color w:val="222222"/>
          <w:sz w:val="20"/>
          <w:szCs w:val="20"/>
          <w:shd w:val="clear" w:color="auto" w:fill="FFFFFF"/>
        </w:rPr>
        <w:t xml:space="preserve">MSA while deleting columns 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where </w:t>
      </w:r>
      <w:r w:rsidR="00F11EB0" w:rsidRPr="00CC11A4">
        <w:rPr>
          <w:rFonts w:ascii="Palatino Linotype" w:eastAsia="宋体" w:hAnsi="Palatino Linotype" w:cs="Times New Roman"/>
          <w:i/>
          <w:sz w:val="20"/>
          <w:szCs w:val="20"/>
        </w:rPr>
        <w:t>E. coli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 </w:t>
      </w:r>
      <w:r w:rsidR="00852EF9" w:rsidRPr="00CC11A4">
        <w:rPr>
          <w:rFonts w:ascii="Palatino Linotype" w:eastAsia="宋体" w:hAnsi="Palatino Linotype" w:cs="Times New Roman"/>
          <w:sz w:val="20"/>
          <w:szCs w:val="20"/>
        </w:rPr>
        <w:t>ADK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 show</w:t>
      </w:r>
      <w:r w:rsidR="005D7CA0" w:rsidRPr="00CC11A4">
        <w:rPr>
          <w:rFonts w:ascii="Palatino Linotype" w:eastAsia="宋体" w:hAnsi="Palatino Linotype" w:cs="Times New Roman"/>
          <w:sz w:val="20"/>
          <w:szCs w:val="20"/>
        </w:rPr>
        <w:t>s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 a gap.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 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This procedure produced 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a </w:t>
      </w:r>
      <m:oMath>
        <m:r>
          <m:rPr>
            <m:sty m:val="p"/>
          </m:rPr>
          <w:rPr>
            <w:rFonts w:ascii="Cambria Math" w:eastAsia="宋体" w:hAnsi="Cambria Math" w:cs="Times New Roman"/>
            <w:sz w:val="20"/>
            <w:szCs w:val="20"/>
          </w:rPr>
          <m:t>9203×214</m:t>
        </m:r>
      </m:oMath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 xml:space="preserve"> matrix of 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>MSA</w:t>
      </w:r>
      <w:r w:rsidR="003362F2" w:rsidRPr="00CC11A4">
        <w:rPr>
          <w:rFonts w:ascii="Palatino Linotype" w:eastAsia="宋体" w:hAnsi="Palatino Linotype" w:cs="Times New Roman"/>
          <w:sz w:val="20"/>
          <w:szCs w:val="20"/>
        </w:rPr>
        <w:t>.</w:t>
      </w:r>
      <w:r w:rsidR="00DC0F09" w:rsidRPr="00CC11A4">
        <w:rPr>
          <w:rFonts w:ascii="Palatino Linotype" w:eastAsia="宋体" w:hAnsi="Palatino Linotype" w:cs="Times New Roman"/>
          <w:sz w:val="20"/>
          <w:szCs w:val="20"/>
        </w:rPr>
        <w:t xml:space="preserve"> 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After obtaining this MSA projected to </w:t>
      </w:r>
      <w:r w:rsidR="00F11EB0" w:rsidRPr="00CC11A4">
        <w:rPr>
          <w:rFonts w:ascii="Palatino Linotype" w:eastAsia="宋体" w:hAnsi="Palatino Linotype" w:cs="Times New Roman"/>
          <w:i/>
          <w:sz w:val="20"/>
          <w:szCs w:val="20"/>
        </w:rPr>
        <w:t>E. coli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 </w:t>
      </w:r>
      <w:r w:rsidR="00E039A9" w:rsidRPr="00CC11A4">
        <w:rPr>
          <w:rFonts w:ascii="Palatino Linotype" w:eastAsia="宋体" w:hAnsi="Palatino Linotype" w:cs="Times New Roman"/>
          <w:sz w:val="20"/>
          <w:szCs w:val="20"/>
        </w:rPr>
        <w:t>residue positions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 xml:space="preserve">, </w:t>
      </w:r>
      <w:r w:rsidR="00DC0F09" w:rsidRPr="00CC11A4">
        <w:rPr>
          <w:rFonts w:ascii="Palatino Linotype" w:eastAsia="宋体" w:hAnsi="Palatino Linotype" w:cs="Times New Roman"/>
          <w:sz w:val="20"/>
          <w:szCs w:val="20"/>
        </w:rPr>
        <w:t xml:space="preserve">Residue Correlation Analysis (RCA) </w:t>
      </w:r>
      <w:r w:rsidR="00F11EB0" w:rsidRPr="00CC11A4">
        <w:rPr>
          <w:rFonts w:ascii="Palatino Linotype" w:eastAsia="宋体" w:hAnsi="Palatino Linotype" w:cs="Times New Roman"/>
          <w:sz w:val="20"/>
          <w:szCs w:val="20"/>
        </w:rPr>
        <w:t>were applied to</w:t>
      </w:r>
      <w:r w:rsidR="00DC0F09" w:rsidRPr="00CC11A4">
        <w:rPr>
          <w:rFonts w:ascii="Palatino Linotype" w:eastAsia="宋体" w:hAnsi="Palatino Linotype" w:cs="Times New Roman"/>
          <w:sz w:val="20"/>
          <w:szCs w:val="20"/>
        </w:rPr>
        <w:t xml:space="preserve"> this matrix to calculate the correlated conservation contained in the </w:t>
      </w:r>
      <w:r w:rsidR="00852EF9" w:rsidRPr="00CC11A4">
        <w:rPr>
          <w:rFonts w:ascii="Palatino Linotype" w:eastAsia="宋体" w:hAnsi="Palatino Linotype" w:cs="Times New Roman"/>
          <w:sz w:val="20"/>
          <w:szCs w:val="20"/>
        </w:rPr>
        <w:t>ADK</w:t>
      </w:r>
      <w:r w:rsidR="00DC0F09" w:rsidRPr="00CC11A4">
        <w:rPr>
          <w:rFonts w:ascii="Palatino Linotype" w:eastAsia="宋体" w:hAnsi="Palatino Linotype" w:cs="Times New Roman"/>
          <w:sz w:val="20"/>
          <w:szCs w:val="20"/>
        </w:rPr>
        <w:t xml:space="preserve"> protein family.</w:t>
      </w:r>
    </w:p>
    <w:p w14:paraId="2F931E68" w14:textId="6DB03C98" w:rsidR="000A2E4F" w:rsidRPr="00CC11A4" w:rsidRDefault="009751AB" w:rsidP="00594A67">
      <w:pPr>
        <w:spacing w:before="240" w:after="120" w:line="260" w:lineRule="atLeast"/>
        <w:rPr>
          <w:rFonts w:ascii="Palatino Linotype" w:eastAsia="宋体" w:hAnsi="Palatino Linotype" w:cs="Times New Roman"/>
          <w:b/>
          <w:sz w:val="20"/>
          <w:szCs w:val="20"/>
        </w:rPr>
      </w:pPr>
      <w:r w:rsidRPr="00CC11A4">
        <w:rPr>
          <w:rFonts w:ascii="Palatino Linotype" w:hAnsi="Palatino Linotype" w:cs="Times New Roman"/>
          <w:b/>
          <w:sz w:val="20"/>
          <w:szCs w:val="20"/>
        </w:rPr>
        <w:t xml:space="preserve">Text </w:t>
      </w:r>
      <w:r w:rsidR="00E217AE" w:rsidRPr="00CC11A4">
        <w:rPr>
          <w:rFonts w:ascii="Palatino Linotype" w:hAnsi="Palatino Linotype" w:cs="Times New Roman"/>
          <w:b/>
          <w:sz w:val="20"/>
          <w:szCs w:val="20"/>
        </w:rPr>
        <w:t>S2</w:t>
      </w:r>
      <w:r w:rsidRPr="00CC11A4">
        <w:rPr>
          <w:rFonts w:ascii="Palatino Linotype" w:hAnsi="Palatino Linotype" w:cs="Times New Roman"/>
          <w:b/>
          <w:sz w:val="20"/>
          <w:szCs w:val="20"/>
        </w:rPr>
        <w:t xml:space="preserve">: </w:t>
      </w:r>
      <w:r w:rsidR="00BD106C" w:rsidRPr="00CC11A4">
        <w:rPr>
          <w:rFonts w:ascii="Palatino Linotype" w:hAnsi="Palatino Linotype" w:cs="Times New Roman"/>
          <w:b/>
          <w:iCs/>
          <w:color w:val="222222"/>
          <w:sz w:val="20"/>
          <w:szCs w:val="20"/>
          <w:shd w:val="clear" w:color="auto" w:fill="FFFFFF"/>
        </w:rPr>
        <w:t xml:space="preserve">Thermophilic and </w:t>
      </w:r>
      <w:r w:rsidR="009704C6" w:rsidRPr="00CC11A4">
        <w:rPr>
          <w:rFonts w:ascii="Palatino Linotype" w:hAnsi="Palatino Linotype" w:cs="Times New Roman"/>
          <w:b/>
          <w:iCs/>
          <w:color w:val="222222"/>
          <w:sz w:val="20"/>
          <w:szCs w:val="20"/>
          <w:shd w:val="clear" w:color="auto" w:fill="FFFFFF"/>
        </w:rPr>
        <w:t xml:space="preserve">mesophilic species </w:t>
      </w:r>
      <w:r w:rsidR="000A2E4F" w:rsidRPr="00CC11A4">
        <w:rPr>
          <w:rFonts w:ascii="Palatino Linotype" w:hAnsi="Palatino Linotype" w:cs="Times New Roman"/>
          <w:b/>
          <w:iCs/>
          <w:color w:val="222222"/>
          <w:sz w:val="20"/>
          <w:szCs w:val="20"/>
          <w:shd w:val="clear" w:color="auto" w:fill="FFFFFF"/>
        </w:rPr>
        <w:t>classification</w:t>
      </w:r>
    </w:p>
    <w:p w14:paraId="059BB1F3" w14:textId="4D3273F2" w:rsidR="00A20630" w:rsidRPr="001661FA" w:rsidRDefault="00852EF9" w:rsidP="00594A67">
      <w:pPr>
        <w:spacing w:line="260" w:lineRule="atLeast"/>
        <w:ind w:firstLine="425"/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</w:pPr>
      <w:r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ADK</w:t>
      </w:r>
      <w:r w:rsidR="00D44CD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p</w:t>
      </w:r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roteins were further classified into “Thermophilic”, “Mesophilic”</w:t>
      </w:r>
      <w:r w:rsidR="00505E0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</w:t>
      </w:r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and “Unrecognized” category according to the optimal growth temperature range of their host organisms as reported by </w:t>
      </w:r>
      <w:proofErr w:type="spellStart"/>
      <w:r w:rsidR="0029066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UniProt</w:t>
      </w:r>
      <w:proofErr w:type="spellEnd"/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[2]</w:t>
      </w:r>
      <w:r w:rsidR="0029066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, </w:t>
      </w:r>
      <w:proofErr w:type="spellStart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BacDive</w:t>
      </w:r>
      <w:proofErr w:type="spellEnd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(the Bacterial Diversity </w:t>
      </w:r>
      <w:proofErr w:type="spellStart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Metadatabase</w:t>
      </w:r>
      <w:proofErr w:type="spellEnd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)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[3]</w:t>
      </w:r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 NCBI Genome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[4]</w:t>
      </w:r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, </w:t>
      </w:r>
      <w:proofErr w:type="spellStart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BacMap</w:t>
      </w:r>
      <w:proofErr w:type="spellEnd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Genome </w:t>
      </w:r>
      <w:proofErr w:type="spellStart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Altas</w:t>
      </w:r>
      <w:proofErr w:type="spellEnd"/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[5]</w:t>
      </w:r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, the </w:t>
      </w:r>
      <w:proofErr w:type="spellStart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Pathosystems</w:t>
      </w:r>
      <w:proofErr w:type="spellEnd"/>
      <w:r w:rsidR="00370EE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Resource Integration Center (PATRIC)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[6]</w:t>
      </w:r>
      <w:r w:rsidR="00876BA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, </w:t>
      </w:r>
      <w:r w:rsidR="0029066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Global catalogue of microorganisms (</w:t>
      </w:r>
      <w:proofErr w:type="spellStart"/>
      <w:r w:rsidR="0029066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gcm</w:t>
      </w:r>
      <w:proofErr w:type="spellEnd"/>
      <w:r w:rsidR="0029066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)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[7]</w:t>
      </w:r>
      <w:r w:rsidR="00E80012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 the Animal Ageing and Longevity Database (</w:t>
      </w:r>
      <w:proofErr w:type="spellStart"/>
      <w:r w:rsidR="00E80012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AnAge</w:t>
      </w:r>
      <w:proofErr w:type="spellEnd"/>
      <w:r w:rsidR="00E80012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)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[8]</w:t>
      </w:r>
      <w:r w:rsidR="00505E0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,</w:t>
      </w:r>
      <w:r w:rsidR="00E25FA2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DE2ED7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and others</w:t>
      </w:r>
      <w:r w:rsidR="00EC316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[9-104]</w:t>
      </w:r>
      <w:r w:rsidR="00876BAB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.</w:t>
      </w:r>
      <w:r w:rsidR="003A5A6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2A39D3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H</w:t>
      </w:r>
      <w:r w:rsidR="0051774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ost organism information for all sequences are retrieved using </w:t>
      </w:r>
      <w:proofErr w:type="spellStart"/>
      <w:r w:rsidR="0051774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UniProt</w:t>
      </w:r>
      <w:proofErr w:type="spellEnd"/>
      <w:r w:rsidR="0051774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“Retrieve/ID mapping” API at </w:t>
      </w:r>
      <w:hyperlink r:id="rId9" w:history="1">
        <w:r w:rsidR="00517741" w:rsidRPr="001661FA">
          <w:rPr>
            <w:rStyle w:val="Hyperlink"/>
            <w:rFonts w:ascii="Palatino Linotype" w:hAnsi="Palatino Linotype" w:cs="Times New Roman"/>
            <w:sz w:val="20"/>
            <w:szCs w:val="20"/>
            <w:shd w:val="clear" w:color="auto" w:fill="FFFFFF"/>
          </w:rPr>
          <w:t>https://www.uniprot.org/uploadlists/</w:t>
        </w:r>
      </w:hyperlink>
      <w:r w:rsidR="0051774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. </w:t>
      </w:r>
      <w:r w:rsidR="007E325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The host species retrieved herein were</w:t>
      </w:r>
      <w:r w:rsidR="00CB12A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search</w:t>
      </w:r>
      <w:r w:rsidR="007E325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ed</w:t>
      </w:r>
      <w:r w:rsidR="00CB12A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for the relevant optimal growth temperature</w:t>
      </w:r>
      <w:r w:rsidR="00517741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s</w:t>
      </w:r>
      <w:r w:rsidR="00CB12A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through all </w:t>
      </w:r>
      <w:proofErr w:type="gramStart"/>
      <w:r w:rsidR="00CB12A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above </w:t>
      </w:r>
      <w:r w:rsidR="00DD7D3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mentioned</w:t>
      </w:r>
      <w:proofErr w:type="gramEnd"/>
      <w:r w:rsidR="00DD7D39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</w:t>
      </w:r>
      <w:r w:rsidR="00CB12AF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species databases, which can be used </w:t>
      </w:r>
      <w:r w:rsidR="00E04D91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to </w:t>
      </w:r>
      <w:r w:rsidR="00557F5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provide evidence for identification of the thermophile and </w:t>
      </w:r>
      <w:proofErr w:type="spellStart"/>
      <w:r w:rsidR="00557F5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mesophile</w:t>
      </w:r>
      <w:proofErr w:type="spellEnd"/>
      <w:r w:rsidR="00557F5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. </w:t>
      </w:r>
      <w:r w:rsidR="009B56E6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Finally, we identified 3535 mesophilic sequences and 256 thermophilic sequences. The optimal growth temperature information source of all these sequences is summarized in </w:t>
      </w:r>
      <w:r w:rsidR="00ED51A0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one </w:t>
      </w:r>
      <w:r w:rsidR="009B56E6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document</w:t>
      </w:r>
      <w:r w:rsidR="0024165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(See </w:t>
      </w:r>
      <w:r w:rsidR="001661FA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The database of thermophile and </w:t>
      </w:r>
      <w:proofErr w:type="spellStart"/>
      <w:r w:rsidR="001661FA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mesophile</w:t>
      </w:r>
      <w:proofErr w:type="spellEnd"/>
      <w:r w:rsidR="001661FA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 xml:space="preserve"> classification.xlsx</w:t>
      </w:r>
      <w:r w:rsidR="00241658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)</w:t>
      </w:r>
      <w:r w:rsidR="009B56E6" w:rsidRPr="001661FA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t>. In particular, all thermophilic sequences have two or more database sources to double check the accuracy of classification.</w:t>
      </w:r>
    </w:p>
    <w:p w14:paraId="4C55A201" w14:textId="77777777" w:rsidR="00140788" w:rsidRPr="00CC11A4" w:rsidRDefault="00140788" w:rsidP="005372BD">
      <w:pPr>
        <w:widowControl/>
        <w:rPr>
          <w:rFonts w:ascii="Palatino Linotype" w:hAnsi="Palatino Linotype" w:cs="Times New Roman"/>
          <w:sz w:val="20"/>
          <w:szCs w:val="20"/>
          <w:shd w:val="clear" w:color="auto" w:fill="FFFFFF"/>
        </w:rPr>
        <w:sectPr w:rsidR="00140788" w:rsidRPr="00CC11A4" w:rsidSect="00064BDA">
          <w:type w:val="continuous"/>
          <w:pgSz w:w="12242" w:h="15842" w:code="119"/>
          <w:pgMar w:top="1440" w:right="1440" w:bottom="1440" w:left="1440" w:header="851" w:footer="992" w:gutter="0"/>
          <w:cols w:space="425"/>
          <w:docGrid w:type="linesAndChars" w:linePitch="312"/>
        </w:sectPr>
      </w:pPr>
    </w:p>
    <w:p w14:paraId="16C7F0CC" w14:textId="359265BC" w:rsidR="00241289" w:rsidRPr="00CC11A4" w:rsidRDefault="00C44AB6" w:rsidP="005372BD">
      <w:pPr>
        <w:widowControl/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</w:pPr>
      <w:r w:rsidRPr="00CC11A4"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  <w:br w:type="page"/>
      </w:r>
    </w:p>
    <w:p w14:paraId="0D5703DC" w14:textId="77777777" w:rsidR="00064BDA" w:rsidRPr="00CC11A4" w:rsidRDefault="00064BDA" w:rsidP="00745091">
      <w:pPr>
        <w:rPr>
          <w:rFonts w:ascii="Palatino Linotype" w:hAnsi="Palatino Linotype" w:cs="Times New Roman"/>
          <w:b/>
          <w:bCs/>
          <w:color w:val="222222"/>
          <w:sz w:val="22"/>
          <w:shd w:val="clear" w:color="auto" w:fill="FFFFFF"/>
        </w:rPr>
        <w:sectPr w:rsidR="00064BDA" w:rsidRPr="00CC11A4" w:rsidSect="00064BDA">
          <w:type w:val="continuous"/>
          <w:pgSz w:w="12242" w:h="15842" w:code="119"/>
          <w:pgMar w:top="1440" w:right="1440" w:bottom="1440" w:left="1440" w:header="851" w:footer="992" w:gutter="0"/>
          <w:cols w:space="425"/>
          <w:docGrid w:type="linesAndChars" w:linePitch="312"/>
        </w:sectPr>
      </w:pPr>
    </w:p>
    <w:p w14:paraId="6FF6A78E" w14:textId="7281CAFB" w:rsidR="002C7B61" w:rsidRPr="00CC11A4" w:rsidRDefault="009E61FA" w:rsidP="00594A67">
      <w:pPr>
        <w:spacing w:before="120" w:after="240" w:line="260" w:lineRule="atLeast"/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</w:pPr>
      <w:r w:rsidRPr="00CC11A4">
        <w:rPr>
          <w:rFonts w:ascii="Palatino Linotype" w:hAnsi="Palatino Linotype" w:cs="Times New Roman"/>
          <w:b/>
          <w:bCs/>
          <w:noProof/>
          <w:color w:val="222222"/>
          <w:sz w:val="22"/>
          <w:shd w:val="clear" w:color="auto" w:fill="FFFFFF"/>
        </w:rPr>
        <w:lastRenderedPageBreak/>
        <w:drawing>
          <wp:inline distT="0" distB="0" distL="0" distR="0" wp14:anchorId="7612406F" wp14:editId="74539DA4">
            <wp:extent cx="5944870" cy="48990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8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B61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Figure S1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.</w:t>
      </w:r>
      <w:r w:rsidR="002C7B61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 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Raw RCA matrix could be decomposed into 214 component matrixes corresponding to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1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2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, ...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214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(ranked in descending order of values). (</w:t>
      </w:r>
      <w:r w:rsidR="00DD0F2E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A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) Heat map representation of raw RCA matrix for MSA of </w:t>
      </w:r>
      <w:r w:rsidR="00852EF9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ADK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. (</w:t>
      </w:r>
      <w:r w:rsidR="00DD0F2E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B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) Summation of the second, third</w:t>
      </w:r>
      <w:r w:rsidR="00505E0F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,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and fourth component matrixes corresponding to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2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3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4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was the approximation of the original RCA matrix in (</w:t>
      </w:r>
      <w:r w:rsidR="00DD0F2E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A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). (</w:t>
      </w:r>
      <w:r w:rsidR="00DD0F2E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C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) The first component matrix corresponding to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1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indicated the "coherent" correlation of all positions, which was the historical noise due to phylogenetic relationships between sequences. (</w:t>
      </w:r>
      <w:r w:rsidR="00DD0F2E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D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) </w:t>
      </w:r>
      <w:r w:rsidR="005A49ED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S</w:t>
      </w:r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um of the remaining 210 component matrixes corresponding to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5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, ...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color w:val="222222"/>
                <w:sz w:val="18"/>
                <w:szCs w:val="18"/>
                <w:shd w:val="clear" w:color="auto" w:fill="FFFFFF"/>
              </w:rPr>
            </m:ctrlPr>
          </m:sSubPr>
          <m:e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λ</m:t>
            </m:r>
          </m:e>
          <m:sub>
            <m:r>
              <w:rPr>
                <w:rFonts w:ascii="Cambria Math" w:hAnsi="Cambria Math" w:cs="Times New Roman"/>
                <w:color w:val="222222"/>
                <w:sz w:val="18"/>
                <w:szCs w:val="18"/>
                <w:shd w:val="clear" w:color="auto" w:fill="FFFFFF"/>
              </w:rPr>
              <m:t>214</m:t>
            </m:r>
          </m:sub>
        </m:sSub>
      </m:oMath>
      <w:r w:rsidR="002C7B61"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implied the statistical noise due to limited sampling of sequences.</w:t>
      </w:r>
    </w:p>
    <w:p w14:paraId="4907D7EB" w14:textId="4CF335F3" w:rsidR="00280E8E" w:rsidRPr="00CC11A4" w:rsidRDefault="00F00F5E" w:rsidP="00F00F5E">
      <w:pPr>
        <w:widowControl/>
        <w:jc w:val="left"/>
        <w:rPr>
          <w:rFonts w:ascii="Palatino Linotype" w:hAnsi="Palatino Linotype" w:cs="Times New Roman"/>
          <w:color w:val="222222"/>
          <w:sz w:val="22"/>
          <w:shd w:val="clear" w:color="auto" w:fill="FFFFFF"/>
        </w:rPr>
      </w:pPr>
      <w:r w:rsidRPr="00CC11A4">
        <w:rPr>
          <w:rFonts w:ascii="Palatino Linotype" w:hAnsi="Palatino Linotype" w:cs="Times New Roman"/>
          <w:color w:val="222222"/>
          <w:sz w:val="22"/>
          <w:shd w:val="clear" w:color="auto" w:fill="FFFFFF"/>
        </w:rPr>
        <w:br w:type="page"/>
      </w:r>
    </w:p>
    <w:p w14:paraId="3E25CF7E" w14:textId="77777777" w:rsidR="002316F3" w:rsidRPr="00CC11A4" w:rsidRDefault="002316F3" w:rsidP="002316F3">
      <w:pPr>
        <w:rPr>
          <w:rFonts w:ascii="Palatino Linotype" w:hAnsi="Palatino Linotype" w:cs="Times New Roman"/>
          <w:b/>
          <w:sz w:val="28"/>
          <w:szCs w:val="28"/>
        </w:rPr>
      </w:pPr>
      <w:r w:rsidRPr="00CC11A4">
        <w:rPr>
          <w:rFonts w:ascii="Palatino Linotype" w:hAnsi="Palatino Linotype" w:cs="Times New Roman"/>
          <w:b/>
          <w:noProof/>
          <w:sz w:val="28"/>
          <w:szCs w:val="28"/>
        </w:rPr>
        <w:lastRenderedPageBreak/>
        <w:drawing>
          <wp:inline distT="0" distB="0" distL="0" distR="0" wp14:anchorId="508E3E9D" wp14:editId="7C04EE97">
            <wp:extent cx="5944870" cy="26130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3 LZW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5E565" w14:textId="043B4C54" w:rsidR="002316F3" w:rsidRPr="001661FA" w:rsidRDefault="002316F3" w:rsidP="002316F3">
      <w:pPr>
        <w:spacing w:before="120" w:after="240" w:line="260" w:lineRule="atLeast"/>
        <w:rPr>
          <w:rFonts w:ascii="Palatino Linotype" w:hAnsi="Palatino Linotype"/>
          <w:sz w:val="18"/>
          <w:szCs w:val="18"/>
        </w:rPr>
      </w:pPr>
      <w:r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Figure S</w:t>
      </w:r>
      <w:r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2</w:t>
      </w:r>
      <w:r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.</w:t>
      </w:r>
      <w:r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 </w:t>
      </w:r>
      <w:r w:rsidRPr="001661FA">
        <w:rPr>
          <w:rFonts w:ascii="Palatino Linotype" w:hAnsi="Palatino Linotype"/>
          <w:sz w:val="18"/>
          <w:szCs w:val="18"/>
        </w:rPr>
        <w:t>Thermal stability and enzymatic activity of single-point mutants characterized by circular dichroism (CD) spectroscopy and room temperature enzymatic activity assay. (</w:t>
      </w:r>
      <w:r w:rsidRPr="001661FA">
        <w:rPr>
          <w:rFonts w:ascii="Palatino Linotype" w:hAnsi="Palatino Linotype"/>
          <w:b/>
          <w:bCs/>
          <w:sz w:val="18"/>
          <w:szCs w:val="18"/>
        </w:rPr>
        <w:t>A</w:t>
      </w:r>
      <w:r w:rsidRPr="001661FA">
        <w:rPr>
          <w:rFonts w:ascii="Palatino Linotype" w:hAnsi="Palatino Linotype"/>
          <w:sz w:val="18"/>
          <w:szCs w:val="18"/>
        </w:rPr>
        <w:t xml:space="preserve">) Forward enzymatic activity of wild type and </w:t>
      </w:r>
      <w:r w:rsidRPr="001661FA">
        <w:rPr>
          <w:rFonts w:ascii="Palatino Linotype" w:eastAsia="宋体" w:hAnsi="Palatino Linotype"/>
          <w:sz w:val="18"/>
          <w:szCs w:val="18"/>
        </w:rPr>
        <w:t>Q18K, F19R, S43T, M96L, R131A, and V148K</w:t>
      </w:r>
      <w:r w:rsidRPr="001661FA">
        <w:rPr>
          <w:rFonts w:ascii="Palatino Linotype" w:hAnsi="Palatino Linotype"/>
          <w:sz w:val="18"/>
          <w:szCs w:val="18"/>
        </w:rPr>
        <w:t xml:space="preserve"> at 25 </w:t>
      </w:r>
      <w:r w:rsidRPr="001661FA">
        <w:rPr>
          <w:rFonts w:ascii="Palatino Linotype" w:hAnsi="Palatino Linotype"/>
          <w:sz w:val="18"/>
          <w:szCs w:val="18"/>
        </w:rPr>
        <w:sym w:font="Symbol" w:char="F0B0"/>
      </w:r>
      <w:r w:rsidRPr="001661FA">
        <w:rPr>
          <w:rFonts w:ascii="Palatino Linotype" w:hAnsi="Palatino Linotype"/>
          <w:sz w:val="18"/>
          <w:szCs w:val="18"/>
        </w:rPr>
        <w:t>C. (</w:t>
      </w:r>
      <w:r w:rsidRPr="001661FA">
        <w:rPr>
          <w:rFonts w:ascii="Palatino Linotype" w:hAnsi="Palatino Linotype"/>
          <w:b/>
          <w:bCs/>
          <w:sz w:val="18"/>
          <w:szCs w:val="18"/>
        </w:rPr>
        <w:t>B</w:t>
      </w:r>
      <w:r w:rsidRPr="001661FA">
        <w:rPr>
          <w:rFonts w:ascii="Palatino Linotype" w:hAnsi="Palatino Linotype"/>
          <w:sz w:val="18"/>
          <w:szCs w:val="18"/>
        </w:rPr>
        <w:t>) Circular dichroism (CD) differential signal at 222nm of wild type and six mutants from 40</w:t>
      </w:r>
      <w:r w:rsidRPr="001661FA">
        <w:rPr>
          <w:rFonts w:ascii="Palatino Linotype" w:eastAsia="黑体" w:hAnsi="Palatino Linotype"/>
          <w:sz w:val="18"/>
          <w:szCs w:val="18"/>
        </w:rPr>
        <w:t xml:space="preserve"> </w:t>
      </w:r>
      <w:r w:rsidRPr="001661FA">
        <w:rPr>
          <w:rFonts w:ascii="Palatino Linotype" w:hAnsi="Palatino Linotype"/>
          <w:sz w:val="18"/>
          <w:szCs w:val="18"/>
        </w:rPr>
        <w:sym w:font="Symbol" w:char="F0B0"/>
      </w:r>
      <w:r w:rsidRPr="001661FA">
        <w:rPr>
          <w:rFonts w:ascii="Palatino Linotype" w:hAnsi="Palatino Linotype"/>
          <w:sz w:val="18"/>
          <w:szCs w:val="18"/>
        </w:rPr>
        <w:t xml:space="preserve">C to 70 </w:t>
      </w:r>
      <w:r w:rsidRPr="001661FA">
        <w:rPr>
          <w:rFonts w:ascii="Palatino Linotype" w:hAnsi="Palatino Linotype"/>
          <w:sz w:val="18"/>
          <w:szCs w:val="18"/>
        </w:rPr>
        <w:sym w:font="Symbol" w:char="F0B0"/>
      </w:r>
      <w:r w:rsidRPr="001661FA">
        <w:rPr>
          <w:rFonts w:ascii="Palatino Linotype" w:hAnsi="Palatino Linotype"/>
          <w:sz w:val="18"/>
          <w:szCs w:val="18"/>
        </w:rPr>
        <w:t xml:space="preserve">C. All data were normalized to a scale of zero to one. All the measurements were operated on another </w:t>
      </w:r>
      <w:r w:rsidRPr="001661FA">
        <w:rPr>
          <w:rFonts w:ascii="Palatino Linotype" w:eastAsia="宋体" w:hAnsi="Palatino Linotype"/>
          <w:sz w:val="18"/>
          <w:szCs w:val="18"/>
        </w:rPr>
        <w:t>CD spectrometer (JASCO J-1500</w:t>
      </w:r>
      <w:r w:rsidR="00C37896">
        <w:rPr>
          <w:rFonts w:ascii="Palatino Linotype" w:eastAsia="宋体" w:hAnsi="Palatino Linotype"/>
          <w:sz w:val="18"/>
          <w:szCs w:val="18"/>
        </w:rPr>
        <w:t xml:space="preserve">, </w:t>
      </w:r>
      <w:r w:rsidR="00C37896" w:rsidRPr="00C37896">
        <w:rPr>
          <w:rFonts w:ascii="Palatino Linotype" w:eastAsia="宋体" w:hAnsi="Palatino Linotype"/>
          <w:sz w:val="18"/>
          <w:szCs w:val="18"/>
        </w:rPr>
        <w:t>Tokyo, Japan</w:t>
      </w:r>
      <w:r w:rsidRPr="001661FA">
        <w:rPr>
          <w:rFonts w:ascii="Palatino Linotype" w:eastAsia="宋体" w:hAnsi="Palatino Linotype"/>
          <w:sz w:val="18"/>
          <w:szCs w:val="18"/>
        </w:rPr>
        <w:t>)</w:t>
      </w:r>
      <w:r w:rsidRPr="001661FA">
        <w:rPr>
          <w:rFonts w:ascii="Palatino Linotype" w:hAnsi="Palatino Linotype"/>
          <w:sz w:val="18"/>
          <w:szCs w:val="18"/>
        </w:rPr>
        <w:t>.</w:t>
      </w:r>
    </w:p>
    <w:p w14:paraId="3E09AE64" w14:textId="77777777" w:rsidR="002316F3" w:rsidRDefault="002316F3" w:rsidP="002316F3">
      <w:pPr>
        <w:rPr>
          <w:rFonts w:ascii="Palatino Linotype" w:eastAsia="宋体" w:hAnsi="Palatino Linotype"/>
          <w:sz w:val="22"/>
        </w:rPr>
      </w:pPr>
      <w:r>
        <w:rPr>
          <w:rFonts w:ascii="Palatino Linotype" w:eastAsia="宋体" w:hAnsi="Palatino Linotype"/>
          <w:noProof/>
          <w:sz w:val="22"/>
        </w:rPr>
        <w:lastRenderedPageBreak/>
        <w:drawing>
          <wp:inline distT="0" distB="0" distL="0" distR="0" wp14:anchorId="75674961" wp14:editId="1676F33F">
            <wp:extent cx="5944870" cy="48990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S5 LZW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8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40161" w14:textId="7C6F2A48" w:rsidR="002316F3" w:rsidRPr="00744FCA" w:rsidRDefault="002316F3" w:rsidP="002316F3">
      <w:pPr>
        <w:spacing w:before="120" w:after="240" w:line="260" w:lineRule="atLeast"/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</w:pPr>
      <w:r w:rsidRPr="001132C2">
        <w:rPr>
          <w:rFonts w:ascii="Palatino Linotype" w:hAnsi="Palatino Linotype" w:cs="Times New Roman" w:hint="eastAsia"/>
          <w:b/>
          <w:bCs/>
          <w:color w:val="222222"/>
          <w:sz w:val="18"/>
          <w:szCs w:val="18"/>
          <w:shd w:val="clear" w:color="auto" w:fill="FFFFFF"/>
        </w:rPr>
        <w:t xml:space="preserve">Figure </w:t>
      </w:r>
      <w:r w:rsidRPr="001132C2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S</w:t>
      </w:r>
      <w:r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3</w:t>
      </w:r>
      <w:r w:rsidRPr="001132C2">
        <w:rPr>
          <w:rFonts w:ascii="Palatino Linotype" w:hAnsi="Palatino Linotype" w:cs="Times New Roman" w:hint="eastAsia"/>
          <w:b/>
          <w:bCs/>
          <w:color w:val="222222"/>
          <w:sz w:val="18"/>
          <w:szCs w:val="18"/>
          <w:shd w:val="clear" w:color="auto" w:fill="FFFFFF"/>
        </w:rPr>
        <w:t xml:space="preserve">. </w:t>
      </w:r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>Forward enzymatic activity of R206F/S41A (</w:t>
      </w:r>
      <w:r w:rsidRPr="001132C2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A</w:t>
      </w:r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>), R206F/G100N (</w:t>
      </w:r>
      <w:r w:rsidRPr="001132C2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B</w:t>
      </w:r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>), R206F/P139K (</w:t>
      </w:r>
      <w:r w:rsidRPr="001132C2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C</w:t>
      </w:r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>), and R206F/P140S (</w:t>
      </w:r>
      <w:r w:rsidRPr="001132C2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D</w:t>
      </w:r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 xml:space="preserve">) at 25 °C. [ATP] = 1 mM, [MgOAc2] = 2 </w:t>
      </w:r>
      <w:proofErr w:type="spellStart"/>
      <w:r w:rsidRPr="001132C2">
        <w:rPr>
          <w:rFonts w:ascii="Palatino Linotype" w:hAnsi="Palatino Linotype" w:cs="Times New Roman"/>
          <w:bCs/>
          <w:color w:val="222222"/>
          <w:sz w:val="18"/>
          <w:szCs w:val="18"/>
          <w:shd w:val="clear" w:color="auto" w:fill="FFFFFF"/>
        </w:rPr>
        <w:t>mM.</w:t>
      </w:r>
      <w:proofErr w:type="spellEnd"/>
    </w:p>
    <w:p w14:paraId="4165B1EB" w14:textId="77777777" w:rsidR="002316F3" w:rsidRDefault="002316F3" w:rsidP="002316F3">
      <w:pPr>
        <w:rPr>
          <w:rFonts w:ascii="Palatino Linotype" w:eastAsia="宋体" w:hAnsi="Palatino Linotype"/>
          <w:sz w:val="22"/>
        </w:rPr>
      </w:pPr>
      <w:r>
        <w:rPr>
          <w:rFonts w:ascii="Palatino Linotype" w:eastAsia="宋体" w:hAnsi="Palatino Linotype"/>
          <w:sz w:val="22"/>
        </w:rPr>
        <w:br w:type="page"/>
      </w:r>
    </w:p>
    <w:p w14:paraId="360BE1F9" w14:textId="08580FAB" w:rsidR="002C7B61" w:rsidRPr="00CC11A4" w:rsidRDefault="009E61FA" w:rsidP="00594A67">
      <w:pPr>
        <w:spacing w:before="120" w:after="240" w:line="260" w:lineRule="atLeast"/>
        <w:rPr>
          <w:rFonts w:ascii="Palatino Linotype" w:hAnsi="Palatino Linotype" w:cs="Times New Roman"/>
          <w:color w:val="222222"/>
          <w:sz w:val="20"/>
          <w:szCs w:val="20"/>
          <w:shd w:val="clear" w:color="auto" w:fill="FFFFFF"/>
        </w:rPr>
      </w:pPr>
      <w:r w:rsidRPr="00CC11A4">
        <w:rPr>
          <w:rFonts w:ascii="Palatino Linotype" w:hAnsi="Palatino Linotype" w:cs="Times New Roman"/>
          <w:b/>
          <w:bCs/>
          <w:noProof/>
          <w:color w:val="222222"/>
          <w:sz w:val="22"/>
          <w:shd w:val="clear" w:color="auto" w:fill="FFFFFF"/>
        </w:rPr>
        <w:lastRenderedPageBreak/>
        <w:drawing>
          <wp:inline distT="0" distB="0" distL="0" distR="0" wp14:anchorId="1C126702" wp14:editId="126EF2B8">
            <wp:extent cx="5944870" cy="48990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489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7B61" w:rsidRPr="00CC11A4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Figure </w:t>
      </w:r>
      <w:r w:rsidR="002316F3" w:rsidRPr="00CC11A4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S</w:t>
      </w:r>
      <w:r w:rsidR="002316F3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4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.</w:t>
      </w:r>
      <w:r w:rsidR="002C7B61" w:rsidRPr="00CC11A4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 </w:t>
      </w:r>
      <w:r w:rsidR="007102A0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The 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upper panels show the histograms of positional weights in eigenvector &lt;i|2&gt;, &lt;i|3&gt;</w:t>
      </w:r>
      <w:r w:rsidR="00505E0F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,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and &lt;i|4&gt; of RCA matrix. The bottom panels show the average histograms of position weights for 10 randomized RCA matrixes. The dashed lines represent thresholds with three standard </w:t>
      </w:r>
      <w:r w:rsidR="00A27D1D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deviations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for the Gaussian fit </w:t>
      </w:r>
      <w:r w:rsidR="009B01C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(red curve) 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of the randomization histograms, which are [-0.0503, 0.0540] for &lt;i|2&gt;, [-0.0448, 0.0484] for &lt;i|3&gt;</w:t>
      </w:r>
      <w:r w:rsidR="00505E0F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,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 and [-0.0524, 0.0557] for &lt;i|4&gt;, respectively. Residues whose all three positional weights </w:t>
      </w:r>
      <w:r w:rsidR="00A27D1D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are 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smaller than the threshold </w:t>
      </w:r>
      <w:r w:rsidR="00A27D1D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 xml:space="preserve">are </w:t>
      </w:r>
      <w:r w:rsidR="002C7B61" w:rsidRPr="00CC11A4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considered to be weakly correlated or uncorrelated.</w:t>
      </w:r>
    </w:p>
    <w:p w14:paraId="3A17B7C1" w14:textId="77777777" w:rsidR="006B76B0" w:rsidRPr="00CC11A4" w:rsidRDefault="006B76B0" w:rsidP="00B40225">
      <w:pPr>
        <w:widowControl/>
        <w:jc w:val="left"/>
        <w:rPr>
          <w:rFonts w:ascii="Palatino Linotype" w:eastAsia="宋体" w:hAnsi="Palatino Linotype"/>
          <w:sz w:val="22"/>
        </w:rPr>
      </w:pPr>
    </w:p>
    <w:p w14:paraId="1EF80AD8" w14:textId="1140BC33" w:rsidR="006D3CBB" w:rsidRPr="00CC11A4" w:rsidRDefault="006D3CBB" w:rsidP="006B76B0">
      <w:pPr>
        <w:rPr>
          <w:rFonts w:ascii="Palatino Linotype" w:eastAsia="宋体" w:hAnsi="Palatino Linotype"/>
          <w:sz w:val="22"/>
        </w:rPr>
      </w:pPr>
      <w:r w:rsidRPr="00CC11A4">
        <w:rPr>
          <w:rFonts w:ascii="Palatino Linotype" w:eastAsia="宋体" w:hAnsi="Palatino Linotype"/>
          <w:noProof/>
          <w:sz w:val="22"/>
        </w:rPr>
        <w:lastRenderedPageBreak/>
        <w:drawing>
          <wp:inline distT="0" distB="0" distL="0" distR="0" wp14:anchorId="7B80BD8D" wp14:editId="117BE53C">
            <wp:extent cx="5944870" cy="5878195"/>
            <wp:effectExtent l="0" t="0" r="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4 LZW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587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E9A45" w14:textId="0258AC5A" w:rsidR="006D3CBB" w:rsidRPr="001661FA" w:rsidRDefault="006D3CBB" w:rsidP="00594A67">
      <w:pPr>
        <w:spacing w:before="120" w:after="240" w:line="260" w:lineRule="atLeast"/>
        <w:rPr>
          <w:rFonts w:ascii="Palatino Linotype" w:hAnsi="Palatino Linotype"/>
          <w:sz w:val="18"/>
          <w:szCs w:val="18"/>
        </w:rPr>
      </w:pPr>
      <w:r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Figure </w:t>
      </w:r>
      <w:r w:rsidR="002316F3"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S</w:t>
      </w:r>
      <w:r w:rsidR="002316F3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>5</w:t>
      </w:r>
      <w:r w:rsidRPr="001661FA">
        <w:rPr>
          <w:rFonts w:ascii="Palatino Linotype" w:hAnsi="Palatino Linotype" w:cs="Times New Roman"/>
          <w:color w:val="222222"/>
          <w:sz w:val="18"/>
          <w:szCs w:val="18"/>
          <w:shd w:val="clear" w:color="auto" w:fill="FFFFFF"/>
        </w:rPr>
        <w:t>.</w:t>
      </w:r>
      <w:r w:rsidRPr="001661FA">
        <w:rPr>
          <w:rFonts w:ascii="Palatino Linotype" w:hAnsi="Palatino Linotype" w:cs="Times New Roman"/>
          <w:b/>
          <w:bCs/>
          <w:color w:val="222222"/>
          <w:sz w:val="18"/>
          <w:szCs w:val="18"/>
          <w:shd w:val="clear" w:color="auto" w:fill="FFFFFF"/>
        </w:rPr>
        <w:t xml:space="preserve"> </w:t>
      </w:r>
      <w:r w:rsidRPr="001661FA">
        <w:rPr>
          <w:rFonts w:ascii="Palatino Linotype" w:hAnsi="Palatino Linotype"/>
          <w:sz w:val="18"/>
          <w:szCs w:val="18"/>
        </w:rPr>
        <w:t xml:space="preserve">SDS-PAGE gel analysis of ADK </w:t>
      </w:r>
      <w:proofErr w:type="spellStart"/>
      <w:r w:rsidRPr="001661FA">
        <w:rPr>
          <w:rFonts w:ascii="Palatino Linotype" w:hAnsi="Palatino Linotype"/>
          <w:sz w:val="18"/>
          <w:szCs w:val="18"/>
        </w:rPr>
        <w:t>wt</w:t>
      </w:r>
      <w:proofErr w:type="spellEnd"/>
      <w:r w:rsidRPr="001661FA">
        <w:rPr>
          <w:rFonts w:ascii="Palatino Linotype" w:hAnsi="Palatino Linotype"/>
          <w:sz w:val="18"/>
          <w:szCs w:val="18"/>
        </w:rPr>
        <w:t xml:space="preserve"> (</w:t>
      </w:r>
      <w:r w:rsidRPr="001661FA">
        <w:rPr>
          <w:rFonts w:ascii="Palatino Linotype" w:hAnsi="Palatino Linotype"/>
          <w:b/>
          <w:bCs/>
          <w:sz w:val="18"/>
          <w:szCs w:val="18"/>
        </w:rPr>
        <w:t>A</w:t>
      </w:r>
      <w:r w:rsidRPr="001661FA">
        <w:rPr>
          <w:rFonts w:ascii="Palatino Linotype" w:hAnsi="Palatino Linotype"/>
          <w:sz w:val="18"/>
          <w:szCs w:val="18"/>
        </w:rPr>
        <w:t>), R206F (</w:t>
      </w:r>
      <w:r w:rsidRPr="001661FA">
        <w:rPr>
          <w:rFonts w:ascii="Palatino Linotype" w:hAnsi="Palatino Linotype"/>
          <w:b/>
          <w:bCs/>
          <w:sz w:val="18"/>
          <w:szCs w:val="18"/>
        </w:rPr>
        <w:t>B</w:t>
      </w:r>
      <w:r w:rsidRPr="001661FA">
        <w:rPr>
          <w:rFonts w:ascii="Palatino Linotype" w:hAnsi="Palatino Linotype"/>
          <w:sz w:val="18"/>
          <w:szCs w:val="18"/>
        </w:rPr>
        <w:t>), and R206F/S41A (</w:t>
      </w:r>
      <w:r w:rsidRPr="001661FA">
        <w:rPr>
          <w:rFonts w:ascii="Palatino Linotype" w:hAnsi="Palatino Linotype"/>
          <w:b/>
          <w:bCs/>
          <w:sz w:val="18"/>
          <w:szCs w:val="18"/>
        </w:rPr>
        <w:t>C</w:t>
      </w:r>
      <w:r w:rsidRPr="001661FA">
        <w:rPr>
          <w:rFonts w:ascii="Palatino Linotype" w:hAnsi="Palatino Linotype"/>
          <w:sz w:val="18"/>
          <w:szCs w:val="18"/>
        </w:rPr>
        <w:t xml:space="preserve">). The band in the red box indicated the purified sample, whose molecular weight was about 24 </w:t>
      </w:r>
      <w:proofErr w:type="spellStart"/>
      <w:r w:rsidRPr="001661FA">
        <w:rPr>
          <w:rFonts w:ascii="Palatino Linotype" w:hAnsi="Palatino Linotype"/>
          <w:sz w:val="18"/>
          <w:szCs w:val="18"/>
        </w:rPr>
        <w:t>kDa</w:t>
      </w:r>
      <w:proofErr w:type="spellEnd"/>
      <w:r w:rsidRPr="001661FA">
        <w:rPr>
          <w:rFonts w:ascii="Palatino Linotype" w:hAnsi="Palatino Linotype"/>
          <w:sz w:val="18"/>
          <w:szCs w:val="18"/>
        </w:rPr>
        <w:t>.</w:t>
      </w:r>
    </w:p>
    <w:p w14:paraId="564F9775" w14:textId="19463041" w:rsidR="00000ADC" w:rsidRPr="00CC11A4" w:rsidRDefault="00000ADC" w:rsidP="006B76B0">
      <w:pPr>
        <w:rPr>
          <w:rFonts w:ascii="Palatino Linotype" w:eastAsia="宋体" w:hAnsi="Palatino Linotype"/>
          <w:sz w:val="22"/>
        </w:rPr>
      </w:pPr>
    </w:p>
    <w:p w14:paraId="34B5DB52" w14:textId="3FABAAFC" w:rsidR="005C0AA8" w:rsidRPr="00CC11A4" w:rsidRDefault="005C0AA8" w:rsidP="006B76B0">
      <w:pPr>
        <w:rPr>
          <w:rFonts w:ascii="Palatino Linotype" w:eastAsia="宋体" w:hAnsi="Palatino Linotype"/>
          <w:sz w:val="22"/>
        </w:rPr>
      </w:pPr>
    </w:p>
    <w:p w14:paraId="37CB695A" w14:textId="11957971" w:rsidR="005C0AA8" w:rsidRPr="00CC11A4" w:rsidRDefault="005C0AA8" w:rsidP="006B76B0">
      <w:pPr>
        <w:rPr>
          <w:rFonts w:ascii="Palatino Linotype" w:eastAsia="宋体" w:hAnsi="Palatino Linotype"/>
          <w:sz w:val="22"/>
        </w:rPr>
      </w:pPr>
    </w:p>
    <w:p w14:paraId="2E608C10" w14:textId="48EA1B80" w:rsidR="005C0AA8" w:rsidRPr="00CC11A4" w:rsidRDefault="005C0AA8" w:rsidP="006B76B0">
      <w:pPr>
        <w:rPr>
          <w:rFonts w:ascii="Palatino Linotype" w:eastAsia="宋体" w:hAnsi="Palatino Linotype"/>
          <w:sz w:val="22"/>
        </w:rPr>
      </w:pPr>
    </w:p>
    <w:p w14:paraId="582DE799" w14:textId="741ABA36" w:rsidR="005C0AA8" w:rsidRPr="00CC11A4" w:rsidRDefault="005C0AA8" w:rsidP="006B76B0">
      <w:pPr>
        <w:rPr>
          <w:rFonts w:ascii="Palatino Linotype" w:eastAsia="宋体" w:hAnsi="Palatino Linotype"/>
          <w:sz w:val="22"/>
        </w:rPr>
      </w:pPr>
    </w:p>
    <w:p w14:paraId="16A641BE" w14:textId="1ED89A7E" w:rsidR="00744FCA" w:rsidRDefault="00744FCA" w:rsidP="006B76B0">
      <w:pPr>
        <w:rPr>
          <w:rFonts w:ascii="Palatino Linotype" w:eastAsia="宋体" w:hAnsi="Palatino Linotype"/>
          <w:sz w:val="22"/>
        </w:rPr>
      </w:pPr>
    </w:p>
    <w:p w14:paraId="71F01019" w14:textId="77777777" w:rsidR="002B5606" w:rsidRDefault="002B5606" w:rsidP="006B76B0">
      <w:pPr>
        <w:rPr>
          <w:rFonts w:ascii="Palatino Linotype" w:eastAsia="宋体" w:hAnsi="Palatino Linotype"/>
          <w:sz w:val="22"/>
        </w:rPr>
      </w:pPr>
    </w:p>
    <w:p w14:paraId="212E270B" w14:textId="3FDB83F6" w:rsidR="00F70A4C" w:rsidRDefault="00F70A4C" w:rsidP="006B76B0">
      <w:pPr>
        <w:rPr>
          <w:rFonts w:ascii="Palatino Linotype" w:eastAsia="宋体" w:hAnsi="Palatino Linotype"/>
          <w:sz w:val="22"/>
        </w:rPr>
      </w:pPr>
    </w:p>
    <w:p w14:paraId="2742B83B" w14:textId="77777777" w:rsidR="003719DC" w:rsidRDefault="00BE282A" w:rsidP="00BE282A">
      <w:pPr>
        <w:ind w:leftChars="500" w:left="1050" w:rightChars="500" w:right="1050"/>
        <w:jc w:val="left"/>
        <w:rPr>
          <w:rFonts w:ascii="Palatino Linotype" w:hAnsi="Palatino Linotype"/>
          <w:bCs/>
          <w:sz w:val="18"/>
          <w:szCs w:val="18"/>
        </w:rPr>
      </w:pPr>
      <w:r w:rsidRPr="00DE2D13">
        <w:rPr>
          <w:rFonts w:ascii="Palatino Linotype" w:hAnsi="Palatino Linotype"/>
          <w:b/>
          <w:bCs/>
          <w:sz w:val="18"/>
          <w:szCs w:val="18"/>
        </w:rPr>
        <w:lastRenderedPageBreak/>
        <w:t>Table S1</w:t>
      </w:r>
      <w:r w:rsidRPr="00BE282A">
        <w:rPr>
          <w:rFonts w:ascii="Palatino Linotype" w:hAnsi="Palatino Linotype"/>
          <w:bCs/>
          <w:sz w:val="18"/>
          <w:szCs w:val="18"/>
        </w:rPr>
        <w:t xml:space="preserve">. Forward enzymatic activity of </w:t>
      </w:r>
      <w:r w:rsidR="003719DC">
        <w:rPr>
          <w:rFonts w:ascii="Palatino Linotype" w:hAnsi="Palatino Linotype"/>
          <w:bCs/>
          <w:sz w:val="18"/>
          <w:szCs w:val="18"/>
        </w:rPr>
        <w:t xml:space="preserve">ADK </w:t>
      </w:r>
      <w:proofErr w:type="spellStart"/>
      <w:r w:rsidR="003719DC">
        <w:rPr>
          <w:rFonts w:ascii="Palatino Linotype" w:hAnsi="Palatino Linotype"/>
          <w:bCs/>
          <w:sz w:val="18"/>
          <w:szCs w:val="18"/>
        </w:rPr>
        <w:t>wt</w:t>
      </w:r>
      <w:proofErr w:type="spellEnd"/>
      <w:r w:rsidRPr="00BE282A">
        <w:rPr>
          <w:rFonts w:ascii="Palatino Linotype" w:hAnsi="Palatino Linotype"/>
          <w:bCs/>
          <w:sz w:val="18"/>
          <w:szCs w:val="18"/>
        </w:rPr>
        <w:t xml:space="preserve"> and eight single mutants at 25 °C. </w:t>
      </w:r>
    </w:p>
    <w:p w14:paraId="459B08DF" w14:textId="45A2763E" w:rsidR="00744FCA" w:rsidRDefault="00BE282A" w:rsidP="00BE282A">
      <w:pPr>
        <w:ind w:leftChars="500" w:left="1050" w:rightChars="500" w:right="1050"/>
        <w:jc w:val="left"/>
        <w:rPr>
          <w:rFonts w:ascii="Palatino Linotype" w:hAnsi="Palatino Linotype"/>
          <w:bCs/>
          <w:sz w:val="18"/>
          <w:szCs w:val="18"/>
        </w:rPr>
      </w:pPr>
      <w:r w:rsidRPr="00BE282A">
        <w:rPr>
          <w:rFonts w:ascii="Palatino Linotype" w:hAnsi="Palatino Linotype"/>
          <w:bCs/>
          <w:sz w:val="18"/>
          <w:szCs w:val="18"/>
        </w:rPr>
        <w:t xml:space="preserve">[ATP] = [AMP] = 1 </w:t>
      </w:r>
      <w:proofErr w:type="spellStart"/>
      <w:r w:rsidRPr="00BE282A">
        <w:rPr>
          <w:rFonts w:ascii="Palatino Linotype" w:hAnsi="Palatino Linotype"/>
          <w:bCs/>
          <w:sz w:val="18"/>
          <w:szCs w:val="18"/>
        </w:rPr>
        <w:t>mM.</w:t>
      </w:r>
      <w:proofErr w:type="spellEnd"/>
      <w:r w:rsidRPr="00BE282A">
        <w:rPr>
          <w:rFonts w:ascii="Palatino Linotype" w:hAnsi="Palatino Linotype"/>
          <w:bCs/>
          <w:sz w:val="18"/>
          <w:szCs w:val="18"/>
        </w:rPr>
        <w:t xml:space="preserve"> The table is ranked in descending order of enzymatic activities.</w:t>
      </w:r>
    </w:p>
    <w:tbl>
      <w:tblPr>
        <w:tblStyle w:val="PlainTable2"/>
        <w:tblW w:w="0" w:type="auto"/>
        <w:jc w:val="center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3969"/>
        <w:gridCol w:w="3969"/>
      </w:tblGrid>
      <w:tr w:rsidR="0073387B" w:rsidRPr="00BE282A" w14:paraId="41CB9105" w14:textId="77777777" w:rsidTr="002D23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07386F0D" w14:textId="67C45CA9" w:rsidR="00BE282A" w:rsidRPr="007246FA" w:rsidRDefault="00BE282A" w:rsidP="00BE282A">
            <w:pPr>
              <w:ind w:rightChars="500" w:right="1050"/>
              <w:jc w:val="center"/>
              <w:rPr>
                <w:rFonts w:ascii="Palatino Linotype" w:hAnsi="Palatino Linotype"/>
                <w:bCs w:val="0"/>
                <w:sz w:val="20"/>
                <w:szCs w:val="20"/>
              </w:rPr>
            </w:pPr>
            <w:r w:rsidRPr="007246FA">
              <w:rPr>
                <w:rFonts w:ascii="Palatino Linotype" w:hAnsi="Palatino Linotype"/>
                <w:color w:val="000000" w:themeColor="text1"/>
                <w:sz w:val="20"/>
                <w:szCs w:val="20"/>
              </w:rPr>
              <w:t>Protein</w:t>
            </w:r>
          </w:p>
        </w:tc>
        <w:tc>
          <w:tcPr>
            <w:tcW w:w="396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1B08F5D4" w14:textId="5FF7DAD9" w:rsidR="00BE282A" w:rsidRPr="007246FA" w:rsidRDefault="007246FA" w:rsidP="00BE282A">
            <w:pPr>
              <w:ind w:rightChars="500" w:right="105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Cs w:val="0"/>
                <w:sz w:val="20"/>
                <w:szCs w:val="20"/>
              </w:rPr>
            </w:pPr>
            <w:r w:rsidRPr="007246FA">
              <w:rPr>
                <w:rFonts w:ascii="Palatino Linotype" w:eastAsiaTheme="minorHAnsi" w:hAnsi="Palatino Linotype"/>
                <w:color w:val="000000" w:themeColor="text1"/>
                <w:sz w:val="20"/>
                <w:szCs w:val="20"/>
              </w:rPr>
              <w:t>Turnovers (s</w:t>
            </w:r>
            <w:r w:rsidRPr="007246FA">
              <w:rPr>
                <w:rFonts w:ascii="Palatino Linotype" w:eastAsiaTheme="minorHAnsi" w:hAnsi="Palatino Linotype"/>
                <w:color w:val="000000" w:themeColor="text1"/>
                <w:sz w:val="20"/>
                <w:szCs w:val="20"/>
                <w:vertAlign w:val="superscript"/>
              </w:rPr>
              <w:t>-1</w:t>
            </w:r>
            <w:r w:rsidRPr="007246FA">
              <w:rPr>
                <w:rFonts w:ascii="Palatino Linotype" w:eastAsiaTheme="minorHAnsi" w:hAnsi="Palatino Linotype"/>
                <w:color w:val="000000" w:themeColor="text1"/>
                <w:sz w:val="20"/>
                <w:szCs w:val="20"/>
              </w:rPr>
              <w:t>)</w:t>
            </w:r>
          </w:p>
        </w:tc>
      </w:tr>
      <w:tr w:rsidR="0073387B" w14:paraId="2C856ABB" w14:textId="77777777" w:rsidTr="002D23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single" w:sz="8" w:space="0" w:color="000000" w:themeColor="text1"/>
              <w:bottom w:val="none" w:sz="0" w:space="0" w:color="auto"/>
            </w:tcBorders>
          </w:tcPr>
          <w:p w14:paraId="39873FD6" w14:textId="6FF59E6C" w:rsidR="00BE282A" w:rsidRPr="002D23A7" w:rsidRDefault="00BE282A" w:rsidP="00BE282A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 xml:space="preserve">ADK </w:t>
            </w:r>
            <w:proofErr w:type="spellStart"/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wt</w:t>
            </w:r>
            <w:proofErr w:type="spellEnd"/>
          </w:p>
        </w:tc>
        <w:tc>
          <w:tcPr>
            <w:tcW w:w="3969" w:type="dxa"/>
            <w:tcBorders>
              <w:top w:val="single" w:sz="8" w:space="0" w:color="000000" w:themeColor="text1"/>
              <w:bottom w:val="none" w:sz="0" w:space="0" w:color="auto"/>
            </w:tcBorders>
          </w:tcPr>
          <w:p w14:paraId="14A8D87A" w14:textId="4BE70A96" w:rsidR="00BE282A" w:rsidRPr="00C97D15" w:rsidRDefault="006D4847" w:rsidP="00C97D15">
            <w:pPr>
              <w:ind w:rightChars="500" w:right="10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184±15</m:t>
                </m:r>
              </m:oMath>
            </m:oMathPara>
          </w:p>
        </w:tc>
      </w:tr>
      <w:tr w:rsidR="00C97D15" w:rsidRPr="00C97D15" w14:paraId="6429CA3E" w14:textId="77777777" w:rsidTr="002D23A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2A9E31BD" w14:textId="4C940080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P140S</w:t>
            </w:r>
          </w:p>
        </w:tc>
        <w:tc>
          <w:tcPr>
            <w:tcW w:w="3969" w:type="dxa"/>
          </w:tcPr>
          <w:p w14:paraId="11E6F3F5" w14:textId="2644E78F" w:rsidR="00C97D15" w:rsidRPr="00C97D15" w:rsidRDefault="006D4847" w:rsidP="00C97D15">
            <w:pPr>
              <w:ind w:rightChars="500" w:right="105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宋体" w:hAnsi="Palatino Linotype" w:cs="Times New Roman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180±35</m:t>
                </m:r>
              </m:oMath>
            </m:oMathPara>
          </w:p>
        </w:tc>
      </w:tr>
      <w:tr w:rsidR="00C97D15" w:rsidRPr="00C97D15" w14:paraId="1FEC4B85" w14:textId="77777777" w:rsidTr="002D23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710355A3" w14:textId="3F5DEDF0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K141P</w:t>
            </w:r>
          </w:p>
        </w:tc>
        <w:tc>
          <w:tcPr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27F93ED5" w14:textId="07C13754" w:rsidR="00C97D15" w:rsidRPr="00C97D15" w:rsidRDefault="006D4847" w:rsidP="00C97D15">
            <w:pPr>
              <w:ind w:rightChars="500" w:right="10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宋体" w:hAnsi="Palatino Linotype" w:cs="Times New Roman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160±40</m:t>
                </m:r>
              </m:oMath>
            </m:oMathPara>
          </w:p>
        </w:tc>
      </w:tr>
      <w:tr w:rsidR="0073387B" w14:paraId="6951F60C" w14:textId="77777777" w:rsidTr="007338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155C5A6F" w14:textId="36EB58E8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G100N</w:t>
            </w:r>
          </w:p>
        </w:tc>
        <w:tc>
          <w:tcPr>
            <w:tcW w:w="3969" w:type="dxa"/>
          </w:tcPr>
          <w:p w14:paraId="13060747" w14:textId="3D3C246D" w:rsidR="00C97D15" w:rsidRPr="007246FA" w:rsidRDefault="006D4847" w:rsidP="00C97D15">
            <w:pPr>
              <w:ind w:rightChars="500" w:right="105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157±19</m:t>
                </m:r>
              </m:oMath>
            </m:oMathPara>
          </w:p>
        </w:tc>
      </w:tr>
      <w:tr w:rsidR="0073387B" w14:paraId="7F1E4479" w14:textId="77777777" w:rsidTr="002D23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0859209A" w14:textId="482701D3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R206F</w:t>
            </w:r>
          </w:p>
        </w:tc>
        <w:tc>
          <w:tcPr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5E44592F" w14:textId="68F6FA7F" w:rsidR="00C97D15" w:rsidRPr="007246FA" w:rsidRDefault="006D4847" w:rsidP="00C97D15">
            <w:pPr>
              <w:ind w:rightChars="500" w:right="10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138±28</m:t>
                </m:r>
              </m:oMath>
            </m:oMathPara>
          </w:p>
        </w:tc>
      </w:tr>
      <w:tr w:rsidR="0073387B" w14:paraId="5B5E3512" w14:textId="77777777" w:rsidTr="0073387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1F31AEF7" w14:textId="3666BA91" w:rsidR="00BE282A" w:rsidRPr="002D23A7" w:rsidRDefault="00BE282A" w:rsidP="00BE282A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P139K</w:t>
            </w:r>
          </w:p>
        </w:tc>
        <w:tc>
          <w:tcPr>
            <w:tcW w:w="3969" w:type="dxa"/>
          </w:tcPr>
          <w:p w14:paraId="5011F12D" w14:textId="7C321938" w:rsidR="00BE282A" w:rsidRPr="007246FA" w:rsidRDefault="006D4847" w:rsidP="00C97D15">
            <w:pPr>
              <w:ind w:rightChars="500" w:right="105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135±25</m:t>
                </m:r>
              </m:oMath>
            </m:oMathPara>
          </w:p>
        </w:tc>
      </w:tr>
      <w:tr w:rsidR="0073387B" w14:paraId="4DD3E086" w14:textId="77777777" w:rsidTr="002D23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4826D8B1" w14:textId="091B4736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S41A</w:t>
            </w:r>
          </w:p>
        </w:tc>
        <w:tc>
          <w:tcPr>
            <w:tcW w:w="3969" w:type="dxa"/>
            <w:tcBorders>
              <w:top w:val="none" w:sz="0" w:space="0" w:color="auto"/>
              <w:bottom w:val="none" w:sz="0" w:space="0" w:color="auto"/>
            </w:tcBorders>
          </w:tcPr>
          <w:p w14:paraId="1553E063" w14:textId="22595987" w:rsidR="00C97D15" w:rsidRPr="007246FA" w:rsidRDefault="006D4847" w:rsidP="00C97D15">
            <w:pPr>
              <w:ind w:rightChars="500" w:right="10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115±14</m:t>
                </m:r>
              </m:oMath>
            </m:oMathPara>
          </w:p>
        </w:tc>
      </w:tr>
      <w:tr w:rsidR="0073387B" w14:paraId="155ACAAE" w14:textId="77777777" w:rsidTr="002D23A7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</w:tcPr>
          <w:p w14:paraId="5459551D" w14:textId="1A161AF6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D76N</w:t>
            </w:r>
          </w:p>
        </w:tc>
        <w:tc>
          <w:tcPr>
            <w:tcW w:w="3969" w:type="dxa"/>
          </w:tcPr>
          <w:p w14:paraId="02230A9D" w14:textId="7D1336EB" w:rsidR="00C97D15" w:rsidRPr="007246FA" w:rsidRDefault="006D4847" w:rsidP="00C97D15">
            <w:pPr>
              <w:ind w:rightChars="500" w:right="105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104±38</m:t>
                </m:r>
              </m:oMath>
            </m:oMathPara>
          </w:p>
        </w:tc>
      </w:tr>
      <w:tr w:rsidR="0073387B" w14:paraId="13B2CA33" w14:textId="77777777" w:rsidTr="002D23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69" w:type="dxa"/>
            <w:tcBorders>
              <w:top w:val="none" w:sz="0" w:space="0" w:color="auto"/>
              <w:bottom w:val="single" w:sz="8" w:space="0" w:color="000000" w:themeColor="text1"/>
            </w:tcBorders>
          </w:tcPr>
          <w:p w14:paraId="571E3E0B" w14:textId="0951B332" w:rsidR="00C97D15" w:rsidRPr="002D23A7" w:rsidRDefault="00C97D15" w:rsidP="00C97D15">
            <w:pPr>
              <w:ind w:rightChars="500" w:right="1050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  <w:r w:rsidRPr="002D23A7">
              <w:rPr>
                <w:rFonts w:ascii="Palatino Linotype" w:hAnsi="Palatino Linotype"/>
                <w:b w:val="0"/>
                <w:sz w:val="20"/>
                <w:szCs w:val="20"/>
              </w:rPr>
              <w:t>I101T</w:t>
            </w:r>
          </w:p>
        </w:tc>
        <w:tc>
          <w:tcPr>
            <w:tcW w:w="3969" w:type="dxa"/>
            <w:tcBorders>
              <w:top w:val="none" w:sz="0" w:space="0" w:color="auto"/>
              <w:bottom w:val="single" w:sz="8" w:space="0" w:color="000000" w:themeColor="text1"/>
            </w:tcBorders>
          </w:tcPr>
          <w:p w14:paraId="3E3F0BC1" w14:textId="68E14E13" w:rsidR="00C97D15" w:rsidRPr="007246FA" w:rsidRDefault="006D4847" w:rsidP="00C97D15">
            <w:pPr>
              <w:ind w:rightChars="500" w:right="105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103±19</m:t>
                </m:r>
              </m:oMath>
            </m:oMathPara>
          </w:p>
        </w:tc>
      </w:tr>
    </w:tbl>
    <w:p w14:paraId="36B8F49C" w14:textId="77777777" w:rsidR="00BE282A" w:rsidRPr="00BE282A" w:rsidRDefault="00BE282A" w:rsidP="00BE282A">
      <w:pPr>
        <w:ind w:leftChars="500" w:left="1050" w:rightChars="500" w:right="1050"/>
        <w:jc w:val="left"/>
        <w:rPr>
          <w:rFonts w:ascii="Palatino Linotype" w:hAnsi="Palatino Linotype"/>
          <w:bCs/>
          <w:sz w:val="18"/>
          <w:szCs w:val="18"/>
        </w:rPr>
      </w:pPr>
    </w:p>
    <w:p w14:paraId="1570317C" w14:textId="77777777" w:rsidR="00BE282A" w:rsidRPr="00744FCA" w:rsidRDefault="00BE282A" w:rsidP="006B76B0">
      <w:pPr>
        <w:rPr>
          <w:rFonts w:ascii="Palatino Linotype" w:eastAsia="宋体" w:hAnsi="Palatino Linotype"/>
          <w:sz w:val="22"/>
        </w:rPr>
      </w:pPr>
    </w:p>
    <w:p w14:paraId="3AF12B39" w14:textId="2EBE9E4A" w:rsidR="006B76B0" w:rsidRPr="00C55994" w:rsidRDefault="006B76B0" w:rsidP="00594A67">
      <w:pPr>
        <w:spacing w:before="240" w:after="120" w:line="260" w:lineRule="atLeast"/>
        <w:ind w:right="96"/>
        <w:jc w:val="center"/>
        <w:rPr>
          <w:rFonts w:ascii="Palatino Linotype" w:eastAsia="宋体" w:hAnsi="Palatino Linotype"/>
          <w:sz w:val="18"/>
          <w:szCs w:val="18"/>
        </w:rPr>
      </w:pPr>
      <w:r w:rsidRPr="00C55994">
        <w:rPr>
          <w:rFonts w:ascii="Palatino Linotype" w:hAnsi="Palatino Linotype"/>
          <w:b/>
          <w:bCs/>
          <w:sz w:val="18"/>
          <w:szCs w:val="18"/>
        </w:rPr>
        <w:t xml:space="preserve">Table </w:t>
      </w:r>
      <w:r w:rsidR="00B33E68" w:rsidRPr="00C55994">
        <w:rPr>
          <w:rFonts w:ascii="Palatino Linotype" w:hAnsi="Palatino Linotype"/>
          <w:b/>
          <w:bCs/>
          <w:sz w:val="18"/>
          <w:szCs w:val="18"/>
        </w:rPr>
        <w:t>S</w:t>
      </w:r>
      <w:r w:rsidR="00B33E68">
        <w:rPr>
          <w:rFonts w:ascii="Palatino Linotype" w:hAnsi="Palatino Linotype"/>
          <w:b/>
          <w:bCs/>
          <w:sz w:val="18"/>
          <w:szCs w:val="18"/>
        </w:rPr>
        <w:t>2</w:t>
      </w:r>
      <w:r w:rsidRPr="00C55994">
        <w:rPr>
          <w:rFonts w:ascii="Palatino Linotype" w:hAnsi="Palatino Linotype"/>
          <w:b/>
          <w:bCs/>
          <w:sz w:val="18"/>
          <w:szCs w:val="18"/>
        </w:rPr>
        <w:t>.</w:t>
      </w:r>
      <w:r w:rsidRPr="00C55994">
        <w:rPr>
          <w:rFonts w:ascii="Palatino Linotype" w:hAnsi="Palatino Linotype"/>
          <w:bCs/>
          <w:sz w:val="18"/>
          <w:szCs w:val="18"/>
        </w:rPr>
        <w:t xml:space="preserve"> </w:t>
      </w:r>
      <w:r w:rsidR="004819A5" w:rsidRPr="00C55994">
        <w:rPr>
          <w:rFonts w:ascii="Palatino Linotype" w:hAnsi="Palatino Linotype" w:cs="Times New Roman"/>
          <w:bCs/>
          <w:i/>
          <w:sz w:val="18"/>
          <w:szCs w:val="18"/>
        </w:rPr>
        <w:t>θ</w:t>
      </w:r>
      <w:r w:rsidR="004819A5" w:rsidRPr="00C55994">
        <w:rPr>
          <w:rFonts w:ascii="Palatino Linotype" w:hAnsi="Palatino Linotype" w:cs="Times New Roman"/>
          <w:bCs/>
          <w:sz w:val="18"/>
          <w:szCs w:val="18"/>
        </w:rPr>
        <w:t xml:space="preserve"> </w:t>
      </w:r>
      <w:r w:rsidRPr="00C55994">
        <w:rPr>
          <w:rFonts w:ascii="Palatino Linotype" w:hAnsi="Palatino Linotype"/>
          <w:bCs/>
          <w:sz w:val="18"/>
          <w:szCs w:val="18"/>
        </w:rPr>
        <w:t>value of ATP and AMP binding sites in ADK wt.</w:t>
      </w:r>
    </w:p>
    <w:tbl>
      <w:tblPr>
        <w:tblStyle w:val="PlainTable2"/>
        <w:tblW w:w="0" w:type="auto"/>
        <w:jc w:val="center"/>
        <w:tblBorders>
          <w:insideH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701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6B76B0" w:rsidRPr="00C55994" w14:paraId="1EF3B723" w14:textId="77777777" w:rsidTr="00E103E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511407D1" w14:textId="77777777" w:rsidR="006B76B0" w:rsidRPr="00C55994" w:rsidRDefault="006B76B0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Binding sites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087CBC2A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G10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344B4591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A11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46B888E4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G12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30687C07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K13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336AF348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G14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2903E9B9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T15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162A2C83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T31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6AFA49F2" w14:textId="77777777" w:rsidR="006B76B0" w:rsidRPr="00C55994" w:rsidRDefault="006B76B0" w:rsidP="00E103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R36</w:t>
            </w:r>
          </w:p>
        </w:tc>
      </w:tr>
      <w:tr w:rsidR="006B76B0" w:rsidRPr="00C55994" w14:paraId="36109D25" w14:textId="77777777" w:rsidTr="00E103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6C574B0" w14:textId="038DABEF" w:rsidR="006B76B0" w:rsidRPr="00C55994" w:rsidRDefault="004819A5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 w:cs="Times New Roman"/>
                <w:i/>
                <w:sz w:val="20"/>
                <w:szCs w:val="20"/>
              </w:rPr>
              <w:t>θ</w:t>
            </w:r>
            <w:r w:rsidRPr="00C55994">
              <w:rPr>
                <w:rFonts w:ascii="Palatino Linotype" w:hAnsi="Palatino Linotype" w:cs="Times New Roman"/>
                <w:sz w:val="20"/>
                <w:szCs w:val="20"/>
              </w:rPr>
              <w:t xml:space="preserve"> </w:t>
            </w:r>
            <w:r w:rsidRPr="00C55994">
              <w:rPr>
                <w:rFonts w:ascii="Palatino Linotype" w:hAnsi="Palatino Linotype"/>
                <w:sz w:val="20"/>
                <w:szCs w:val="20"/>
              </w:rPr>
              <w:t>value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601A358A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0.0059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6884D269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0.0146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4A88F9D5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0.0025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3E54B9B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0.0025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E922A04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0.0252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1862917B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0.0119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1873CDBD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0.0213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2DA88C06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0.0039</w:t>
            </w:r>
          </w:p>
        </w:tc>
      </w:tr>
      <w:tr w:rsidR="006B76B0" w:rsidRPr="00C55994" w14:paraId="22287B42" w14:textId="77777777" w:rsidTr="00E103E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36695B8D" w14:textId="77777777" w:rsidR="006B76B0" w:rsidRPr="00C55994" w:rsidRDefault="006B76B0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Binding sites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02E9F22A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K57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63FBE2BD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L58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51365051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V59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2BB4143C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G85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36790F59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F86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5D4EA318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P87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2CD3C0C9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R88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5297BC87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Q92</w:t>
            </w:r>
          </w:p>
        </w:tc>
      </w:tr>
      <w:tr w:rsidR="006B76B0" w:rsidRPr="00C55994" w14:paraId="1F8989A9" w14:textId="77777777" w:rsidTr="00E103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60D6241" w14:textId="2CFB52BA" w:rsidR="006B76B0" w:rsidRPr="00C55994" w:rsidRDefault="004819A5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 w:cs="Times New Roman"/>
                <w:i/>
                <w:sz w:val="20"/>
                <w:szCs w:val="20"/>
              </w:rPr>
              <w:t>θ</w:t>
            </w:r>
            <w:r w:rsidRPr="00C55994">
              <w:rPr>
                <w:rFonts w:ascii="Palatino Linotype" w:hAnsi="Palatino Linotype" w:cs="Times New Roman"/>
                <w:sz w:val="20"/>
                <w:szCs w:val="20"/>
              </w:rPr>
              <w:t xml:space="preserve"> </w:t>
            </w:r>
            <w:r w:rsidRPr="00C55994">
              <w:rPr>
                <w:rFonts w:ascii="Palatino Linotype" w:hAnsi="Palatino Linotype"/>
                <w:sz w:val="20"/>
                <w:szCs w:val="20"/>
              </w:rPr>
              <w:t>value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4A7F11D5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0.2388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7DBF764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0.0148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1CAE7718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0.0145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6C1B9D4C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0.0013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A6E54AE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0.0737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5B3A2F3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0.0042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77F3B58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0.0017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37144436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0.0022</w:t>
            </w:r>
          </w:p>
        </w:tc>
      </w:tr>
      <w:tr w:rsidR="006B76B0" w:rsidRPr="00C55994" w14:paraId="0999FD49" w14:textId="77777777" w:rsidTr="00E103E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7A72DB27" w14:textId="77777777" w:rsidR="006B76B0" w:rsidRPr="00C55994" w:rsidRDefault="006B76B0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Binding sites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234E614E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R119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10F7A3D0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R123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07541811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V132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402BEBD0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Y133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700267C5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R156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2753EF46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R167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5A0F09E6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b/>
                <w:sz w:val="20"/>
                <w:szCs w:val="20"/>
              </w:rPr>
              <w:t>K200</w:t>
            </w:r>
          </w:p>
        </w:tc>
        <w:tc>
          <w:tcPr>
            <w:tcW w:w="765" w:type="dxa"/>
            <w:tcBorders>
              <w:top w:val="single" w:sz="12" w:space="0" w:color="000000" w:themeColor="text1"/>
              <w:bottom w:val="single" w:sz="4" w:space="0" w:color="000000" w:themeColor="text1"/>
            </w:tcBorders>
            <w:vAlign w:val="center"/>
          </w:tcPr>
          <w:p w14:paraId="0DFBA29C" w14:textId="77777777" w:rsidR="006B76B0" w:rsidRPr="00C55994" w:rsidRDefault="006B76B0" w:rsidP="00E103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</w:p>
        </w:tc>
      </w:tr>
      <w:tr w:rsidR="006B76B0" w:rsidRPr="00C55994" w14:paraId="7772F5A5" w14:textId="77777777" w:rsidTr="00E103E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3969F5A" w14:textId="40A170FA" w:rsidR="006B76B0" w:rsidRPr="00C55994" w:rsidRDefault="004819A5" w:rsidP="00E103E8">
            <w:pPr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 w:cs="Times New Roman"/>
                <w:i/>
                <w:sz w:val="20"/>
                <w:szCs w:val="20"/>
              </w:rPr>
              <w:t>θ</w:t>
            </w:r>
            <w:r w:rsidRPr="00C55994">
              <w:rPr>
                <w:rFonts w:ascii="Palatino Linotype" w:hAnsi="Palatino Linotype" w:cs="Times New Roman"/>
                <w:sz w:val="20"/>
                <w:szCs w:val="20"/>
              </w:rPr>
              <w:t xml:space="preserve"> </w:t>
            </w:r>
            <w:r w:rsidRPr="00C55994">
              <w:rPr>
                <w:rFonts w:ascii="Palatino Linotype" w:hAnsi="Palatino Linotype"/>
                <w:sz w:val="20"/>
                <w:szCs w:val="20"/>
              </w:rPr>
              <w:t>value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46C249F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0.0016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3C5DB60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0.0033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087DD635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0.3369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5E8F6B1F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0.0543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3F0D631F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0.0109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7FA07473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0.0114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49A057F6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C55994">
              <w:rPr>
                <w:rFonts w:ascii="Palatino Linotype" w:hAnsi="Palatino Linotype"/>
                <w:sz w:val="20"/>
                <w:szCs w:val="20"/>
              </w:rPr>
              <w:t>0.5772</w:t>
            </w:r>
          </w:p>
        </w:tc>
        <w:tc>
          <w:tcPr>
            <w:tcW w:w="765" w:type="dxa"/>
            <w:tcBorders>
              <w:top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275B5FB2" w14:textId="77777777" w:rsidR="006B76B0" w:rsidRPr="00C55994" w:rsidRDefault="006B76B0" w:rsidP="00E103E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</w:p>
        </w:tc>
      </w:tr>
    </w:tbl>
    <w:p w14:paraId="1E86CC1B" w14:textId="77777777" w:rsidR="00142294" w:rsidRDefault="00142294" w:rsidP="00915BC5">
      <w:pPr>
        <w:rPr>
          <w:rFonts w:ascii="Palatino Linotype" w:eastAsia="宋体" w:hAnsi="Palatino Linotype"/>
          <w:sz w:val="22"/>
        </w:rPr>
      </w:pPr>
      <w:r>
        <w:rPr>
          <w:rFonts w:ascii="Palatino Linotype" w:eastAsia="宋体" w:hAnsi="Palatino Linotype"/>
          <w:sz w:val="22"/>
        </w:rPr>
        <w:br w:type="page"/>
      </w:r>
    </w:p>
    <w:p w14:paraId="23E2C124" w14:textId="0189CCEA" w:rsidR="00915BC5" w:rsidRPr="00915BC5" w:rsidRDefault="00915BC5" w:rsidP="00915BC5">
      <w:pPr>
        <w:rPr>
          <w:rFonts w:ascii="Palatino Linotype" w:hAnsi="Palatino Linotype"/>
          <w:b/>
          <w:snapToGrid w:val="0"/>
          <w:sz w:val="20"/>
          <w:lang w:bidi="en-US"/>
        </w:rPr>
      </w:pPr>
      <w:r w:rsidRPr="00915BC5">
        <w:rPr>
          <w:rFonts w:ascii="Palatino Linotype" w:hAnsi="Palatino Linotype"/>
          <w:b/>
          <w:snapToGrid w:val="0"/>
          <w:sz w:val="20"/>
          <w:lang w:bidi="en-US"/>
        </w:rPr>
        <w:lastRenderedPageBreak/>
        <w:t>References</w:t>
      </w:r>
    </w:p>
    <w:p w14:paraId="3B3B3DD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El-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Gebali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Mistry, J.; Bateman, A.; Eddy, S.R.;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Luciani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Potter, S.C.; Qureshi, M.; Richardson, L.J.; Salazar, G.A.; Smart, A.; et al. The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Pfam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Protein Families Database in 2019. </w:t>
      </w:r>
      <w:r w:rsidRPr="00CD5699">
        <w:rPr>
          <w:rFonts w:ascii="Palatino Linotype" w:eastAsia="宋体" w:hAnsi="Palatino Linotype" w:cs="宋体"/>
          <w:i/>
          <w:kern w:val="0"/>
          <w:sz w:val="18"/>
          <w:szCs w:val="18"/>
        </w:rPr>
        <w:t>Nucleic Acids Res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>.</w:t>
      </w:r>
      <w:r w:rsidRPr="00CD569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2019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E063D">
        <w:rPr>
          <w:rFonts w:ascii="Palatino Linotype" w:eastAsia="宋体" w:hAnsi="Palatino Linotype" w:cs="宋体"/>
          <w:i/>
          <w:kern w:val="0"/>
          <w:sz w:val="18"/>
          <w:szCs w:val="18"/>
        </w:rPr>
        <w:t>47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D427–D432, doi:10.1093/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/gky995.</w:t>
      </w:r>
    </w:p>
    <w:p w14:paraId="6AC0B64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7E063D">
        <w:rPr>
          <w:rFonts w:ascii="Palatino Linotype" w:eastAsia="宋体" w:hAnsi="Palatino Linotype"/>
          <w:noProof/>
          <w:sz w:val="18"/>
        </w:rPr>
        <w:t>The UniProt Consortium</w:t>
      </w:r>
      <w:r w:rsidRPr="006A53BD">
        <w:rPr>
          <w:rFonts w:ascii="Palatino Linotype" w:eastAsia="宋体" w:hAnsi="Palatino Linotype"/>
          <w:noProof/>
          <w:sz w:val="18"/>
        </w:rPr>
        <w:t xml:space="preserve">.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UniProt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: A Worldwide Hub of Protein Knowledge. </w:t>
      </w:r>
      <w:r w:rsidRPr="00CD5699">
        <w:rPr>
          <w:rFonts w:ascii="Palatino Linotype" w:eastAsia="宋体" w:hAnsi="Palatino Linotype" w:cs="宋体"/>
          <w:i/>
          <w:kern w:val="0"/>
          <w:sz w:val="18"/>
          <w:szCs w:val="18"/>
        </w:rPr>
        <w:t>Nucleic Acids Res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>.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2019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E063D">
        <w:rPr>
          <w:rFonts w:ascii="Palatino Linotype" w:eastAsia="宋体" w:hAnsi="Palatino Linotype" w:cs="宋体"/>
          <w:i/>
          <w:kern w:val="0"/>
          <w:sz w:val="18"/>
          <w:szCs w:val="18"/>
        </w:rPr>
        <w:t>47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D506–D515, doi:10.1093/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/gky1049.</w:t>
      </w:r>
    </w:p>
    <w:p w14:paraId="7E1D92B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Reimer, L.C.;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Vetcininova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Carbasse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Söhngen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Gleim, D.; Ebeling, C.; Overmann, J.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BacDive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in 2019: Bacterial Phenotypic Data for High-Throughput Biodiversity Analysis.</w:t>
      </w:r>
      <w:r w:rsidRPr="00CD569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Nucleic Acids Res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>.</w:t>
      </w:r>
      <w:r w:rsidRPr="00CD569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2019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47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D631–D636, doi:10.1093/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/gky879.</w:t>
      </w:r>
    </w:p>
    <w:p w14:paraId="4F9256E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National Center for Biotechnology Information (NCBI)[Internet]. Bethesda (MD): National Library of Medicine (US), National Center for Biotechnology Information; [1988] – [cited 2017 Apr 06]. </w:t>
      </w:r>
    </w:p>
    <w:p w14:paraId="3C1D202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Stothard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P.; Van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Domselaar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G.; Shrivastava, S.; Guo, A.; O’Neill, B.; Cruz, J.; Ellison, M.; Wishart, D.S.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BacMap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: An Interactive Picture Atlas of Annotated Bacterial Genomes.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Nucleic Acids Res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>.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33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D317–D320, doi:10.1093/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/gki075.</w:t>
      </w:r>
    </w:p>
    <w:p w14:paraId="44676D8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Snyder, E.E.;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Kampanya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N.; Lu, J.; Nordberg, E.K.; Karur, H.R.; Shukla,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Soneja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J.; Tian, 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Xue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Yoo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et al. PATRIC: The VBI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PathoSystems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Resource Integration Center.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Nucleic Acids Res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>.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2007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35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D401–D406, doi:10.1093/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/gkl858.</w:t>
      </w:r>
    </w:p>
    <w:p w14:paraId="4EE0D8EF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Wu, L.; Sun, Q.; Sugawara, H.; Yang, S.; Zhou, Y.; McCluskey,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Vasilenko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Suzuki, K.-I.;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Ohkuma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M.; Lee, Y.; et al. Global Catalogue of Microorganisms (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Gcm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): A Comprehensive Database and Information Retrieval, Analysis, and Visualization System for Microbial Resources.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BMC Genomics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933, doi:10.1186/1471-2164-14-933.</w:t>
      </w:r>
    </w:p>
    <w:p w14:paraId="22EF385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Magalhães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J.P.D.; Costa, J. A Database of Vertebrate Longevity Records and Their Relation to Other Life-History Traits.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Journal of Evolutionary 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D5699">
        <w:rPr>
          <w:rFonts w:ascii="Palatino Linotype" w:eastAsia="宋体" w:hAnsi="Palatino Linotype" w:cs="宋体"/>
          <w:b/>
          <w:kern w:val="0"/>
          <w:sz w:val="18"/>
          <w:szCs w:val="18"/>
        </w:rPr>
        <w:t>2009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22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1770–1774, doi:10.1111/j.1420-9101.2009.01783.x. </w:t>
      </w:r>
    </w:p>
    <w:p w14:paraId="4E50600E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An, D.; Cai, S.; Dong, X.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Actinomyces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Ruminicola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Cattle Rumen.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2043–2048, doi:10.1099/ijs.0.64059-0.</w:t>
      </w:r>
    </w:p>
    <w:p w14:paraId="7C81D0C0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Mi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Jin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Hyun Kim, K.; Ok Jeon, C.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Alteromonas</w:t>
      </w:r>
      <w:proofErr w:type="spellEnd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Naphthalenivorans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Polycyclic Aromatic Hydrocarbon-Degrading Bacterium Isolated from Tidal-Flat Sediment.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 xml:space="preserve"> 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4208–4214, </w:t>
      </w:r>
    </w:p>
    <w:p w14:paraId="1B32438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Zhen-Li, Z.; Xin-Qi, Z.; Nan, W.; Wen-Wu, Z.; Xu-Fen, Z.; Yi, C.; Min, W.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Amphiplicatus</w:t>
      </w:r>
      <w:proofErr w:type="spellEnd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Metriothermophilus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Thermotolerant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Alphaproteobacterium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 Hot Spring.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2805–2811, doi:10.1099/ijs.0.062471-0.</w:t>
      </w:r>
    </w:p>
    <w:p w14:paraId="72552333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Steinsbu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B.O.;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Thorseth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I.H.; Nakagawa, S.; Inagaki, F.; Lever, M.A.;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Engelen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Øvreås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L.; Pedersen, R.B.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Archaeoglobus</w:t>
      </w:r>
      <w:proofErr w:type="spellEnd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Sulfaticallidus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and Facultatively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Lithoautotrophic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Sulfate-Reducer Isolated from Black Rust Exposed to Hot Ridge Flank Crustal Fluids.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2745–2752</w:t>
      </w:r>
      <w:r>
        <w:rPr>
          <w:rFonts w:ascii="Palatino Linotype" w:eastAsia="宋体" w:hAnsi="Palatino Linotype" w:cs="宋体"/>
          <w:kern w:val="0"/>
          <w:sz w:val="18"/>
          <w:szCs w:val="18"/>
        </w:rPr>
        <w:t>.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</w:p>
    <w:p w14:paraId="47344C3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Vishnuvardhan Reddy,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Thirumala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Farooq, M.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Bacillus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Caseinilyticus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Alkali- and Thermotolerant Bacterium Isolated from a Soda Lake.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2441–2446</w:t>
      </w:r>
      <w:r>
        <w:rPr>
          <w:rFonts w:ascii="Palatino Linotype" w:eastAsia="宋体" w:hAnsi="Palatino Linotype" w:cs="宋体" w:hint="eastAsia"/>
          <w:kern w:val="0"/>
          <w:sz w:val="18"/>
          <w:szCs w:val="18"/>
        </w:rPr>
        <w:t>.</w:t>
      </w:r>
    </w:p>
    <w:p w14:paraId="3C5CE160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Kim, S.-J.; Dunlap, C.A.; Kwon, S.-W.; Rooney, A.P.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Bacillus </w:t>
      </w:r>
      <w:proofErr w:type="spellStart"/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Glycinifermentans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Fermented Soybean Paste.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793F7B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793F7B">
        <w:rPr>
          <w:rFonts w:ascii="Palatino Linotype" w:hAnsi="Palatino Linotype"/>
          <w:sz w:val="18"/>
          <w:szCs w:val="18"/>
        </w:rPr>
        <w:t>3586–3590</w:t>
      </w:r>
      <w:r>
        <w:rPr>
          <w:rFonts w:ascii="Palatino Linotype" w:eastAsia="宋体" w:hAnsi="Palatino Linotype" w:cs="宋体" w:hint="eastAsia"/>
          <w:kern w:val="0"/>
          <w:sz w:val="18"/>
          <w:szCs w:val="18"/>
        </w:rPr>
        <w:t>.</w:t>
      </w:r>
    </w:p>
    <w:p w14:paraId="523F025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Yamada, T.;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Imachi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Ohashi, A.; Harada,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Hanada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Kamagata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Y.; Sekiguchi, Y.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Bellilinea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Caldifistulae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 and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Longilinea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Arvoryzae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Gen. Nov., Sp. Nov., Strictly Anaerobic, Filamentous Bacteria of the Phylum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Chloroflexi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Methanogenic Propionate-Degrading Consortia.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2007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57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2299–2306, doi:10.1099/ijs.0.65098-0.</w:t>
      </w:r>
    </w:p>
    <w:p w14:paraId="5649444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Bifidobacterium - an Overview | ScienceDirect Topics Available online: https://www.sciencedirect.com/topics/immunology-and-microbiology/bifidobacterium (accessed on 18 January 2020).</w:t>
      </w:r>
    </w:p>
    <w:p w14:paraId="53CD49FC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Grégoire,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Bohli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Joseph,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Guasco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Dubourg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Cambar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Michotey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V.; Bonin,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M.-L.; et al.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Caldilinea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Tarbellica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Filamentous, Thermophilic, Anaerobic Bacterium Isolated from a Deep Hot Aquifer in the Aquitaine Basin.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2011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61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1436–1441, doi:10.1099/ijs.0.025676-0.</w:t>
      </w:r>
    </w:p>
    <w:p w14:paraId="059C1B7F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Kojima,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Umezawa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Fukui, M.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Caldimicrobium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Thiodismutans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Sulfur-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Disproportionating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Bacterium Isolated from a Hot Spring, and Emended Description of the Genus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Caldimicrobium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66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1828–1831, doi:10.1099/ijsem.0.000947.</w:t>
      </w:r>
    </w:p>
    <w:p w14:paraId="50D78D8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Miroshnichenko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Kostrikina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Chernyh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Pimenov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Tourova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Antipov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A.N.; Spring,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Stackebrandt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Caldithrix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Abyssi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Nitrate-Reducing, Thermophilic, Anaerobic Bacterium Isolated from a Mid-Atlantic Ridge Hydrothermal Vent, Represents a Novel Bacterial Lineage.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2003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53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323–329, doi:10.1099/ijs.0.02390-0.</w:t>
      </w:r>
    </w:p>
    <w:p w14:paraId="785D95A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Rubiano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-Labrador,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Baena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Díaz-Cárdenas, C.; Patel, B.K.C.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Caloramator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Quimbayensis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Anaerobic, Moderately Thermophilic Bacterium Isolated from a Terrestrial Hot Spring.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1396–1402, doi:10.1099/ijs.0.037937-0.</w:t>
      </w:r>
    </w:p>
    <w:p w14:paraId="39436CE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Voordeckers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J.W.;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Starovoytov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Vetriani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Caminibacter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Mediatlanticus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Thermophilic, Chemolithoautotrophic, Nitrate-Ammonifying Bacterium Isolated from a Deep-Sea Hydrothermal Vent on the Mid-Atlantic Ridge.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773–779, doi:10.1099/ijs.0.63430-0.</w:t>
      </w:r>
    </w:p>
    <w:p w14:paraId="6AB4D09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Slepova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Sokolova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T.G.; Lysenko, A.M.;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Tourova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Kolganova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Kamzolkina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O.V.;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Karpov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Carboxydocella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Sporoproducens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Novel Anaerobic CO-Utilizing/H2-Producing Thermophilic Bacterium from a Kamchatka Hot Spring.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797–800, doi:10.1099/ijs.0.63961-0.</w:t>
      </w:r>
    </w:p>
    <w:p w14:paraId="35B2734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Snauwaert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Hoste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B.; De Bruyne,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Peeters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De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Vuyst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L.; Willems,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Vandamme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Carnobacterium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Iners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Psychrophilic, Lactic Acid-Producing Bacterium from the Littoral Zone of an Antarctic Pond.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1370–1375, doi:10.1099/ijs.0.042861-0.</w:t>
      </w:r>
    </w:p>
    <w:p w14:paraId="19FCC5B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Dobritsa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Kutumbaka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K.K.; Werner,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Wiedmann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Asmus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Samadpour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Clostridium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Tepidum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Close Relative of Clostridium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Sporogenes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Clostridium Botulinum Group I.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67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2317–2322, doi:10.1099/ijsem.0.001948.</w:t>
      </w:r>
    </w:p>
    <w:p w14:paraId="1139679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Hanada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Tamaki, H.; Nakamura,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Kamagata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Crenotalea</w:t>
      </w:r>
      <w:proofErr w:type="spellEnd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Thermophila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Member of the Family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Chitinophagaceae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 Hot Spring.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2C0A27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2C0A27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1359–1364, doi:10.1099/ijs.0.058594-0.</w:t>
      </w:r>
    </w:p>
    <w:p w14:paraId="6248574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Zhang, D.-C.; Wang, H.-X.; Cui, H.-L.; Yang, Y.; Liu, H.-C.; Dong, X.-Z.; Zhou, P.-J.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Cryobacterium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Psychrotolerans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Novel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Psychrotolerant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Bacterium Isolated from the China No. 1 Glacier.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2007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57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866–869, doi:10.1099/ijs.0.64750-0.</w:t>
      </w:r>
    </w:p>
    <w:p w14:paraId="0C496B4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Liu, Q.; Liu, H.; Zhang, J.; Zhou, Y.; Xin, Y.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Cryobacteriumlevicorallinum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Psychrophilic Bacterium Isolated from Glacier Ice.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2819–2822, doi:10.1099/ijs.0.046896-0.</w:t>
      </w:r>
    </w:p>
    <w:p w14:paraId="77A561E0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Makarova, K.S.; Wolf, Y.I.;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Snir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Koonin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E.V. Defense Islands in Bacterial and Archaeal Genomes and Prediction of Novel Defense Systems.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Journal of Bacteriology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2011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193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6039–6056, doi:10.1128/JB.05535-11.</w:t>
      </w:r>
    </w:p>
    <w:p w14:paraId="1EA8BB7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Maune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M.W.; Tanner, R.S. Description of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Anaerobaculum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Hydrogeniformans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Anaerobe That Produces Hydrogen from Glucose, and Emended Description of the Genus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Anaerobaculum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832–838, doi:10.1099/ijs.0.024349-0.</w:t>
      </w:r>
    </w:p>
    <w:p w14:paraId="4A2CD66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REES, G.N.; GRASSIA, G.S.; SHEEHY, A.J.; DWIVEDI, P.P.; PATEL, B.K.C.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Desulfacinum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Infernum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Thermophilic Sulfate-Reducing Bacterium from a Petroleum Reservoir.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1995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45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85–89, doi:10.1099/00207713-45-1-85.</w:t>
      </w:r>
    </w:p>
    <w:p w14:paraId="352A88F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Audiffrin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Joulian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Casalot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L.; Thomas, P.; Garcia, J.-L.;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Ollivier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Desulfonauticus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Submarinus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Novel Sulfate-Reducing Bacterium Isolated from a Deep-Sea Hydrothermal Vent.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2003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53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1585–1590, doi:10.1099/ijs.0.02551-0.</w:t>
      </w:r>
    </w:p>
    <w:p w14:paraId="3BD500C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Berlendis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Ranchou-Peyruse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Lascourrèges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J.-F.; Joseph,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Ollivier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Aüllo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Dequidt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Magot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Ranchou-Peyruse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Desulfotomaculum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Aquiferis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Desulfotomaculum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Profundi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a Deep Natural Gas Storage Aquifer.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4329–4338, doi:10.1099/ijsem.0.001352.</w:t>
      </w:r>
    </w:p>
    <w:p w14:paraId="758BFA6E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Yang, G.; Guo, J.; Zhuang, L.; Yuan, Y.; Zhou, S.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Desulfotomaculum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Ferrireducens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Moderately Thermophilic Sulfate-Reducing and Dissimilatory Fe(III)-Reducing Bacterium Isolated from Compost.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 xml:space="preserve"> 2016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3022–3028, doi:10.1099/ijsem.0.001139.</w:t>
      </w:r>
    </w:p>
    <w:p w14:paraId="16133EE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Haouari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O.;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Casiot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C.; Elbaz-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Poulichet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F.; Hamdi, M.; Joseph,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Ollivier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Desulfotomaculum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Hydrothermale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Sulfate-Reducing Bacterium Isolated from a Terrestrial Tunisian Hot Spring.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2008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58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2529–2535, doi:10.1099/ijs.0.65339-0.</w:t>
      </w:r>
    </w:p>
    <w:p w14:paraId="7B600D6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Florentino, A.P.;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Brienza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Stams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A.J.M.; Sánchez-Andrea, I.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Desulfurella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Amilsii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Novel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Acidotolerant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Sulfur-Respiring Bacterium Isolated from Acidic River Sediments.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1249–1253, doi:10.1099/ijsem.0.000866.</w:t>
      </w:r>
    </w:p>
    <w:p w14:paraId="2EEE6C0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Cao, 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Birien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Gayet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N.; Huang, Z.; Shao, Z.;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Jebbar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Alain, K.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Desulfurobacterium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Indicum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Sulfur-Reducing Bacterium from the Indian Ocean.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1665–1668, doi:10.1099/ijsem.0.001837.</w:t>
      </w:r>
    </w:p>
    <w:p w14:paraId="0BB3131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DoskoČIL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Sikyta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KaŠParovÁ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DoskoČIlovÁ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ZajÍČEk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 Development of the Culture of Streptomyces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Rimosus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in Submerged Fermentation.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1958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18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302–314, doi:10.1099/00221287-18-2-302.</w:t>
      </w:r>
    </w:p>
    <w:p w14:paraId="6FF075A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Zhang, D.-C.;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Redzic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Liu, H.-C.; Zhou, Y.-G.; Schinner, F.;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Margesin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R.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Devosia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Psychrophila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 and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Devosia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Glacialis Sp. Nov., from Alpine Glacier Cryoconite, and an Emended Description of the Genus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>Devosia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710–715, doi:10.1099/ijs.0.023937-0.</w:t>
      </w:r>
    </w:p>
    <w:p w14:paraId="76DE841F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Reysenbach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Kolganova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Kostrikina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Dissulfuribacter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Thermophilus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Thermophilic, Autotrophic, Sulfur-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Disproportionating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Deeply Branching Deltaproteobacterium from a Deep-Sea Hydrothermal Vent.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1967–1971, doi:10.1099/ijs.0.046938-0.</w:t>
      </w:r>
    </w:p>
    <w:p w14:paraId="517F8E3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Reinhold, J.M.;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Lazzari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C.R.;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Lahondère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 Effects of the Environmental Temperature on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Aedes Aegypti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Aedes Albopictus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Mosquitoes: A Review.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Insects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158, doi:10.3390/insects9040158.</w:t>
      </w:r>
    </w:p>
    <w:p w14:paraId="25800F6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Pal, D.; Bhardwaj, A.; Kaur, N.; Sudan, S.K.; Bisht, B.; Kumari, M.; Vyas, 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Krishnamurthi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Mayilraj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 </w:t>
      </w:r>
      <w:proofErr w:type="spellStart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Fictibacillus</w:t>
      </w:r>
      <w:proofErr w:type="spellEnd"/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Aquaticus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Downstream River Water.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0B4985">
        <w:rPr>
          <w:rFonts w:ascii="Palatino Linotype" w:eastAsia="宋体" w:hAnsi="Palatino Linotype" w:cs="宋体"/>
          <w:b/>
          <w:kern w:val="0"/>
          <w:sz w:val="18"/>
          <w:szCs w:val="18"/>
        </w:rPr>
        <w:t>2018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0B4985">
        <w:rPr>
          <w:rFonts w:ascii="Palatino Linotype" w:eastAsia="宋体" w:hAnsi="Palatino Linotype" w:cs="宋体"/>
          <w:i/>
          <w:kern w:val="0"/>
          <w:sz w:val="18"/>
          <w:szCs w:val="18"/>
        </w:rPr>
        <w:t>68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160–164, doi:10.1099/ijsem.0.002474.</w:t>
      </w:r>
    </w:p>
    <w:p w14:paraId="3CDABA9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Zhu, L.; Liu, Q.; Liu, H.; Zhang, J.; Dong, X.; Zhou, Y.; Xin, Y.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Noncentrifugens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Psychrotolerant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Bacterium Isolated from Glacier Meltwater.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2032–2037, doi:10.1099/ijs.0.045534-0.</w:t>
      </w:r>
    </w:p>
    <w:p w14:paraId="2E349E6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Yoon, J.-H.; Kang, S.-J.; Oh, T.-K.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Soli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Sp. Nov., Isolated from Soil.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997–1000, doi:10.1099/ijs.0.64119-0.</w:t>
      </w:r>
    </w:p>
    <w:p w14:paraId="33AD98B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Yi, H.; Chun, J.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Weaverense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Segetis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Novel Psychrophiles Isolated from the Antarctic.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1239–1244, doi:10.1099/ijs.0.64164-0.</w:t>
      </w:r>
    </w:p>
    <w:p w14:paraId="25C80F9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Zhu, F.; Wang, S.; Zhou, P.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Xinjiangense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Omnivorum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Novel Psychrophiles from the China No. 1 Glacier.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853–857, doi:10.1099/ijs.0.02310-0.</w:t>
      </w:r>
    </w:p>
    <w:p w14:paraId="070A609C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Dong, K.; Liu, H.; Zhang, J.; Zhou, Y.; Xin, Y.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Xueshanense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Flavobacterium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Urumqiense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Two Psychrophilic Bacteria Isolated from Glacier Ice.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1151–1157, doi:10.1099/ijs.0.030049-0.</w:t>
      </w:r>
    </w:p>
    <w:p w14:paraId="3428EADC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Losey, N.A.; Stevenson, B.S.;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Verbarg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Rudd, S.; Moore, E.R.B.; Lawson, P.A.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Fontimonas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Thermophila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Moderately Thermophilic Bacterium Isolated from a Freshwater Hot Spring, and Proposal of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Solimonadaceae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Fam.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Nov. to Replace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Sinobacteraceae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Zhou et al. 2008.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254–259, doi:10.1099/ijs.0.037127-0.</w:t>
      </w:r>
    </w:p>
    <w:p w14:paraId="20C6B78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Miranda-Tello, 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Sepúlveda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J.; Fernández, 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Thomas,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Ollivier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Garciella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Nitratireducens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an Anaerobic, Thermophilic, Nitrate- and Thiosulfate-Reducing Bacterium Isolated from an Oilfield Separator in the Gulf of Mexico.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1509–1514, doi:10.1099/ijs.0.02662-0.</w:t>
      </w:r>
    </w:p>
    <w:p w14:paraId="027B024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Kashefi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Geoglobus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Ahangari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Gen. Nov., Sp. Nov., a Novel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Hyperthermophilic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Archaeon Capable of Oxidizing Organic Acids and Growing Autotrophically on Hydrogen with Fe(III) Serving as the Sole Electron Acceptor.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719–728, doi:10.1099/ijs.0.01953-0.</w:t>
      </w:r>
    </w:p>
    <w:p w14:paraId="4412D733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BOWMAN, J.P.;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McCAMMON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S.A.; BROWN, J.L.;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McMEEKIN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T.A.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Glaciecola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Punicea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 and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Glaciecola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Pallidula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Nov.: Psychrophilic Bacteria from Antarctic Sea-Ice Habitats.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1998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48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1213–1222, doi:10.1099/00207713-48-4-1213.</w:t>
      </w:r>
    </w:p>
    <w:p w14:paraId="21D699F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Liu, W.Y.; Zeng, J.; Wang, L.; Dou, Y.T.; Yang, S.S.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Halobacillus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Dabanensis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Halobacillus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Aidingensis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Salt Lakes in Xinjiang, China.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1991–1996, doi:10.1099/ijs.0.63787-0.</w:t>
      </w:r>
    </w:p>
    <w:p w14:paraId="40DD92C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Zhang, X.; Zhang, W.-Y.; Shen, A.-H.;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Huo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Y.-Y.; Zhu, X.-F.; Wu, M.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Halopelagiuslongus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Member of the Family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Halobacteriaceae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 Salt Mine, and Emended Description of the Genus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Halopelagius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3585–3590, doi:10.1099/ijs.0.051375-0.</w:t>
      </w:r>
    </w:p>
    <w:p w14:paraId="0F55251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Cui, H.-L.;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Tohty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D.; Zhou, P.-J.; Liu, S.-J.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Halorubrum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Lipolyticum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Halorubrum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Aidingense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Two Salt Lakes in Xin-Jiang, China.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1631–1634, doi:10.1099/ijs.0.64305-0.</w:t>
      </w:r>
    </w:p>
    <w:p w14:paraId="507D287E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Corral, P.; de la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Haba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R.R.; Sánchez-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Porro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Amoozegar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Papke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R.T.; Ventosa, A.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Halorubrum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Persicum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Extremely Halophilic Archaeon Isolated from Sediment of a Hypersaline Lake.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1770–1778, doi:10.1099/ijs.0.000175.</w:t>
      </w:r>
    </w:p>
    <w:p w14:paraId="6C873FA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Cui, H.-L.;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Tohty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D.; Zhou, P.-J.; Liu, S.-J.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Haloterrigena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Longa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Haloterrigena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Limicola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Extremely Halophilic Archaea Isolated from a Salt Lake.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1837–1840, doi:10.1099/ijs.0.64372-0.</w:t>
      </w:r>
    </w:p>
    <w:p w14:paraId="1BA15690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Koeck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D.E.;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Hahnke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Zverlov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V.V.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Herbinix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Luporum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Cellulose-Degrading Bacterium Isolated from a Thermophilic Biogas Reactor.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4132–4137, doi:10.1099/ijsem.0.001324.</w:t>
      </w:r>
    </w:p>
    <w:p w14:paraId="1782A00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Takai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Nealson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Horikoshi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Hydrogenimonas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Thermophila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Novel Thermophilic, Hydrogen-Oxidizing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Chemolithoautotroph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within the ε-Proteobacteria, Isolated from a Black Smoker in a Central Indian Ridge Hydrothermal Field.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25–32, doi:10.1099/ijs.0.02787-0.</w:t>
      </w:r>
    </w:p>
    <w:p w14:paraId="09417AC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Kale, 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Björnsdóttir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Friðjónsson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Ó.H.;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Pétursdóttir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Ómarsdóttir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Hreggviðsson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G.Ó.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Litorilinea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Aerophila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an Aerobic Member of the Class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Caldilineae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Phylum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Chloroflexi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Isolated from an Intertidal Hot Spring.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1149–1154, doi:10.1099/ijs.0.044115-0.</w:t>
      </w:r>
    </w:p>
    <w:p w14:paraId="3010803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Shiratori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Ohiwa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Ikeno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Ayame, S.; Kataoka, N.; Miya,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Beppu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T.; Ueda, K.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Lutispora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Thermophila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Thermophilic, Spore-Forming Bacterium Isolated from a Thermophilic Methanogenic Bioreactor Digesting Municipal Solid Wastes.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964–969, doi:10.1099/ijs.0.65490-0.</w:t>
      </w:r>
    </w:p>
    <w:p w14:paraId="04134F8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Zhu, C.; Sun, G.; Chen, X.; Guo, J.; Xu, M.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Lysinibacillus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Varians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Endospore-Forming Bacterium with a Filament-to-Rod Cell Cycle.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3644–3649, doi:10.1099/ijs.0.068320-0.</w:t>
      </w:r>
    </w:p>
    <w:p w14:paraId="73DE41C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Addou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A.N.; Schumann,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Spröer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Bouanane-Darenfed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Amarouche-Yala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Hacene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Melghirimyces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Thermohalophilus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Thermoactinomycete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an Algerian Salt Lake.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1717–1722, doi:10.1099/ijs.0.043760-0.</w:t>
      </w:r>
    </w:p>
    <w:p w14:paraId="308DA24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Miyazaki,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Nogi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Ohta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Hatada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Y.; Fujiwara, Y.; Ito,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Horikoshi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Microbulbifer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Agarilyticus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Microbulbifer</w:t>
      </w:r>
      <w:proofErr w:type="spellEnd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Thermotolerans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Agar-Degrading Bacteria Isolated from Deep-Sea Sediment.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C30279">
        <w:rPr>
          <w:rFonts w:ascii="Palatino Linotype" w:eastAsia="宋体" w:hAnsi="Palatino Linotype" w:cs="宋体"/>
          <w:b/>
          <w:kern w:val="0"/>
          <w:sz w:val="18"/>
          <w:szCs w:val="18"/>
        </w:rPr>
        <w:t>2008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C30279">
        <w:rPr>
          <w:rFonts w:ascii="Palatino Linotype" w:eastAsia="宋体" w:hAnsi="Palatino Linotype" w:cs="宋体"/>
          <w:i/>
          <w:kern w:val="0"/>
          <w:sz w:val="18"/>
          <w:szCs w:val="18"/>
        </w:rPr>
        <w:t>58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1128–1133, doi:10.1099/ijs.0.65507-0.</w:t>
      </w:r>
    </w:p>
    <w:p w14:paraId="4496EF0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Mesbah, N.M.;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Wiegel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Natronovirga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Wadinatrunensis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 and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Natranaerobius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Trueperi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Halophilic,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Alkalithermophilic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Micro-Organisms from Soda Lakes of the Wadi An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Natrun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Egypt.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2009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59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2042–2048, doi:10.1099/ijs.0.008151-0.</w:t>
      </w:r>
    </w:p>
    <w:p w14:paraId="6D5CE80F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Zhang, X.-Y.; Zhang, Y.-J.; Yu, Y.; Li, H.-J.; Gao, Z.-M.; Chen, X.-L.; Chen, B.; Zhang, Y.-Z.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Neptunomonas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Antarctica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Marine Sediment.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1958–1961, doi:10.1099/ijs.0.017756-0.</w:t>
      </w:r>
    </w:p>
    <w:p w14:paraId="203F85B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Nakagawa,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Takai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Inagaki, F.;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Horikoshi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Sako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Nitratiruptor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Tergarcus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Gen. Nov., Sp. Nov. and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Nitratifractor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Salsuginis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Nitrate-Reducing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Chemolithoautotrophs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of the ε-Proteobacteria Isolated from a Deep-Sea Hydrothermal System in the Mid-Okinawa Trough.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925–933, doi:10.1099/ijs.0.63480-0.</w:t>
      </w:r>
    </w:p>
    <w:p w14:paraId="3FF926C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Yang, G.; Chen, J.; Zhou, S.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Novibacillus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Thermophilus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Gram-Staining-Negative and Moderately Thermophilic Member of the Family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Thermoactinomycetaceae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2591–2597, doi:10.1099/ijs.0.000306.</w:t>
      </w:r>
    </w:p>
    <w:p w14:paraId="545178B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Fang, T.; Wang, H.; Huang, Y.; Zhou, H.; Dong, P. O</w:t>
      </w:r>
      <w:r>
        <w:rPr>
          <w:rFonts w:ascii="Palatino Linotype" w:eastAsia="宋体" w:hAnsi="Palatino Linotype" w:cs="宋体"/>
          <w:kern w:val="0"/>
          <w:sz w:val="18"/>
          <w:szCs w:val="18"/>
        </w:rPr>
        <w:t>.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Leiagrimonas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Soli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Genome-Sequenced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Gammaproteobacterium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an Oilfield.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1666–1671, doi:10.1099/ijs.0.000158.</w:t>
      </w:r>
    </w:p>
    <w:p w14:paraId="54909E7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Amoozegar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M.A.; Bagheri,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Makhdoumi-Kakhki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Didari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Schumann,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Spröer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C.; Sánchez-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Porro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C.; Ventosa, A.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Oceanobacillus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Limi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a Moderately Halophilic Bacterium from a Salt Lake.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1284–1289, doi:10.1099/ijs.0.057265-0.</w:t>
      </w:r>
    </w:p>
    <w:p w14:paraId="4B1CAFA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Montes, M.J.;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Mercadé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Bozal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N.; Guinea, J.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Paenibacillus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Antarcticus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Novel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Psychrotolerant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Organism from the Antarctic Environment.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2004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54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1521–1526, doi:10.1099/ijs.0.63078-0.</w:t>
      </w:r>
    </w:p>
    <w:p w14:paraId="268B3A6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Zeng, X.; Zhang, X.; Jiang, L.; Alain,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Jebbar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Shao, Z.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Palaeococcus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Pacificus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Archaeon from Deep-Sea Hydrothermal Sediment.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2155–2159, doi:10.1099/ijs.0.044487-0.</w:t>
      </w:r>
    </w:p>
    <w:p w14:paraId="464CB67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Singh, A.K.; Kohli, 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Mahato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N.K.; Lal, R.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Paracoccus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Sordidisoli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an Agricultural Field Contaminated with Hexachlorocyclohexane Isomers.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4365–4371, doi:10.1099/ijsem.0.002289.</w:t>
      </w:r>
    </w:p>
    <w:p w14:paraId="08000743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Muurholm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Cousin,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Päuker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O.; Brambilla, 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Stackebrandt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Pedobacter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Duraquae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Pedobacter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Westerhofensis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Pedobacter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Metabolipauper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Pedobacter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Hartonius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 and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Pedobacter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Steynii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a Hard-Water Rivulet.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2007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57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2221–2227, doi:10.1099/ijs.0.65166-0.</w:t>
      </w:r>
    </w:p>
    <w:p w14:paraId="042352A3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Nakagawa, 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Takai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Horikoshi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Sako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Persephonella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Hydrogeniphila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a Novel Thermophilic, Hydrogen-Oxidizing Bacterium from a Deep-Sea Hydrothermal Vent Chimney.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2003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53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863–869, doi:10.1099/ijs.0.02505-0.</w:t>
      </w:r>
    </w:p>
    <w:p w14:paraId="5A25DAA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Shivaji, S.; Reddy, G.S. Phylogenetic Analyses of the Genus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Glaciecola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: Emended Description of the Genus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Glaciecola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Transfer of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Glaciecola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Mesophila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, G.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Agarilytica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, G.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Aquimarina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, G. Arctica, G.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Chathamensis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, G. Polaris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G.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Psychrophila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to the Genus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Paraglaciecola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 as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Paraglaciecola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Mesophila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P.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Agarilytica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P.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Aquimarina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Comb. Nov.,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P. Arctica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P.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Chathamensis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P. Polaris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 and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P.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Psychrophila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Nov., and Description of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Paraglaciecola</w:t>
      </w:r>
      <w:proofErr w:type="spellEnd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Oceanifecundans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Nov., Isolated from the Southern Ocean.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886016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886016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3264–3275, doi:10.1099/ijs.0.065409-0.</w:t>
      </w:r>
    </w:p>
    <w:p w14:paraId="794235A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Hatayama,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Shoun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Ueda, Y.; Nakamura, A.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Planifilum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Fimeticola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 and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Planifilum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Fulgidum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Novel Members of the Family ‘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Thermoactinomycetaceae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’ Isolated from Compost.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2101–2104, doi:10.1099/ijs.0.63367-0.</w:t>
      </w:r>
    </w:p>
    <w:p w14:paraId="7C10FA3E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Yoon, J.-H.; Kim, I.-G.; Shin, Y.-K.; Park, Y.-H. Proposal of the Genus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Thermoactinomyces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Sensu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Stricto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Three New Genera,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Laceyella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Thermoflavimicrobium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Seinonella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on the Basis of Phenotypic, Phylogenetic and Chemotaxonomic Analyses.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395–400, doi:10.1099/ijs.0.63203-0.</w:t>
      </w:r>
    </w:p>
    <w:p w14:paraId="325D0DBE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Beurmann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Ushijima, B.; Svoboda, C.M.;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Videau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P.; Smith, A.M.;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Donachie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S.P.;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Aeby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G.S.; Callahan, S.M.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Pseudoalteromonas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Piratica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Budding,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Prosthecate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Bacterium from Diseased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Montipora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Capitata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and Emended Description of the Genus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Pseudoalteromonas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67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2683–2688, doi:10.1099/ijsem.0.001995.</w:t>
      </w:r>
    </w:p>
    <w:p w14:paraId="36E4F72F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Padhi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S.; Dias, I.; Korn, V.L.; Bennett, J.W.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Pseudogymnoascus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Destructans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: Causative Agent of White-Nose Syndrome in Bats Is Inhibited by Safe Volatile Organic Compounds.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Journal of Fungi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48, doi:10.3390/jof4020048.</w:t>
      </w:r>
    </w:p>
    <w:p w14:paraId="08EB92A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Chen, C.-X.; Zhang, X.-Y.; Liu, C.; Yu, Y.; Liu, A.; Li, G.-W.; Li, H.; Chen, X.-L.; Chen, B.; Zhou, B.-C.; et al.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Pseudorhodobacter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Antarcticus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Antarctic Intertidal Sandy Sediment, and Emended Description of the Genus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Pseudorhodobacter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Uchino et al. 2002 Emend. Jung et al. 2012.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849–854, doi:10.1099/ijs.0.042184-0.</w:t>
      </w:r>
    </w:p>
    <w:p w14:paraId="5065DC9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Jung, S.-Y.; Lee, M.-H.; Oh, T.-K.; Park, Y.-H.; Yoon, J.-H.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Psychrobacter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Cibarius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Isolated from Jeotgal, a Traditional Korean Fermented Seafood.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2005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55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577–582, doi:10.1099/ijs.0.63398-0.</w:t>
      </w:r>
    </w:p>
    <w:p w14:paraId="6ECBA6F3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Bowman, J.P.; McCammon, S.A.; Brown, J.L.; Nichols, P.D.; McMeekin, T.A.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Psychroserpens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Burtonensis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and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Gelidibacter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Algens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Psychrophilic Bacteria Isolated from Antarctic Lacustrine and Sea Ice Habitats.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1997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47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670–677, doi:10.1099/00207713-47-3-670.</w:t>
      </w:r>
    </w:p>
    <w:p w14:paraId="15D0B74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Crowe, M.A.; Power, J.F.; Morgan, X.C.;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Dunfield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P.F.;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Lagutin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Rijpstra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W.I.C.;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Vyssotski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Sinninghe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Damste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J.S.; Houghton, K.M.; Ryan, J.L.J.; et al.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Pyrinomonas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Methylaliphatogenes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Novel Group 4 Thermophilic Member of the Phylum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Acidobacteria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from Geothermal Soils.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220–227, doi:10.1099/ijs.0.055079-0.</w:t>
      </w:r>
    </w:p>
    <w:p w14:paraId="03141A8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Bouanane-Darenfed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Ben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Hania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W.;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Cayol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Ollivier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Fardeau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M.-L. Reclassification of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Acetomicrobium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Faecale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as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Caldicoprobacter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Faecalis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3286–3288, doi:10.1099/ijsem.0.000409.</w:t>
      </w:r>
    </w:p>
    <w:p w14:paraId="3549761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Schmidt,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Priemé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Stougaard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P.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Rhodonellum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Psychrophilum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Novel Psychrophilic and Alkaliphilic Bacterium of the Phylum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Bacteroidetes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Greenland.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2887–2892, doi:10.1099/ijs.0.64450-0.</w:t>
      </w:r>
    </w:p>
    <w:p w14:paraId="5E4354A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Norman, J.S.; King, G.M.; Friesen, M.L.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Rubrobacter</w:t>
      </w:r>
      <w:proofErr w:type="spellEnd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Spartanus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Moderately Thermophilic Oligotrophic Bacterium Isolated from Volcanic Soil.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E90641">
        <w:rPr>
          <w:rFonts w:ascii="Palatino Linotype" w:eastAsia="宋体" w:hAnsi="Palatino Linotype" w:cs="宋体"/>
          <w:b/>
          <w:kern w:val="0"/>
          <w:sz w:val="18"/>
          <w:szCs w:val="18"/>
        </w:rPr>
        <w:t>2017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E90641">
        <w:rPr>
          <w:rFonts w:ascii="Palatino Linotype" w:eastAsia="宋体" w:hAnsi="Palatino Linotype" w:cs="宋体"/>
          <w:i/>
          <w:kern w:val="0"/>
          <w:sz w:val="18"/>
          <w:szCs w:val="18"/>
        </w:rPr>
        <w:t>67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3597–3602, doi:10.1099/ijsem.0.002175.</w:t>
      </w:r>
    </w:p>
    <w:p w14:paraId="5813596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DUCHAINE, C.; MÉRIAUX, A.; BROCHU, G.; BERNARD, K.; CORMIER, Y.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Saccharopolyspora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Rectivirgula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from Quebec Dairy Barns: Application of Simplified Criteria for the Identification of an Agent Responsible for Farmer’s Lung Disease.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Journal of Medical Microbiology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 xml:space="preserve"> 1999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48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173–180, doi:10.1099/00222615-48-2-173.</w:t>
      </w:r>
    </w:p>
    <w:p w14:paraId="795A340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Xiao, X.; Wang, P.; Zeng, X.; Bartlett, D.H.; Wang, F.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Shewanella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Psychrophila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Shewanella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Piezotolerans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West Pacific Deep-Sea Sediment.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2007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57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60–65, doi:10.1099/ijs.0.64500-0.</w:t>
      </w:r>
    </w:p>
    <w:p w14:paraId="148B392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Zhang, D.-C.; Liu, H.-C.; Xin, Y.-H.; Zhou, Y.-G.; Schinner, F.;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Margesin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R.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Sphingopyxis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Bauzanensis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Psychrophilic Bacterium Isolated from Soil.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2618–2622, doi:10.1099/ijs.0.018218-0.</w:t>
      </w:r>
    </w:p>
    <w:p w14:paraId="3C1B6435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Takai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K.; Miyazaki, 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Nunoura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T.; Hirayama,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Oida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Furushima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Y.; Yamamoto, H.;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Horikoshi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K.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Sulfurivirga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Caldicuralii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Novel Microaerobic, Thermophilic, Thiosulfate-Oxidizing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Chemolithoautotroph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Isolated from a Shallow Marine Hydrothermal System Occurring in a Coral Reef, Japan.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2006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56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1921–1929, doi:10.1099/ijs.0.64297-0.</w:t>
      </w:r>
    </w:p>
    <w:p w14:paraId="01E00818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Kumar, R.M.; Kaur, G.; Kumar,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Bala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M.; Singh, N.K.; Kaur, N.; Kumar, N.;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Mayilraj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 Taxonomic Description and Genome Sequence of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Bacillus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Campisalis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Member of the Genus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Bacillus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Isolated from a Solar Saltern.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3235–3240, doi:10.1099/ijsem.0.000400.</w:t>
      </w:r>
    </w:p>
    <w:p w14:paraId="0AA3351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Poddar, 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Lepcha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R.T.; Das, S.K. Taxonomic Study of the Genus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Tepidiphilus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: Transfer of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Petrobacter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Succinatimandens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to the Genus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Tepidiphilus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Tepidiphilus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Succinatimandens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Comb. Nov., Emended Description of the Genus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Tepidiphilus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and Description of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Tepidiphilus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Thermophilus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Isolated from a Terrestrial Hot Spring.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 xml:space="preserve"> 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228–235, doi:10.1099/ijs.0.056424-0.</w:t>
      </w:r>
    </w:p>
    <w:p w14:paraId="3238B24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Niu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L.; Song, L.; Liu, X.; Dong, X.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Tepidimicrobium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Xylanilyticum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an Anaerobic Xylanolytic Bacterium, and Emended Description of the Genus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Tepidimicrobium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2009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59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2698–2701, doi:10.1099/ijs.0.005124-0.</w:t>
      </w:r>
    </w:p>
    <w:p w14:paraId="441C7FD0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Chen, W.-M.; Huang, H.-W.; Chang, J.-S.; Han, Y.-L.; Guo, T.-R.;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Sheu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S.-Y.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Tepidimonas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Fonticaldi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Slightly Thermophilic Betaproteobacterium Isolated from a Hot Spring. </w:t>
      </w:r>
      <w:r w:rsidRPr="001C6BC0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1810–1816, doi:10.1099/ijs.0.043729-0.</w:t>
      </w:r>
    </w:p>
    <w:p w14:paraId="14602F5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Losey, N.A.; Stevenson, B.S.;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Busse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H.-J.;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Damsté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J.S.S.;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Rijpstra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W.I.C.; Rudd, S.; Lawson, P.A.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Thermoanaerobaculum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Aquaticum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the First Cultivated Member of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Acidobacteria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Subdivision 23, Isolated from a Hot Spring.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4149–4157, doi:10.1099/ijs.0.051425-0.</w:t>
      </w:r>
    </w:p>
    <w:p w14:paraId="4904AD17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Miroshnichenko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Gongadze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G.M.; Rainey, F.A.;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Kostyukova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A.S.; Lysenko, A.M.;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Chernyh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N.A.;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Thermococcus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Gorgonarius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 and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Thermococcus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Pacificus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Nov.: Heterotrophic Extremely Thermophilic Archaea from New Zealand Submarine Hot Vents.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1998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48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23–29, doi:10.1099/00207713-48-1-23.</w:t>
      </w:r>
    </w:p>
    <w:p w14:paraId="537123B2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Hensley, S.A.; Jung, J.-H.; Park, C.-S.; Holden, J.F.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Thermococcus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Paralvinellae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 and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Thermococcus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Cleftensis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 of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Hyperthermophilic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Heterotrophs from Deep-Sea Hydrothermal Vents.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64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3655–3659, doi:10.1099/ijs.0.066100-0.</w:t>
      </w:r>
    </w:p>
    <w:p w14:paraId="3673436C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lastRenderedPageBreak/>
        <w:t xml:space="preserve">Caldwell, S.L.; Liu, 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Ferrera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I.; Beveridge, T.;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Reysenbach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A.-L.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Thermocrinis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Minervae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Hydrogen- and Sulfur-Oxidizing, Thermophilic Member of the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Aquificales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from a Costa Rican Terrestrial Hot Spring.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338–343, doi:10.1099/ijs.0.010496-0.</w:t>
      </w:r>
    </w:p>
    <w:p w14:paraId="7EEE6551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Kovaleva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O.L.;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Miroshnichenko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M.L.;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Kolganova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T.V.; Novikov, A.A.; van Heerden, E.;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Thermogutta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Terrifontis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 and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Thermogutta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Hypogea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Sp. Nov., Thermophilic Anaerobic Representatives of the Phylum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Planctomycetes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65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760–765, doi:10.1099/ijs.0.000009.</w:t>
      </w:r>
    </w:p>
    <w:p w14:paraId="1AB1C186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Gao, Z.-M.; Liu, X.; Zhang, X.-Y.;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Ruan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L.-W.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Thermophagus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Xiamenensis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Moderately Thermophilic and Strictly Anaerobic Bacterium Isolated from Hot Spring Sediment.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63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109–113, doi:10.1099/ijs.0.038547-0.</w:t>
      </w:r>
    </w:p>
    <w:p w14:paraId="3059F724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Wu, H.; Liu, B.; Shao, Y.;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Ou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X.; Huang, F.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Thermostaphylospora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Grisealba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Gen. Nov., Sp. Nov., Isolated from Mushroom Compost and Transfer of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Thermomonospora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Chromogena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Zhang et al. 1998 to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Thermostaphylospora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Chromogena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Comb. Nov.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68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602–608, doi:10.1099/ijsem.0.002551.</w:t>
      </w:r>
    </w:p>
    <w:p w14:paraId="066AE22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A.I.;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Reysenbach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A.-L.;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Slobodkina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G.B.;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Baslerov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R.V.;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Kostrikina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N.A.; Wagner, I.D.; 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Bonch-Osmolovskaya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E.A.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Thermosulfurimonas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Dismutans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an Extremely Thermophilic Sulfur-</w:t>
      </w: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Disproportionating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Bacterium from a Deep-Sea Hydrothermal Vent.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62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2565–2571, doi:10.1099/ijs.0.034397-0.</w:t>
      </w:r>
    </w:p>
    <w:p w14:paraId="4D73470A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Ogg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C.D.; Patel, B.K.C.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Thermotalea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Metallivorans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Gen. Nov., Sp. Nov., a Thermophilic, Anaerobic Bacterium from the Great Artesian Basin of Australia Aquifer.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2009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59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964–971, doi:10.1099/ijs.0.004218-0.</w:t>
      </w:r>
    </w:p>
    <w:p w14:paraId="5A79260B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proofErr w:type="spellStart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Ogg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C.D.; Greene, A.C.; Patel, B.K.C.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Thermovenabulum</w:t>
      </w:r>
      <w:proofErr w:type="spellEnd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Gondwanense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Anaerobic Fe(III)-Reducing Bacterium Isolated from Microbial Mats Thriving in a Great Artesian Basin Bore Runoff Channel.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 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1079–1084, doi:10.1099/ijs.0.009886-0.</w:t>
      </w:r>
    </w:p>
    <w:p w14:paraId="74B564E9" w14:textId="77777777" w:rsidR="0041436E" w:rsidRPr="00553A0D" w:rsidRDefault="0041436E" w:rsidP="0041436E">
      <w:pPr>
        <w:pStyle w:val="ListParagraph"/>
        <w:widowControl/>
        <w:numPr>
          <w:ilvl w:val="0"/>
          <w:numId w:val="6"/>
        </w:numPr>
        <w:ind w:right="240" w:firstLineChars="0"/>
        <w:jc w:val="left"/>
        <w:rPr>
          <w:rFonts w:ascii="Palatino Linotype" w:eastAsia="宋体" w:hAnsi="Palatino Linotype" w:cs="宋体"/>
          <w:kern w:val="0"/>
          <w:sz w:val="18"/>
          <w:szCs w:val="18"/>
        </w:rPr>
      </w:pP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Zhang, X.-Q.; Ying, Y.; Ye, Y.; Xu, X.-W.; Zhu, X.-F.; Wu, M.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 xml:space="preserve">Thermus </w:t>
      </w:r>
      <w:proofErr w:type="spellStart"/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Arciformis</w:t>
      </w:r>
      <w:proofErr w:type="spellEnd"/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Sp. Nov., a Thermophilic Species from a Geothermal Area.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International Journal of Systematic and Evolutionary Microbiology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 </w:t>
      </w:r>
      <w:r w:rsidRPr="00F71D03">
        <w:rPr>
          <w:rFonts w:ascii="Palatino Linotype" w:eastAsia="宋体" w:hAnsi="Palatino Linotype" w:cs="宋体"/>
          <w:b/>
          <w:kern w:val="0"/>
          <w:sz w:val="18"/>
          <w:szCs w:val="18"/>
        </w:rPr>
        <w:t>2010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 xml:space="preserve">, </w:t>
      </w:r>
      <w:r w:rsidRPr="00F71D03">
        <w:rPr>
          <w:rFonts w:ascii="Palatino Linotype" w:eastAsia="宋体" w:hAnsi="Palatino Linotype" w:cs="宋体"/>
          <w:i/>
          <w:kern w:val="0"/>
          <w:sz w:val="18"/>
          <w:szCs w:val="18"/>
        </w:rPr>
        <w:t>60</w:t>
      </w:r>
      <w:r w:rsidRPr="00553A0D">
        <w:rPr>
          <w:rFonts w:ascii="Palatino Linotype" w:eastAsia="宋体" w:hAnsi="Palatino Linotype" w:cs="宋体"/>
          <w:kern w:val="0"/>
          <w:sz w:val="18"/>
          <w:szCs w:val="18"/>
        </w:rPr>
        <w:t>, 834–839, doi:10.1099/ijs.0.007690-0.</w:t>
      </w:r>
    </w:p>
    <w:p w14:paraId="6DED3494" w14:textId="77777777" w:rsidR="0041436E" w:rsidRPr="00553A0D" w:rsidRDefault="0041436E" w:rsidP="0041436E">
      <w:pPr>
        <w:rPr>
          <w:rFonts w:ascii="Palatino Linotype" w:hAnsi="Palatino Linotype" w:cs="Times New Roman"/>
          <w:sz w:val="22"/>
        </w:rPr>
      </w:pPr>
    </w:p>
    <w:p w14:paraId="20BAA167" w14:textId="7076DAA6" w:rsidR="00502345" w:rsidRPr="0041436E" w:rsidRDefault="00502345" w:rsidP="00FB7B00">
      <w:pPr>
        <w:rPr>
          <w:rFonts w:ascii="Palatino Linotype" w:hAnsi="Palatino Linotype" w:cs="Times New Roman"/>
          <w:sz w:val="22"/>
        </w:rPr>
      </w:pPr>
    </w:p>
    <w:sectPr w:rsidR="00502345" w:rsidRPr="0041436E" w:rsidSect="004B338C">
      <w:type w:val="continuous"/>
      <w:pgSz w:w="12242" w:h="15842" w:code="119"/>
      <w:pgMar w:top="1440" w:right="1440" w:bottom="1440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ED51C8" w14:textId="77777777" w:rsidR="00C207D5" w:rsidRDefault="00C207D5" w:rsidP="00461825">
      <w:r>
        <w:separator/>
      </w:r>
    </w:p>
  </w:endnote>
  <w:endnote w:type="continuationSeparator" w:id="0">
    <w:p w14:paraId="3BC06496" w14:textId="77777777" w:rsidR="00C207D5" w:rsidRDefault="00C207D5" w:rsidP="004618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8730547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2"/>
        <w:szCs w:val="22"/>
      </w:rPr>
    </w:sdtEndPr>
    <w:sdtContent>
      <w:p w14:paraId="1C8D136F" w14:textId="54DB7FFC" w:rsidR="004772B3" w:rsidRPr="004772B3" w:rsidRDefault="004772B3">
        <w:pPr>
          <w:pStyle w:val="Footer"/>
          <w:jc w:val="center"/>
          <w:rPr>
            <w:rFonts w:ascii="Times New Roman" w:hAnsi="Times New Roman" w:cs="Times New Roman"/>
            <w:sz w:val="22"/>
            <w:szCs w:val="22"/>
          </w:rPr>
        </w:pPr>
        <w:r w:rsidRPr="004772B3">
          <w:rPr>
            <w:rFonts w:ascii="Times New Roman" w:hAnsi="Times New Roman" w:cs="Times New Roman"/>
            <w:sz w:val="22"/>
            <w:szCs w:val="22"/>
          </w:rPr>
          <w:t>S</w:t>
        </w:r>
        <w:r w:rsidRPr="004772B3">
          <w:rPr>
            <w:rFonts w:ascii="Times New Roman" w:hAnsi="Times New Roman" w:cs="Times New Roman"/>
            <w:sz w:val="22"/>
            <w:szCs w:val="22"/>
          </w:rPr>
          <w:fldChar w:fldCharType="begin"/>
        </w:r>
        <w:r w:rsidRPr="004772B3">
          <w:rPr>
            <w:rFonts w:ascii="Times New Roman" w:hAnsi="Times New Roman" w:cs="Times New Roman"/>
            <w:sz w:val="22"/>
            <w:szCs w:val="22"/>
          </w:rPr>
          <w:instrText>PAGE   \* MERGEFORMAT</w:instrText>
        </w:r>
        <w:r w:rsidRPr="004772B3">
          <w:rPr>
            <w:rFonts w:ascii="Times New Roman" w:hAnsi="Times New Roman" w:cs="Times New Roman"/>
            <w:sz w:val="22"/>
            <w:szCs w:val="22"/>
          </w:rPr>
          <w:fldChar w:fldCharType="separate"/>
        </w:r>
        <w:r w:rsidR="00B40225" w:rsidRPr="00B40225">
          <w:rPr>
            <w:rFonts w:ascii="Times New Roman" w:hAnsi="Times New Roman" w:cs="Times New Roman"/>
            <w:noProof/>
            <w:sz w:val="22"/>
            <w:szCs w:val="22"/>
            <w:lang w:val="zh-CN"/>
          </w:rPr>
          <w:t>2</w:t>
        </w:r>
        <w:r w:rsidRPr="004772B3">
          <w:rPr>
            <w:rFonts w:ascii="Times New Roman" w:hAnsi="Times New Roman" w:cs="Times New Roman"/>
            <w:sz w:val="22"/>
            <w:szCs w:val="22"/>
          </w:rPr>
          <w:fldChar w:fldCharType="end"/>
        </w:r>
      </w:p>
    </w:sdtContent>
  </w:sdt>
  <w:p w14:paraId="6FE2BB2D" w14:textId="77777777" w:rsidR="004772B3" w:rsidRDefault="004772B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C6D659" w14:textId="77777777" w:rsidR="00C207D5" w:rsidRDefault="00C207D5" w:rsidP="00461825">
      <w:r>
        <w:separator/>
      </w:r>
    </w:p>
  </w:footnote>
  <w:footnote w:type="continuationSeparator" w:id="0">
    <w:p w14:paraId="4F3DE8E9" w14:textId="77777777" w:rsidR="00C207D5" w:rsidRDefault="00C207D5" w:rsidP="004618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00310B"/>
    <w:multiLevelType w:val="hybridMultilevel"/>
    <w:tmpl w:val="46F6CED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8DB2D69"/>
    <w:multiLevelType w:val="hybridMultilevel"/>
    <w:tmpl w:val="B0A2AD5C"/>
    <w:lvl w:ilvl="0" w:tplc="E22678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3FF1202"/>
    <w:multiLevelType w:val="multilevel"/>
    <w:tmpl w:val="02FCFED6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67FD175D"/>
    <w:multiLevelType w:val="hybridMultilevel"/>
    <w:tmpl w:val="B08A1470"/>
    <w:lvl w:ilvl="0" w:tplc="1ED2E0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7BC345A"/>
    <w:multiLevelType w:val="hybridMultilevel"/>
    <w:tmpl w:val="B9045CC2"/>
    <w:lvl w:ilvl="0" w:tplc="52EC99D2">
      <w:start w:val="1"/>
      <w:numFmt w:val="lowerLetter"/>
      <w:lvlText w:val="(%1)"/>
      <w:lvlJc w:val="left"/>
      <w:pPr>
        <w:ind w:left="360" w:hanging="360"/>
      </w:pPr>
      <w:rPr>
        <w:rFonts w:asciiTheme="minorHAnsi" w:hAnsiTheme="minorHAnsi" w:cstheme="minorBidi" w:hint="default"/>
        <w:color w:val="auto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9311DC2"/>
    <w:multiLevelType w:val="hybridMultilevel"/>
    <w:tmpl w:val="C056336A"/>
    <w:lvl w:ilvl="0" w:tplc="C42A21F2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C2CE0F5C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8CDC68B6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AFD041B4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F0B8630C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22903D06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99804318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7100AB54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398064F4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9CB3E41"/>
    <w:multiLevelType w:val="hybridMultilevel"/>
    <w:tmpl w:val="17C8A43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6F"/>
    <w:rsid w:val="00000ADC"/>
    <w:rsid w:val="00003B8E"/>
    <w:rsid w:val="00013000"/>
    <w:rsid w:val="000159C6"/>
    <w:rsid w:val="0002590E"/>
    <w:rsid w:val="00036A26"/>
    <w:rsid w:val="0004756F"/>
    <w:rsid w:val="00054A76"/>
    <w:rsid w:val="00064BDA"/>
    <w:rsid w:val="00072660"/>
    <w:rsid w:val="00076537"/>
    <w:rsid w:val="00082147"/>
    <w:rsid w:val="00083853"/>
    <w:rsid w:val="000A2733"/>
    <w:rsid w:val="000A2E4F"/>
    <w:rsid w:val="000A7C78"/>
    <w:rsid w:val="000C253C"/>
    <w:rsid w:val="000D16F7"/>
    <w:rsid w:val="000F0231"/>
    <w:rsid w:val="000F18AC"/>
    <w:rsid w:val="000F21F4"/>
    <w:rsid w:val="000F2A6B"/>
    <w:rsid w:val="000F3D67"/>
    <w:rsid w:val="000F71E6"/>
    <w:rsid w:val="00101E4C"/>
    <w:rsid w:val="0010613C"/>
    <w:rsid w:val="001132C2"/>
    <w:rsid w:val="00121F72"/>
    <w:rsid w:val="00123A0C"/>
    <w:rsid w:val="0012542A"/>
    <w:rsid w:val="00140788"/>
    <w:rsid w:val="00142294"/>
    <w:rsid w:val="00152D08"/>
    <w:rsid w:val="00153502"/>
    <w:rsid w:val="001661FA"/>
    <w:rsid w:val="00170D85"/>
    <w:rsid w:val="00174A85"/>
    <w:rsid w:val="00177D7D"/>
    <w:rsid w:val="0018013D"/>
    <w:rsid w:val="00191EE8"/>
    <w:rsid w:val="0019254A"/>
    <w:rsid w:val="00194E86"/>
    <w:rsid w:val="001A4A03"/>
    <w:rsid w:val="001A6F82"/>
    <w:rsid w:val="001C3F8E"/>
    <w:rsid w:val="001D7A70"/>
    <w:rsid w:val="001E68F3"/>
    <w:rsid w:val="001F399F"/>
    <w:rsid w:val="00204ABB"/>
    <w:rsid w:val="00213308"/>
    <w:rsid w:val="0021410B"/>
    <w:rsid w:val="00221A81"/>
    <w:rsid w:val="00224AD1"/>
    <w:rsid w:val="002257F1"/>
    <w:rsid w:val="002316F3"/>
    <w:rsid w:val="00232A88"/>
    <w:rsid w:val="00241289"/>
    <w:rsid w:val="00241658"/>
    <w:rsid w:val="0025011E"/>
    <w:rsid w:val="00251367"/>
    <w:rsid w:val="00263BE8"/>
    <w:rsid w:val="0026766A"/>
    <w:rsid w:val="00280708"/>
    <w:rsid w:val="00280E8E"/>
    <w:rsid w:val="002812DF"/>
    <w:rsid w:val="00290669"/>
    <w:rsid w:val="002920CB"/>
    <w:rsid w:val="0029478F"/>
    <w:rsid w:val="002A39D3"/>
    <w:rsid w:val="002B5606"/>
    <w:rsid w:val="002C41A9"/>
    <w:rsid w:val="002C7B61"/>
    <w:rsid w:val="002D23A7"/>
    <w:rsid w:val="002E3B5D"/>
    <w:rsid w:val="002E532F"/>
    <w:rsid w:val="002E589E"/>
    <w:rsid w:val="002E5F5A"/>
    <w:rsid w:val="002E67F8"/>
    <w:rsid w:val="002F1FE8"/>
    <w:rsid w:val="002F5780"/>
    <w:rsid w:val="002F772E"/>
    <w:rsid w:val="003022D3"/>
    <w:rsid w:val="003032AB"/>
    <w:rsid w:val="003059BB"/>
    <w:rsid w:val="00306669"/>
    <w:rsid w:val="0030666F"/>
    <w:rsid w:val="00310435"/>
    <w:rsid w:val="00311253"/>
    <w:rsid w:val="0031554E"/>
    <w:rsid w:val="003249DE"/>
    <w:rsid w:val="00324DE3"/>
    <w:rsid w:val="003362F2"/>
    <w:rsid w:val="00336AA9"/>
    <w:rsid w:val="00344398"/>
    <w:rsid w:val="0035346E"/>
    <w:rsid w:val="0035540E"/>
    <w:rsid w:val="00360CC5"/>
    <w:rsid w:val="00361A5D"/>
    <w:rsid w:val="00370EE8"/>
    <w:rsid w:val="003719DC"/>
    <w:rsid w:val="00372B43"/>
    <w:rsid w:val="00373AE1"/>
    <w:rsid w:val="003804F3"/>
    <w:rsid w:val="00382B2C"/>
    <w:rsid w:val="00393016"/>
    <w:rsid w:val="00396523"/>
    <w:rsid w:val="003A23DD"/>
    <w:rsid w:val="003A4515"/>
    <w:rsid w:val="003A53BC"/>
    <w:rsid w:val="003A5A68"/>
    <w:rsid w:val="003B1864"/>
    <w:rsid w:val="003B40F6"/>
    <w:rsid w:val="003C17CA"/>
    <w:rsid w:val="003C5B4D"/>
    <w:rsid w:val="003C652C"/>
    <w:rsid w:val="003D0D12"/>
    <w:rsid w:val="003E335E"/>
    <w:rsid w:val="003E760D"/>
    <w:rsid w:val="00404605"/>
    <w:rsid w:val="0041436E"/>
    <w:rsid w:val="004219C4"/>
    <w:rsid w:val="004228C1"/>
    <w:rsid w:val="00424D3E"/>
    <w:rsid w:val="00430C55"/>
    <w:rsid w:val="00432EBD"/>
    <w:rsid w:val="004365AC"/>
    <w:rsid w:val="00437CF4"/>
    <w:rsid w:val="00442A03"/>
    <w:rsid w:val="00453BAC"/>
    <w:rsid w:val="00461825"/>
    <w:rsid w:val="004656B7"/>
    <w:rsid w:val="0046618F"/>
    <w:rsid w:val="00467004"/>
    <w:rsid w:val="004772B3"/>
    <w:rsid w:val="004819A5"/>
    <w:rsid w:val="00490DE2"/>
    <w:rsid w:val="00492CAE"/>
    <w:rsid w:val="0049551D"/>
    <w:rsid w:val="00497FAD"/>
    <w:rsid w:val="004A2556"/>
    <w:rsid w:val="004A5F13"/>
    <w:rsid w:val="004B338C"/>
    <w:rsid w:val="004C0954"/>
    <w:rsid w:val="004D2770"/>
    <w:rsid w:val="004D42E2"/>
    <w:rsid w:val="004D53E1"/>
    <w:rsid w:val="004E110D"/>
    <w:rsid w:val="004E212B"/>
    <w:rsid w:val="004F32E0"/>
    <w:rsid w:val="005002D4"/>
    <w:rsid w:val="00502345"/>
    <w:rsid w:val="00505E0F"/>
    <w:rsid w:val="00511643"/>
    <w:rsid w:val="00517741"/>
    <w:rsid w:val="005372BD"/>
    <w:rsid w:val="00547A0B"/>
    <w:rsid w:val="00553A0D"/>
    <w:rsid w:val="00557F58"/>
    <w:rsid w:val="00561F4C"/>
    <w:rsid w:val="0056317A"/>
    <w:rsid w:val="0057575A"/>
    <w:rsid w:val="005800D6"/>
    <w:rsid w:val="00580169"/>
    <w:rsid w:val="005803C0"/>
    <w:rsid w:val="00583951"/>
    <w:rsid w:val="00594A67"/>
    <w:rsid w:val="005A1BD2"/>
    <w:rsid w:val="005A2342"/>
    <w:rsid w:val="005A49ED"/>
    <w:rsid w:val="005B351A"/>
    <w:rsid w:val="005B4615"/>
    <w:rsid w:val="005C0AA8"/>
    <w:rsid w:val="005C15F4"/>
    <w:rsid w:val="005D355C"/>
    <w:rsid w:val="005D7BC5"/>
    <w:rsid w:val="005D7CA0"/>
    <w:rsid w:val="005E1B55"/>
    <w:rsid w:val="005F4824"/>
    <w:rsid w:val="005F5E83"/>
    <w:rsid w:val="005F5EA2"/>
    <w:rsid w:val="005F6CC2"/>
    <w:rsid w:val="005F6FCF"/>
    <w:rsid w:val="00604719"/>
    <w:rsid w:val="00604C2A"/>
    <w:rsid w:val="006174DD"/>
    <w:rsid w:val="00631B60"/>
    <w:rsid w:val="00631FAD"/>
    <w:rsid w:val="00650B5C"/>
    <w:rsid w:val="006531F0"/>
    <w:rsid w:val="00665CF6"/>
    <w:rsid w:val="006723F6"/>
    <w:rsid w:val="00677FDD"/>
    <w:rsid w:val="00682675"/>
    <w:rsid w:val="0068530E"/>
    <w:rsid w:val="006966BC"/>
    <w:rsid w:val="006979FC"/>
    <w:rsid w:val="006A30BD"/>
    <w:rsid w:val="006B36FB"/>
    <w:rsid w:val="006B76B0"/>
    <w:rsid w:val="006D3CBB"/>
    <w:rsid w:val="006D4847"/>
    <w:rsid w:val="006E0C00"/>
    <w:rsid w:val="006E5A80"/>
    <w:rsid w:val="00704500"/>
    <w:rsid w:val="00707ACE"/>
    <w:rsid w:val="007102A0"/>
    <w:rsid w:val="00720830"/>
    <w:rsid w:val="00721883"/>
    <w:rsid w:val="00722D90"/>
    <w:rsid w:val="007235E4"/>
    <w:rsid w:val="007237C7"/>
    <w:rsid w:val="007246FA"/>
    <w:rsid w:val="0073387B"/>
    <w:rsid w:val="007348B7"/>
    <w:rsid w:val="00737198"/>
    <w:rsid w:val="00740952"/>
    <w:rsid w:val="0074163B"/>
    <w:rsid w:val="00744FCA"/>
    <w:rsid w:val="00745091"/>
    <w:rsid w:val="00753F89"/>
    <w:rsid w:val="0075598C"/>
    <w:rsid w:val="007632C5"/>
    <w:rsid w:val="00763D71"/>
    <w:rsid w:val="00764200"/>
    <w:rsid w:val="0076462F"/>
    <w:rsid w:val="00766536"/>
    <w:rsid w:val="00775C40"/>
    <w:rsid w:val="00776E6A"/>
    <w:rsid w:val="00781F7B"/>
    <w:rsid w:val="007828C7"/>
    <w:rsid w:val="00790ED0"/>
    <w:rsid w:val="00792D89"/>
    <w:rsid w:val="007972DE"/>
    <w:rsid w:val="007A39CB"/>
    <w:rsid w:val="007A643B"/>
    <w:rsid w:val="007A710A"/>
    <w:rsid w:val="007B57DD"/>
    <w:rsid w:val="007C1371"/>
    <w:rsid w:val="007D53A0"/>
    <w:rsid w:val="007E3259"/>
    <w:rsid w:val="007E45C4"/>
    <w:rsid w:val="007E485A"/>
    <w:rsid w:val="007F11D5"/>
    <w:rsid w:val="007F5EBE"/>
    <w:rsid w:val="007F7F53"/>
    <w:rsid w:val="00803B08"/>
    <w:rsid w:val="00805241"/>
    <w:rsid w:val="0080561F"/>
    <w:rsid w:val="008077E4"/>
    <w:rsid w:val="00822D2D"/>
    <w:rsid w:val="008410D7"/>
    <w:rsid w:val="0084294C"/>
    <w:rsid w:val="008455B6"/>
    <w:rsid w:val="008513F6"/>
    <w:rsid w:val="00852EF9"/>
    <w:rsid w:val="00854BB4"/>
    <w:rsid w:val="00854EB5"/>
    <w:rsid w:val="00861F97"/>
    <w:rsid w:val="00862108"/>
    <w:rsid w:val="00864872"/>
    <w:rsid w:val="0086626F"/>
    <w:rsid w:val="00874106"/>
    <w:rsid w:val="00876BAB"/>
    <w:rsid w:val="0087773C"/>
    <w:rsid w:val="0088618A"/>
    <w:rsid w:val="008910D2"/>
    <w:rsid w:val="008A1774"/>
    <w:rsid w:val="008A5108"/>
    <w:rsid w:val="008A6CCF"/>
    <w:rsid w:val="008B50B5"/>
    <w:rsid w:val="008C3EB8"/>
    <w:rsid w:val="008D21FA"/>
    <w:rsid w:val="008E11EB"/>
    <w:rsid w:val="008F6019"/>
    <w:rsid w:val="009017F8"/>
    <w:rsid w:val="00911E50"/>
    <w:rsid w:val="00915BC5"/>
    <w:rsid w:val="00925BF7"/>
    <w:rsid w:val="009356A8"/>
    <w:rsid w:val="00942F42"/>
    <w:rsid w:val="00946FD1"/>
    <w:rsid w:val="009544B8"/>
    <w:rsid w:val="00954C2B"/>
    <w:rsid w:val="00960A61"/>
    <w:rsid w:val="009704C6"/>
    <w:rsid w:val="00974223"/>
    <w:rsid w:val="009751AB"/>
    <w:rsid w:val="0097631C"/>
    <w:rsid w:val="00982AFB"/>
    <w:rsid w:val="009909EC"/>
    <w:rsid w:val="00994E51"/>
    <w:rsid w:val="009A724D"/>
    <w:rsid w:val="009B01C1"/>
    <w:rsid w:val="009B4C26"/>
    <w:rsid w:val="009B51C9"/>
    <w:rsid w:val="009B56E6"/>
    <w:rsid w:val="009C1E7A"/>
    <w:rsid w:val="009C2315"/>
    <w:rsid w:val="009D4789"/>
    <w:rsid w:val="009E61FA"/>
    <w:rsid w:val="009F0D65"/>
    <w:rsid w:val="00A0699F"/>
    <w:rsid w:val="00A20630"/>
    <w:rsid w:val="00A23254"/>
    <w:rsid w:val="00A27D1D"/>
    <w:rsid w:val="00A34F13"/>
    <w:rsid w:val="00A377DC"/>
    <w:rsid w:val="00A42AE9"/>
    <w:rsid w:val="00A45EA8"/>
    <w:rsid w:val="00A62C85"/>
    <w:rsid w:val="00A642A0"/>
    <w:rsid w:val="00A800E8"/>
    <w:rsid w:val="00A90F7C"/>
    <w:rsid w:val="00AA209E"/>
    <w:rsid w:val="00AA2D4A"/>
    <w:rsid w:val="00AC4586"/>
    <w:rsid w:val="00AD0FC2"/>
    <w:rsid w:val="00AF0667"/>
    <w:rsid w:val="00B07D5F"/>
    <w:rsid w:val="00B20AC8"/>
    <w:rsid w:val="00B23361"/>
    <w:rsid w:val="00B23B5D"/>
    <w:rsid w:val="00B30329"/>
    <w:rsid w:val="00B33E68"/>
    <w:rsid w:val="00B40225"/>
    <w:rsid w:val="00B62C68"/>
    <w:rsid w:val="00B6361B"/>
    <w:rsid w:val="00B67175"/>
    <w:rsid w:val="00B6762A"/>
    <w:rsid w:val="00B815DD"/>
    <w:rsid w:val="00B83F26"/>
    <w:rsid w:val="00B8508C"/>
    <w:rsid w:val="00BA14AD"/>
    <w:rsid w:val="00BA2210"/>
    <w:rsid w:val="00BA455E"/>
    <w:rsid w:val="00BC7B1A"/>
    <w:rsid w:val="00BD106C"/>
    <w:rsid w:val="00BE282A"/>
    <w:rsid w:val="00BF75D2"/>
    <w:rsid w:val="00BF7BB8"/>
    <w:rsid w:val="00C00A92"/>
    <w:rsid w:val="00C04BED"/>
    <w:rsid w:val="00C10302"/>
    <w:rsid w:val="00C207D5"/>
    <w:rsid w:val="00C21B3A"/>
    <w:rsid w:val="00C27696"/>
    <w:rsid w:val="00C33B99"/>
    <w:rsid w:val="00C33E87"/>
    <w:rsid w:val="00C37896"/>
    <w:rsid w:val="00C37D1F"/>
    <w:rsid w:val="00C41B79"/>
    <w:rsid w:val="00C44AB6"/>
    <w:rsid w:val="00C47875"/>
    <w:rsid w:val="00C52DD8"/>
    <w:rsid w:val="00C55994"/>
    <w:rsid w:val="00C73394"/>
    <w:rsid w:val="00C9373E"/>
    <w:rsid w:val="00C97D15"/>
    <w:rsid w:val="00CA0295"/>
    <w:rsid w:val="00CA47DA"/>
    <w:rsid w:val="00CA4EA9"/>
    <w:rsid w:val="00CA620F"/>
    <w:rsid w:val="00CB12AF"/>
    <w:rsid w:val="00CC08E6"/>
    <w:rsid w:val="00CC11A4"/>
    <w:rsid w:val="00CC20BF"/>
    <w:rsid w:val="00CC2A53"/>
    <w:rsid w:val="00CC31B9"/>
    <w:rsid w:val="00CC36EA"/>
    <w:rsid w:val="00CC5580"/>
    <w:rsid w:val="00CC652B"/>
    <w:rsid w:val="00CD5699"/>
    <w:rsid w:val="00CE12A7"/>
    <w:rsid w:val="00CE4639"/>
    <w:rsid w:val="00D0441D"/>
    <w:rsid w:val="00D12755"/>
    <w:rsid w:val="00D133BC"/>
    <w:rsid w:val="00D163EF"/>
    <w:rsid w:val="00D16D52"/>
    <w:rsid w:val="00D2316A"/>
    <w:rsid w:val="00D31D7E"/>
    <w:rsid w:val="00D32ACC"/>
    <w:rsid w:val="00D36830"/>
    <w:rsid w:val="00D433AE"/>
    <w:rsid w:val="00D43993"/>
    <w:rsid w:val="00D44CD1"/>
    <w:rsid w:val="00D5088C"/>
    <w:rsid w:val="00D5097B"/>
    <w:rsid w:val="00D524D0"/>
    <w:rsid w:val="00D53382"/>
    <w:rsid w:val="00D650C1"/>
    <w:rsid w:val="00D67205"/>
    <w:rsid w:val="00D81C26"/>
    <w:rsid w:val="00D86E9C"/>
    <w:rsid w:val="00D92250"/>
    <w:rsid w:val="00D96E04"/>
    <w:rsid w:val="00D97D13"/>
    <w:rsid w:val="00DA0D71"/>
    <w:rsid w:val="00DA1A82"/>
    <w:rsid w:val="00DC0F09"/>
    <w:rsid w:val="00DC723D"/>
    <w:rsid w:val="00DC7B10"/>
    <w:rsid w:val="00DD0F2E"/>
    <w:rsid w:val="00DD7D39"/>
    <w:rsid w:val="00DE2D13"/>
    <w:rsid w:val="00DE2ED7"/>
    <w:rsid w:val="00E039A9"/>
    <w:rsid w:val="00E04D91"/>
    <w:rsid w:val="00E11DAF"/>
    <w:rsid w:val="00E134CE"/>
    <w:rsid w:val="00E16C50"/>
    <w:rsid w:val="00E16E1A"/>
    <w:rsid w:val="00E217AE"/>
    <w:rsid w:val="00E23645"/>
    <w:rsid w:val="00E25FA2"/>
    <w:rsid w:val="00E36852"/>
    <w:rsid w:val="00E443FF"/>
    <w:rsid w:val="00E55638"/>
    <w:rsid w:val="00E66EDD"/>
    <w:rsid w:val="00E73546"/>
    <w:rsid w:val="00E771FD"/>
    <w:rsid w:val="00E80012"/>
    <w:rsid w:val="00E865D9"/>
    <w:rsid w:val="00E91664"/>
    <w:rsid w:val="00E921A0"/>
    <w:rsid w:val="00E972E5"/>
    <w:rsid w:val="00EB6281"/>
    <w:rsid w:val="00EC316B"/>
    <w:rsid w:val="00EC774D"/>
    <w:rsid w:val="00ED2078"/>
    <w:rsid w:val="00ED51A0"/>
    <w:rsid w:val="00EE199F"/>
    <w:rsid w:val="00EF5CB2"/>
    <w:rsid w:val="00EF7F98"/>
    <w:rsid w:val="00F00F5E"/>
    <w:rsid w:val="00F11EB0"/>
    <w:rsid w:val="00F15EB8"/>
    <w:rsid w:val="00F20B5D"/>
    <w:rsid w:val="00F23CD4"/>
    <w:rsid w:val="00F25B51"/>
    <w:rsid w:val="00F35EF0"/>
    <w:rsid w:val="00F37071"/>
    <w:rsid w:val="00F40626"/>
    <w:rsid w:val="00F55918"/>
    <w:rsid w:val="00F66A3A"/>
    <w:rsid w:val="00F70A4C"/>
    <w:rsid w:val="00F71419"/>
    <w:rsid w:val="00F72C14"/>
    <w:rsid w:val="00F72D12"/>
    <w:rsid w:val="00F7464E"/>
    <w:rsid w:val="00F8235F"/>
    <w:rsid w:val="00F86A03"/>
    <w:rsid w:val="00F9004C"/>
    <w:rsid w:val="00FA2E7B"/>
    <w:rsid w:val="00FA3783"/>
    <w:rsid w:val="00FA708F"/>
    <w:rsid w:val="00FB4359"/>
    <w:rsid w:val="00FB475D"/>
    <w:rsid w:val="00FB7B00"/>
    <w:rsid w:val="00FC056D"/>
    <w:rsid w:val="00FE0171"/>
    <w:rsid w:val="00FE6B30"/>
    <w:rsid w:val="00FF1A25"/>
    <w:rsid w:val="00FF7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A40DA95"/>
  <w15:docId w15:val="{D06799FD-CE50-4890-976A-37CDD4295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A39CB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BE282A"/>
    <w:pPr>
      <w:keepNext/>
      <w:keepLines/>
      <w:numPr>
        <w:numId w:val="7"/>
      </w:numPr>
      <w:spacing w:before="340" w:after="330" w:line="578" w:lineRule="auto"/>
      <w:outlineLvl w:val="0"/>
    </w:pPr>
    <w:rPr>
      <w:rFonts w:ascii="Times New Roman" w:hAnsi="Times New Roman"/>
      <w:b/>
      <w:bCs/>
      <w:kern w:val="44"/>
      <w:sz w:val="24"/>
      <w:szCs w:val="4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E282A"/>
    <w:pPr>
      <w:keepNext/>
      <w:keepLines/>
      <w:numPr>
        <w:ilvl w:val="1"/>
        <w:numId w:val="7"/>
      </w:numPr>
      <w:spacing w:before="260" w:after="260" w:line="416" w:lineRule="auto"/>
      <w:outlineLvl w:val="1"/>
    </w:pPr>
    <w:rPr>
      <w:rFonts w:ascii="Times New Roman" w:eastAsia="Times New Roman" w:hAnsi="Times New Roman" w:cstheme="majorBidi"/>
      <w:b/>
      <w:bCs/>
      <w:i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E282A"/>
    <w:pPr>
      <w:keepNext/>
      <w:keepLines/>
      <w:numPr>
        <w:ilvl w:val="2"/>
        <w:numId w:val="7"/>
      </w:numPr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E282A"/>
    <w:pPr>
      <w:keepNext/>
      <w:keepLines/>
      <w:numPr>
        <w:ilvl w:val="3"/>
        <w:numId w:val="7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E282A"/>
    <w:pPr>
      <w:keepNext/>
      <w:keepLines/>
      <w:numPr>
        <w:ilvl w:val="4"/>
        <w:numId w:val="7"/>
      </w:numPr>
      <w:spacing w:before="280" w:after="290" w:line="376" w:lineRule="auto"/>
      <w:outlineLvl w:val="4"/>
    </w:pPr>
    <w:rPr>
      <w:rFonts w:ascii="Times New Roman" w:hAnsi="Times New Roman"/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E282A"/>
    <w:pPr>
      <w:keepNext/>
      <w:keepLines/>
      <w:numPr>
        <w:ilvl w:val="5"/>
        <w:numId w:val="7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E282A"/>
    <w:pPr>
      <w:keepNext/>
      <w:keepLines/>
      <w:numPr>
        <w:ilvl w:val="6"/>
        <w:numId w:val="7"/>
      </w:numPr>
      <w:spacing w:before="240" w:after="64" w:line="320" w:lineRule="auto"/>
      <w:outlineLvl w:val="6"/>
    </w:pPr>
    <w:rPr>
      <w:rFonts w:ascii="Times New Roman" w:hAnsi="Times New Roman"/>
      <w:b/>
      <w:bCs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E282A"/>
    <w:pPr>
      <w:keepNext/>
      <w:keepLines/>
      <w:numPr>
        <w:ilvl w:val="7"/>
        <w:numId w:val="7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E282A"/>
    <w:pPr>
      <w:keepNext/>
      <w:keepLines/>
      <w:numPr>
        <w:ilvl w:val="8"/>
        <w:numId w:val="7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618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61825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4618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461825"/>
    <w:rPr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70EE8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0EE8"/>
    <w:pPr>
      <w:widowControl/>
      <w:jc w:val="left"/>
    </w:pPr>
    <w:rPr>
      <w:rFonts w:ascii="Cambria" w:eastAsia="MS Mincho" w:hAnsi="Cambria" w:cs="Times New Roman"/>
      <w:kern w:val="0"/>
      <w:sz w:val="24"/>
      <w:szCs w:val="24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70EE8"/>
    <w:rPr>
      <w:rFonts w:ascii="Cambria" w:eastAsia="MS Mincho" w:hAnsi="Cambria" w:cs="Times New Roman"/>
      <w:kern w:val="0"/>
      <w:sz w:val="24"/>
      <w:szCs w:val="24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0EE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0EE8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3394"/>
    <w:pPr>
      <w:widowControl w:val="0"/>
    </w:pPr>
    <w:rPr>
      <w:rFonts w:asciiTheme="minorHAnsi" w:eastAsiaTheme="minorEastAsia" w:hAnsiTheme="minorHAnsi" w:cstheme="minorBidi"/>
      <w:b/>
      <w:bCs/>
      <w:kern w:val="2"/>
      <w:sz w:val="21"/>
      <w:szCs w:val="22"/>
      <w:lang w:val="en-US"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3394"/>
    <w:rPr>
      <w:rFonts w:ascii="Cambria" w:eastAsia="MS Mincho" w:hAnsi="Cambria" w:cs="Times New Roman"/>
      <w:b/>
      <w:bCs/>
      <w:kern w:val="0"/>
      <w:sz w:val="24"/>
      <w:szCs w:val="24"/>
      <w:lang w:val="en-GB" w:eastAsia="en-US"/>
    </w:rPr>
  </w:style>
  <w:style w:type="character" w:styleId="Hyperlink">
    <w:name w:val="Hyperlink"/>
    <w:basedOn w:val="DefaultParagraphFont"/>
    <w:uiPriority w:val="99"/>
    <w:unhideWhenUsed/>
    <w:rsid w:val="00517741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2A39D3"/>
  </w:style>
  <w:style w:type="paragraph" w:styleId="ListParagraph">
    <w:name w:val="List Paragraph"/>
    <w:basedOn w:val="Normal"/>
    <w:uiPriority w:val="34"/>
    <w:qFormat/>
    <w:rsid w:val="002E3B5D"/>
    <w:pPr>
      <w:ind w:firstLineChars="200" w:firstLine="420"/>
    </w:pPr>
  </w:style>
  <w:style w:type="paragraph" w:styleId="Bibliography">
    <w:name w:val="Bibliography"/>
    <w:basedOn w:val="Normal"/>
    <w:next w:val="Normal"/>
    <w:uiPriority w:val="37"/>
    <w:semiHidden/>
    <w:unhideWhenUsed/>
    <w:rsid w:val="007D53A0"/>
  </w:style>
  <w:style w:type="table" w:styleId="PlainTable2">
    <w:name w:val="Plain Table 2"/>
    <w:basedOn w:val="TableNormal"/>
    <w:uiPriority w:val="42"/>
    <w:rsid w:val="006B76B0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74223"/>
    <w:rPr>
      <w:color w:val="605E5C"/>
      <w:shd w:val="clear" w:color="auto" w:fill="E1DFDD"/>
    </w:rPr>
  </w:style>
  <w:style w:type="paragraph" w:customStyle="1" w:styleId="MDPI11articletype">
    <w:name w:val="MDPI_1.1_article_type"/>
    <w:basedOn w:val="Normal"/>
    <w:next w:val="MDPI12title"/>
    <w:qFormat/>
    <w:rsid w:val="00974223"/>
    <w:pPr>
      <w:widowControl/>
      <w:adjustRightInd w:val="0"/>
      <w:snapToGrid w:val="0"/>
      <w:spacing w:before="240"/>
      <w:jc w:val="left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12title">
    <w:name w:val="MDPI_1.2_title"/>
    <w:next w:val="MDPI13authornames"/>
    <w:qFormat/>
    <w:rsid w:val="00974223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974223"/>
    <w:pPr>
      <w:widowControl/>
      <w:adjustRightInd w:val="0"/>
      <w:snapToGrid w:val="0"/>
      <w:spacing w:after="120" w:line="260" w:lineRule="atLeast"/>
      <w:jc w:val="lef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974223"/>
    <w:pPr>
      <w:widowControl/>
      <w:adjustRightInd w:val="0"/>
      <w:snapToGrid w:val="0"/>
      <w:spacing w:before="12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6affiliation">
    <w:name w:val="MDPI_1.6_affiliation"/>
    <w:basedOn w:val="Normal"/>
    <w:qFormat/>
    <w:rsid w:val="00974223"/>
    <w:pPr>
      <w:widowControl/>
      <w:adjustRightInd w:val="0"/>
      <w:snapToGrid w:val="0"/>
      <w:spacing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41tablecaption">
    <w:name w:val="MDPI_4.1_table_caption"/>
    <w:qFormat/>
    <w:rsid w:val="00BE282A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paragraph" w:customStyle="1" w:styleId="MDPI42tablebody">
    <w:name w:val="MDPI_4.2_table_body"/>
    <w:qFormat/>
    <w:rsid w:val="00BE282A"/>
    <w:pPr>
      <w:adjustRightInd w:val="0"/>
      <w:snapToGrid w:val="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table" w:styleId="TableGrid">
    <w:name w:val="Table Grid"/>
    <w:basedOn w:val="TableNormal"/>
    <w:uiPriority w:val="39"/>
    <w:rsid w:val="00BE28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6Colorful">
    <w:name w:val="List Table 6 Colorful"/>
    <w:basedOn w:val="TableNormal"/>
    <w:uiPriority w:val="51"/>
    <w:rsid w:val="00BE282A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BE282A"/>
    <w:rPr>
      <w:rFonts w:ascii="Times New Roman" w:hAnsi="Times New Roman"/>
      <w:b/>
      <w:bCs/>
      <w:kern w:val="44"/>
      <w:sz w:val="2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BE282A"/>
    <w:rPr>
      <w:rFonts w:ascii="Times New Roman" w:eastAsia="Times New Roman" w:hAnsi="Times New Roman" w:cstheme="majorBidi"/>
      <w:b/>
      <w:bCs/>
      <w:i/>
      <w:sz w:val="24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E282A"/>
    <w:rPr>
      <w:rFonts w:ascii="Times New Roman" w:hAnsi="Times New Roman"/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E282A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E282A"/>
    <w:rPr>
      <w:rFonts w:ascii="Times New Roman" w:hAnsi="Times New Roman"/>
      <w:b/>
      <w:bCs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E282A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E282A"/>
    <w:rPr>
      <w:rFonts w:ascii="Times New Roman" w:hAnsi="Times New Roman"/>
      <w:b/>
      <w:bCs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E282A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E282A"/>
    <w:rPr>
      <w:rFonts w:asciiTheme="majorHAnsi" w:eastAsiaTheme="majorEastAsia" w:hAnsiTheme="majorHAnsi" w:cstheme="majorBidi"/>
      <w:szCs w:val="21"/>
    </w:rPr>
  </w:style>
  <w:style w:type="character" w:styleId="PlaceholderText">
    <w:name w:val="Placeholder Text"/>
    <w:basedOn w:val="DefaultParagraphFont"/>
    <w:uiPriority w:val="99"/>
    <w:semiHidden/>
    <w:rsid w:val="00C97D1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6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81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75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4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27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1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47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591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8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08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84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23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46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82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17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6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84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0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7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98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1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5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08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973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4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28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5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3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11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448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0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96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320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98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911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07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6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60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448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6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332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356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996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12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23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99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34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8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3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87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56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71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3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967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50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533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899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9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79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15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44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39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9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71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12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1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88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66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2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216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07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8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90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23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26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18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52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11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08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57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02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902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59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57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63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2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6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912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38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49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47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47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089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03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4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856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80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5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68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9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45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091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88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79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74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21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291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503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7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304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355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32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807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51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44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331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11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55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57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234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94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49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55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59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09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19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66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58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146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23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55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253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58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30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34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49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58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5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04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72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439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81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00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2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62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32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8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50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001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02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55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7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019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44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04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75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26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1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33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0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96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12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84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13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098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90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420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8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21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05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67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83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25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1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2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30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283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33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65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24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67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742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968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15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3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741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93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99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885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87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58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84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93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87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675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6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13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17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12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79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31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86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47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137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6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666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795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9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01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018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66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6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13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6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3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92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8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45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60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10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9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11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262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98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47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065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4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30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302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01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39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7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8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77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04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88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132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99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79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76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247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57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6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58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0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48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72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729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847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11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62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440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81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5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980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0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40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446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03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271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0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6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6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113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08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57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902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44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38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67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7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35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533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77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06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523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00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1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86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91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507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29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55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66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2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9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81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8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32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72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799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02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05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60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0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56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803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5821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830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3502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226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29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6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1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ti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ti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tif"/><Relationship Id="rId4" Type="http://schemas.openxmlformats.org/officeDocument/2006/relationships/settings" Target="settings.xml"/><Relationship Id="rId9" Type="http://schemas.openxmlformats.org/officeDocument/2006/relationships/hyperlink" Target="https://www.uniprot.org/uploadlists/" TargetMode="External"/><Relationship Id="rId14" Type="http://schemas.openxmlformats.org/officeDocument/2006/relationships/image" Target="media/image5.t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56356E-3169-4017-8198-F504721BE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5092</Words>
  <Characters>33773</Characters>
  <Application>Microsoft Office Word</Application>
  <DocSecurity>0</DocSecurity>
  <Lines>517</Lines>
  <Paragraphs>193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常 健</dc:creator>
  <cp:keywords/>
  <dc:description/>
  <cp:lastModifiedBy>MDPI</cp:lastModifiedBy>
  <cp:revision>2</cp:revision>
  <dcterms:created xsi:type="dcterms:W3CDTF">2021-03-09T01:49:00Z</dcterms:created>
  <dcterms:modified xsi:type="dcterms:W3CDTF">2021-03-09T01:49:00Z</dcterms:modified>
</cp:coreProperties>
</file>