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EC02B4" w14:textId="03F214DB" w:rsidR="00E951C1" w:rsidRDefault="0099653D" w:rsidP="00E951C1">
      <w:pPr>
        <w:pStyle w:val="MDPI62BackMatter"/>
        <w:spacing w:before="240"/>
        <w:ind w:left="0"/>
        <w:jc w:val="center"/>
      </w:pPr>
      <w:bookmarkStart w:id="0" w:name="_Hlk116468404"/>
      <w:r>
        <w:rPr>
          <w:noProof/>
        </w:rPr>
        <w:drawing>
          <wp:inline distT="0" distB="0" distL="0" distR="0" wp14:anchorId="7916DADD" wp14:editId="7EEE58FA">
            <wp:extent cx="5943600" cy="3084830"/>
            <wp:effectExtent l="0" t="0" r="0" b="1270"/>
            <wp:docPr id="1" name="Picture 1" descr="Diagram, schematic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Diagram, schematic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84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FE37C7" w14:textId="3F84893E" w:rsidR="00E951C1" w:rsidRDefault="00E951C1" w:rsidP="00E951C1">
      <w:pPr>
        <w:pStyle w:val="MDPI62BackMatter"/>
        <w:spacing w:before="240"/>
        <w:ind w:left="0"/>
      </w:pPr>
      <w:r w:rsidRPr="0099653D">
        <w:rPr>
          <w:b/>
          <w:bCs/>
        </w:rPr>
        <w:t>Figure S1</w:t>
      </w:r>
      <w:r w:rsidR="0099653D" w:rsidRPr="0099653D">
        <w:rPr>
          <w:b/>
          <w:bCs/>
        </w:rPr>
        <w:t>.</w:t>
      </w:r>
      <w:r w:rsidRPr="003A15F6">
        <w:t xml:space="preserve"> Flow chart of the experimental design</w:t>
      </w:r>
      <w:bookmarkEnd w:id="0"/>
      <w:r w:rsidRPr="003A15F6">
        <w:t>.</w:t>
      </w:r>
      <w:r w:rsidRPr="00EA5F18">
        <w:t xml:space="preserve"> </w:t>
      </w:r>
    </w:p>
    <w:p w14:paraId="351822FE" w14:textId="77777777" w:rsidR="00E951C1" w:rsidRDefault="00E951C1" w:rsidP="00E951C1">
      <w:pPr>
        <w:pStyle w:val="MDPI62BackMatter"/>
        <w:spacing w:before="240"/>
        <w:ind w:left="0"/>
      </w:pPr>
    </w:p>
    <w:p w14:paraId="73C857F4" w14:textId="5577BA8B" w:rsidR="00E951C1" w:rsidRPr="00E951C1" w:rsidRDefault="00E951C1" w:rsidP="00E951C1">
      <w:pPr>
        <w:pStyle w:val="MDPI62BackMatter"/>
        <w:spacing w:before="240"/>
        <w:ind w:left="0"/>
        <w:rPr>
          <w:color w:val="auto"/>
        </w:rPr>
      </w:pPr>
      <w:r>
        <w:rPr>
          <w:noProof/>
        </w:rPr>
        <w:lastRenderedPageBreak/>
        <w:drawing>
          <wp:inline distT="0" distB="0" distL="0" distR="0" wp14:anchorId="4C961A3F" wp14:editId="7C7114AD">
            <wp:extent cx="5943600" cy="4891405"/>
            <wp:effectExtent l="0" t="0" r="0" b="44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891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653D">
        <w:rPr>
          <w:b/>
          <w:bCs/>
          <w:color w:val="auto"/>
        </w:rPr>
        <w:t>Figure S2</w:t>
      </w:r>
      <w:r w:rsidR="0099653D" w:rsidRPr="0099653D">
        <w:rPr>
          <w:b/>
          <w:bCs/>
          <w:color w:val="auto"/>
        </w:rPr>
        <w:t>.</w:t>
      </w:r>
      <w:r w:rsidRPr="00E951C1">
        <w:rPr>
          <w:color w:val="auto"/>
        </w:rPr>
        <w:t xml:space="preserve"> Masson-trichrome staining of WAT sections showing fibrosis in CoV-2 infected hACE2 mice (n=4 mice/sex). (</w:t>
      </w:r>
      <w:r w:rsidRPr="0099653D">
        <w:rPr>
          <w:b/>
          <w:bCs/>
          <w:color w:val="auto"/>
        </w:rPr>
        <w:t>A</w:t>
      </w:r>
      <w:r w:rsidRPr="00E951C1">
        <w:rPr>
          <w:color w:val="auto"/>
        </w:rPr>
        <w:t>) Uninfected male; (</w:t>
      </w:r>
      <w:r w:rsidRPr="0099653D">
        <w:rPr>
          <w:b/>
          <w:bCs/>
          <w:color w:val="auto"/>
        </w:rPr>
        <w:t>B</w:t>
      </w:r>
      <w:r w:rsidRPr="00E951C1">
        <w:rPr>
          <w:color w:val="auto"/>
        </w:rPr>
        <w:t>) Uninfected female; (</w:t>
      </w:r>
      <w:r w:rsidRPr="0099653D">
        <w:rPr>
          <w:b/>
          <w:bCs/>
          <w:color w:val="auto"/>
        </w:rPr>
        <w:t>C</w:t>
      </w:r>
      <w:r w:rsidRPr="00E951C1">
        <w:rPr>
          <w:color w:val="auto"/>
        </w:rPr>
        <w:t>) CoV-2 infected male; and (</w:t>
      </w:r>
      <w:r w:rsidRPr="0099653D">
        <w:rPr>
          <w:b/>
          <w:bCs/>
          <w:color w:val="auto"/>
        </w:rPr>
        <w:t>D</w:t>
      </w:r>
      <w:r w:rsidRPr="00E951C1">
        <w:rPr>
          <w:color w:val="auto"/>
        </w:rPr>
        <w:t>) CoV-2 infected female (10x magnification, scale bar - 200 µm).</w:t>
      </w:r>
    </w:p>
    <w:p w14:paraId="0FD3B5E7" w14:textId="77777777" w:rsidR="006A6B76" w:rsidRDefault="006A6B76"/>
    <w:sectPr w:rsidR="006A6B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51C1"/>
    <w:rsid w:val="006A6B76"/>
    <w:rsid w:val="0099653D"/>
    <w:rsid w:val="00E95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C78BDF"/>
  <w15:chartTrackingRefBased/>
  <w15:docId w15:val="{417DC42C-4FD0-47AA-8F4A-6D065DDAC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62BackMatter">
    <w:name w:val="MDPI_6.2_BackMatter"/>
    <w:qFormat/>
    <w:rsid w:val="00E951C1"/>
    <w:pPr>
      <w:adjustRightInd w:val="0"/>
      <w:snapToGrid w:val="0"/>
      <w:spacing w:after="12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46</Words>
  <Characters>259</Characters>
  <Application>Microsoft Office Word</Application>
  <DocSecurity>0</DocSecurity>
  <Lines>7</Lines>
  <Paragraphs>2</Paragraphs>
  <ScaleCrop>false</ScaleCrop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Hariprasad CDI</dc:creator>
  <cp:keywords/>
  <dc:description/>
  <cp:lastModifiedBy>MDPI</cp:lastModifiedBy>
  <cp:revision>2</cp:revision>
  <dcterms:created xsi:type="dcterms:W3CDTF">2022-12-27T16:39:00Z</dcterms:created>
  <dcterms:modified xsi:type="dcterms:W3CDTF">2022-12-28T11:15:00Z</dcterms:modified>
</cp:coreProperties>
</file>