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5DFC" w14:textId="3BA29A82" w:rsidR="009E4813" w:rsidRPr="00B9286E" w:rsidRDefault="009E4813" w:rsidP="009E4813">
      <w:pPr>
        <w:pStyle w:val="MDPI41tablecaption"/>
        <w:rPr>
          <w:lang w:val="en-GB"/>
        </w:rPr>
      </w:pPr>
      <w:r w:rsidRPr="004C40C3">
        <w:rPr>
          <w:b/>
          <w:bCs/>
          <w:lang w:val="en-GB"/>
        </w:rPr>
        <w:t xml:space="preserve">Supplementary Table </w:t>
      </w:r>
      <w:r w:rsidR="00A81797">
        <w:rPr>
          <w:b/>
          <w:bCs/>
          <w:lang w:val="en-GB"/>
        </w:rPr>
        <w:t>S</w:t>
      </w:r>
      <w:r w:rsidR="00224F79">
        <w:rPr>
          <w:b/>
          <w:bCs/>
          <w:lang w:val="en-GB"/>
        </w:rPr>
        <w:t>2</w:t>
      </w:r>
      <w:r w:rsidRPr="004C40C3">
        <w:rPr>
          <w:b/>
          <w:bCs/>
          <w:lang w:val="en-GB"/>
        </w:rPr>
        <w:t>.</w:t>
      </w:r>
      <w:r>
        <w:rPr>
          <w:lang w:val="en-GB"/>
        </w:rPr>
        <w:t xml:space="preserve"> </w:t>
      </w:r>
      <w:r w:rsidRPr="004C40C3">
        <w:rPr>
          <w:lang w:val="en-GB"/>
        </w:rPr>
        <w:t xml:space="preserve">List of SNPs (coded by the most fitting genetic model of inheritance) and their effect on the </w:t>
      </w:r>
      <w:r w:rsidRPr="003505E1">
        <w:rPr>
          <w:lang w:val="en-GB"/>
        </w:rPr>
        <w:t>acute heart rate response</w:t>
      </w:r>
      <w:r>
        <w:rPr>
          <w:lang w:val="en-GB"/>
        </w:rPr>
        <w:t xml:space="preserve"> (</w:t>
      </w:r>
      <w:r w:rsidRPr="0035440F">
        <w:rPr>
          <w:lang w:val="en-GB"/>
        </w:rPr>
        <w:t>delta heart rate - ΔHR</w:t>
      </w:r>
      <w:r>
        <w:rPr>
          <w:lang w:val="en-GB"/>
        </w:rPr>
        <w:t>)</w:t>
      </w:r>
      <w:r w:rsidRPr="004C40C3">
        <w:rPr>
          <w:lang w:val="en-GB"/>
        </w:rPr>
        <w:t xml:space="preserve"> </w:t>
      </w:r>
      <w:r>
        <w:rPr>
          <w:lang w:val="en-GB"/>
        </w:rPr>
        <w:t>by</w:t>
      </w:r>
      <w:r w:rsidRPr="004C40C3">
        <w:rPr>
          <w:lang w:val="en-GB"/>
        </w:rPr>
        <w:t xml:space="preserve"> adjusted (</w:t>
      </w:r>
      <w:r w:rsidRPr="00FA29C0">
        <w:rPr>
          <w:lang w:val="en-GB"/>
        </w:rPr>
        <w:t>by ethnicity, sex, age, traveling by vehicle, total phy</w:t>
      </w:r>
      <w:r>
        <w:rPr>
          <w:lang w:val="en-GB"/>
        </w:rPr>
        <w:t>sical</w:t>
      </w:r>
      <w:r w:rsidRPr="00FA29C0">
        <w:rPr>
          <w:lang w:val="en-GB"/>
        </w:rPr>
        <w:t xml:space="preserve"> act</w:t>
      </w:r>
      <w:r>
        <w:rPr>
          <w:lang w:val="en-GB"/>
        </w:rPr>
        <w:t xml:space="preserve">ivity in </w:t>
      </w:r>
      <w:r w:rsidRPr="00E13842">
        <w:rPr>
          <w:lang w:val="en-GB"/>
        </w:rPr>
        <w:t>MET-min/week</w:t>
      </w:r>
      <w:r w:rsidRPr="00FA29C0">
        <w:rPr>
          <w:lang w:val="en-GB"/>
        </w:rPr>
        <w:t xml:space="preserve">, </w:t>
      </w:r>
      <w:r>
        <w:rPr>
          <w:lang w:val="en-GB"/>
        </w:rPr>
        <w:t>b</w:t>
      </w:r>
      <w:r w:rsidRPr="003C11B8">
        <w:rPr>
          <w:lang w:val="en-GB"/>
        </w:rPr>
        <w:t>ody mass index</w:t>
      </w:r>
      <w:r w:rsidRPr="00FA29C0">
        <w:rPr>
          <w:lang w:val="en-GB"/>
        </w:rPr>
        <w:t>, education, dias</w:t>
      </w:r>
      <w:r>
        <w:rPr>
          <w:lang w:val="en-GB"/>
        </w:rPr>
        <w:t>tolic blood pressure</w:t>
      </w:r>
      <w:r w:rsidRPr="00FA29C0">
        <w:rPr>
          <w:lang w:val="en-GB"/>
        </w:rPr>
        <w:t xml:space="preserve">, </w:t>
      </w:r>
      <w:r>
        <w:rPr>
          <w:lang w:val="en-GB"/>
        </w:rPr>
        <w:t>fasting glucose</w:t>
      </w:r>
      <w:r w:rsidRPr="00FA29C0">
        <w:rPr>
          <w:lang w:val="en-GB"/>
        </w:rPr>
        <w:t>,</w:t>
      </w:r>
      <w:r>
        <w:rPr>
          <w:lang w:val="en-GB"/>
        </w:rPr>
        <w:t xml:space="preserve"> and current</w:t>
      </w:r>
      <w:r w:rsidRPr="00FA29C0">
        <w:rPr>
          <w:lang w:val="en-GB"/>
        </w:rPr>
        <w:t xml:space="preserve"> smoking</w:t>
      </w:r>
      <w:r>
        <w:rPr>
          <w:lang w:val="en-GB"/>
        </w:rPr>
        <w:t xml:space="preserve"> status</w:t>
      </w:r>
      <w:r w:rsidRPr="004C40C3">
        <w:rPr>
          <w:lang w:val="en-GB"/>
        </w:rPr>
        <w:t xml:space="preserve">) </w:t>
      </w:r>
      <w:r>
        <w:rPr>
          <w:lang w:val="en-GB"/>
        </w:rPr>
        <w:t xml:space="preserve">linear </w:t>
      </w:r>
      <w:r w:rsidRPr="004C40C3">
        <w:rPr>
          <w:lang w:val="en-GB"/>
        </w:rPr>
        <w:t xml:space="preserve">regression model in order of </w:t>
      </w:r>
      <w:r w:rsidRPr="009E64F1">
        <w:rPr>
          <w:i/>
          <w:iCs/>
          <w:lang w:val="en-GB"/>
        </w:rPr>
        <w:t>p</w:t>
      </w:r>
      <w:r w:rsidRPr="004C40C3">
        <w:rPr>
          <w:lang w:val="en-GB"/>
        </w:rPr>
        <w:t>-value (from the lowest value to the highest</w:t>
      </w:r>
      <w:r>
        <w:rPr>
          <w:lang w:val="en-GB"/>
        </w:rPr>
        <w:t xml:space="preserve"> one</w:t>
      </w:r>
      <w:r w:rsidRPr="004C40C3">
        <w:rPr>
          <w:lang w:val="en-GB"/>
        </w:rPr>
        <w:t>).</w:t>
      </w:r>
    </w:p>
    <w:tbl>
      <w:tblPr>
        <w:tblW w:w="8855" w:type="dxa"/>
        <w:jc w:val="right"/>
        <w:tblLook w:val="04A0" w:firstRow="1" w:lastRow="0" w:firstColumn="1" w:lastColumn="0" w:noHBand="0" w:noVBand="1"/>
      </w:tblPr>
      <w:tblGrid>
        <w:gridCol w:w="1720"/>
        <w:gridCol w:w="1474"/>
        <w:gridCol w:w="1776"/>
        <w:gridCol w:w="1073"/>
        <w:gridCol w:w="1229"/>
        <w:gridCol w:w="1583"/>
      </w:tblGrid>
      <w:tr w:rsidR="009E4813" w:rsidRPr="00024EE1" w14:paraId="51A53F02" w14:textId="77777777" w:rsidTr="0095600A">
        <w:trPr>
          <w:trHeight w:val="300"/>
          <w:jc w:val="right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7D89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SNP (effect allele)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EDAD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Genetic Model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D7E5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B value (95%CI)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420F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94299C">
              <w:rPr>
                <w:i/>
                <w:iCs/>
                <w:sz w:val="18"/>
                <w:szCs w:val="18"/>
                <w:lang w:val="en-GB"/>
              </w:rPr>
              <w:t>p</w:t>
            </w:r>
            <w:r w:rsidRPr="00024EE1">
              <w:rPr>
                <w:sz w:val="18"/>
                <w:szCs w:val="18"/>
                <w:lang w:val="en-GB"/>
              </w:rPr>
              <w:t>-value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196E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R-square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C84F4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</w:t>
            </w:r>
            <w:r>
              <w:rPr>
                <w:sz w:val="18"/>
                <w:szCs w:val="18"/>
                <w:lang w:val="en-GB"/>
              </w:rPr>
              <w:t>/</w:t>
            </w:r>
            <w:r w:rsidRPr="00024EE1">
              <w:rPr>
                <w:sz w:val="18"/>
                <w:szCs w:val="18"/>
                <w:lang w:val="en-GB"/>
              </w:rPr>
              <w:t>exclude</w:t>
            </w:r>
          </w:p>
        </w:tc>
      </w:tr>
      <w:tr w:rsidR="009E4813" w:rsidRPr="00024EE1" w14:paraId="47867810" w14:textId="77777777" w:rsidTr="0095600A">
        <w:trPr>
          <w:trHeight w:val="300"/>
          <w:jc w:val="right"/>
        </w:trPr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1CAC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bookmarkStart w:id="0" w:name="_Hlk152144811"/>
            <w:r w:rsidRPr="00024EE1">
              <w:rPr>
                <w:sz w:val="18"/>
                <w:szCs w:val="18"/>
                <w:lang w:val="en-GB"/>
              </w:rPr>
              <w:t>rs6022999 (A)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D060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Codominant</w:t>
            </w:r>
          </w:p>
        </w:tc>
        <w:tc>
          <w:tcPr>
            <w:tcW w:w="17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96D7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F6600">
              <w:rPr>
                <w:sz w:val="18"/>
                <w:szCs w:val="18"/>
                <w:lang w:val="en-GB"/>
              </w:rPr>
              <w:t>-6.3</w:t>
            </w:r>
            <w:r>
              <w:rPr>
                <w:sz w:val="18"/>
                <w:szCs w:val="18"/>
                <w:lang w:val="en-GB"/>
              </w:rPr>
              <w:t xml:space="preserve">7 </w:t>
            </w:r>
            <w:r w:rsidRPr="000F6600">
              <w:rPr>
                <w:sz w:val="18"/>
                <w:szCs w:val="18"/>
                <w:lang w:val="en-GB"/>
              </w:rPr>
              <w:t>(-9.3</w:t>
            </w:r>
            <w:r>
              <w:rPr>
                <w:sz w:val="18"/>
                <w:szCs w:val="18"/>
                <w:lang w:val="en-GB"/>
              </w:rPr>
              <w:t>7</w:t>
            </w:r>
            <w:r w:rsidRPr="000F6600">
              <w:rPr>
                <w:sz w:val="18"/>
                <w:szCs w:val="18"/>
                <w:lang w:val="en-GB"/>
              </w:rPr>
              <w:t xml:space="preserve"> </w:t>
            </w:r>
            <w:r w:rsidRPr="001E4327">
              <w:rPr>
                <w:sz w:val="18"/>
                <w:szCs w:val="18"/>
              </w:rPr>
              <w:t>–</w:t>
            </w:r>
            <w:r w:rsidRPr="000F6600">
              <w:rPr>
                <w:sz w:val="18"/>
                <w:szCs w:val="18"/>
                <w:lang w:val="en-GB"/>
              </w:rPr>
              <w:t xml:space="preserve"> -3.36)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9725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3.60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-5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07A3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0.0841 (ref.)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vAlign w:val="center"/>
          </w:tcPr>
          <w:p w14:paraId="2F50BD9A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  <w:bookmarkEnd w:id="0"/>
      <w:tr w:rsidR="009E4813" w:rsidRPr="00024EE1" w14:paraId="1EE7A080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CB8E3B8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rs12405556 (G)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2C04BE85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Codominant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4D0DC264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-5.64</w:t>
            </w:r>
            <w:r>
              <w:rPr>
                <w:sz w:val="18"/>
                <w:szCs w:val="18"/>
                <w:lang w:val="en-GB"/>
              </w:rPr>
              <w:t xml:space="preserve"> (</w:t>
            </w:r>
            <w:r w:rsidRPr="00AE54D4">
              <w:rPr>
                <w:sz w:val="18"/>
                <w:szCs w:val="18"/>
                <w:lang w:val="en-GB"/>
              </w:rPr>
              <w:t>-7.8</w:t>
            </w:r>
            <w:r>
              <w:rPr>
                <w:sz w:val="18"/>
                <w:szCs w:val="18"/>
                <w:lang w:val="en-GB"/>
              </w:rPr>
              <w:t>7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E54D4">
              <w:rPr>
                <w:sz w:val="18"/>
                <w:szCs w:val="18"/>
                <w:lang w:val="en-GB"/>
              </w:rPr>
              <w:t>-3.42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23E75A82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8.07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-7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7D880171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0.0951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↑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65AC528C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  <w:tr w:rsidR="009E4813" w:rsidRPr="00024EE1" w14:paraId="6AE1A53E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7050799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rs459465 (A)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57013BCB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Recessive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655FB1F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-3.8</w:t>
            </w:r>
            <w:r>
              <w:rPr>
                <w:sz w:val="18"/>
                <w:szCs w:val="18"/>
                <w:lang w:val="en-GB"/>
              </w:rPr>
              <w:t>2 (</w:t>
            </w:r>
            <w:r w:rsidRPr="00481F61">
              <w:rPr>
                <w:sz w:val="18"/>
                <w:szCs w:val="18"/>
                <w:lang w:val="en-GB"/>
              </w:rPr>
              <w:t>-5.2</w:t>
            </w:r>
            <w:r>
              <w:rPr>
                <w:sz w:val="18"/>
                <w:szCs w:val="18"/>
                <w:lang w:val="en-GB"/>
              </w:rPr>
              <w:t xml:space="preserve">8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481F61">
              <w:rPr>
                <w:sz w:val="18"/>
                <w:szCs w:val="18"/>
                <w:lang w:val="en-GB"/>
              </w:rPr>
              <w:t>-2.35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233B14B1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4.00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-7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2C959A7A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0.0971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↑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0253FB70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  <w:tr w:rsidR="009E4813" w:rsidRPr="00024EE1" w14:paraId="40B1E493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8D2625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rs10252228 (G)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5AFD5C7D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Dominant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44D21BC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-3.1</w:t>
            </w:r>
            <w:r>
              <w:rPr>
                <w:sz w:val="18"/>
                <w:szCs w:val="18"/>
                <w:lang w:val="en-GB"/>
              </w:rPr>
              <w:t>6 (</w:t>
            </w:r>
            <w:r w:rsidRPr="00810C1D">
              <w:rPr>
                <w:sz w:val="18"/>
                <w:szCs w:val="18"/>
                <w:lang w:val="en-GB"/>
              </w:rPr>
              <w:t>-4.</w:t>
            </w:r>
            <w:r>
              <w:rPr>
                <w:sz w:val="18"/>
                <w:szCs w:val="18"/>
                <w:lang w:val="en-GB"/>
              </w:rPr>
              <w:t xml:space="preserve">30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810C1D">
              <w:rPr>
                <w:sz w:val="18"/>
                <w:szCs w:val="18"/>
                <w:lang w:val="en-GB"/>
              </w:rPr>
              <w:t>-2.02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4B805824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7.31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-8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15C2356C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0.1021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↑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568829A1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  <w:tr w:rsidR="009E4813" w:rsidRPr="00024EE1" w14:paraId="1F021DCF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9AA223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rs8097348 (G)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5E4ADE2C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Dominant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793A266E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-3.21</w:t>
            </w:r>
            <w:r>
              <w:rPr>
                <w:sz w:val="18"/>
                <w:szCs w:val="18"/>
                <w:lang w:val="en-GB"/>
              </w:rPr>
              <w:t xml:space="preserve"> (</w:t>
            </w:r>
            <w:r w:rsidRPr="00C45A8D">
              <w:rPr>
                <w:sz w:val="18"/>
                <w:szCs w:val="18"/>
                <w:lang w:val="en-GB"/>
              </w:rPr>
              <w:t>-4.</w:t>
            </w:r>
            <w:r>
              <w:rPr>
                <w:sz w:val="18"/>
                <w:szCs w:val="18"/>
                <w:lang w:val="en-GB"/>
              </w:rPr>
              <w:t xml:space="preserve">30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C45A8D">
              <w:rPr>
                <w:sz w:val="18"/>
                <w:szCs w:val="18"/>
                <w:lang w:val="en-GB"/>
              </w:rPr>
              <w:t>-2.12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46E1521B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1.09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-8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4D17B14C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0.1075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↑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20F98222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  <w:tr w:rsidR="009E4813" w:rsidRPr="00024EE1" w14:paraId="74F0379F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3E3E4E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rs6092090 (T)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01E90158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Recessive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62E539A0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D37B4F">
              <w:rPr>
                <w:sz w:val="18"/>
                <w:szCs w:val="18"/>
                <w:lang w:val="en-GB"/>
              </w:rPr>
              <w:t>-2.6</w:t>
            </w:r>
            <w:r>
              <w:rPr>
                <w:sz w:val="18"/>
                <w:szCs w:val="18"/>
                <w:lang w:val="en-GB"/>
              </w:rPr>
              <w:t>6 (</w:t>
            </w:r>
            <w:r w:rsidRPr="00D37B4F">
              <w:rPr>
                <w:sz w:val="18"/>
                <w:szCs w:val="18"/>
                <w:lang w:val="en-GB"/>
              </w:rPr>
              <w:t>-3.5</w:t>
            </w:r>
            <w:r>
              <w:rPr>
                <w:sz w:val="18"/>
                <w:szCs w:val="18"/>
                <w:lang w:val="en-GB"/>
              </w:rPr>
              <w:t xml:space="preserve">8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37B4F">
              <w:rPr>
                <w:sz w:val="18"/>
                <w:szCs w:val="18"/>
                <w:lang w:val="en-GB"/>
              </w:rPr>
              <w:t>-1.7</w:t>
            </w:r>
            <w:r>
              <w:rPr>
                <w:sz w:val="18"/>
                <w:szCs w:val="18"/>
                <w:lang w:val="en-GB"/>
              </w:rPr>
              <w:t>4)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0EE092DC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2.16</w:t>
            </w:r>
            <w:r w:rsidRPr="00024EE1">
              <w:rPr>
                <w:sz w:val="18"/>
                <w:szCs w:val="18"/>
                <w:lang w:val="en-GB"/>
              </w:rPr>
              <w:t xml:space="preserve">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-8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586EC355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0.1069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↓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2C4883AC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Excluded</w:t>
            </w:r>
          </w:p>
        </w:tc>
      </w:tr>
      <w:tr w:rsidR="009E4813" w:rsidRPr="00024EE1" w14:paraId="44428DB8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92BC4F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rs10887741 (C)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1E4EEBC2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Dominant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54B728C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-2.7</w:t>
            </w:r>
            <w:r>
              <w:rPr>
                <w:sz w:val="18"/>
                <w:szCs w:val="18"/>
                <w:lang w:val="en-GB"/>
              </w:rPr>
              <w:t>9 (</w:t>
            </w:r>
            <w:r w:rsidRPr="000F6148">
              <w:rPr>
                <w:sz w:val="18"/>
                <w:szCs w:val="18"/>
                <w:lang w:val="en-GB"/>
              </w:rPr>
              <w:t>-3.7</w:t>
            </w:r>
            <w:r>
              <w:rPr>
                <w:sz w:val="18"/>
                <w:szCs w:val="18"/>
                <w:lang w:val="en-GB"/>
              </w:rPr>
              <w:t xml:space="preserve">3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0F6148">
              <w:rPr>
                <w:sz w:val="18"/>
                <w:szCs w:val="18"/>
                <w:lang w:val="en-GB"/>
              </w:rPr>
              <w:t>-1.8</w:t>
            </w:r>
            <w:r>
              <w:rPr>
                <w:sz w:val="18"/>
                <w:szCs w:val="18"/>
                <w:lang w:val="en-GB"/>
              </w:rPr>
              <w:t>5)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11A40FB8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9.88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-9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5DFBCCE0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0.1078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↑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1FEF8EB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  <w:tr w:rsidR="009E4813" w:rsidRPr="00024EE1" w14:paraId="4D30D9AB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43AF20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rs12612420 (G)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67A22BF3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Recessive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537CF480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-2.51</w:t>
            </w:r>
            <w:r>
              <w:rPr>
                <w:sz w:val="18"/>
                <w:szCs w:val="18"/>
                <w:lang w:val="en-GB"/>
              </w:rPr>
              <w:t xml:space="preserve"> (</w:t>
            </w:r>
            <w:r w:rsidRPr="00B41583">
              <w:rPr>
                <w:sz w:val="18"/>
                <w:szCs w:val="18"/>
                <w:lang w:val="en-GB"/>
              </w:rPr>
              <w:t>-3.3</w:t>
            </w:r>
            <w:r>
              <w:rPr>
                <w:sz w:val="18"/>
                <w:szCs w:val="18"/>
                <w:lang w:val="en-GB"/>
              </w:rPr>
              <w:t xml:space="preserve">5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B41583">
              <w:rPr>
                <w:sz w:val="18"/>
                <w:szCs w:val="18"/>
                <w:lang w:val="en-GB"/>
              </w:rPr>
              <w:t>-1.67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7BBCA990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6.49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-9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0FC1FC11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0.1090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↑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1FEFCA4E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  <w:tr w:rsidR="009E4813" w:rsidRPr="00024EE1" w14:paraId="27359818" w14:textId="77777777" w:rsidTr="0095600A">
        <w:trPr>
          <w:trHeight w:val="300"/>
          <w:jc w:val="right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61B4BF6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rs429358 (C)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403E0A3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Dominant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271A9E6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-2.44</w:t>
            </w:r>
            <w:r>
              <w:rPr>
                <w:sz w:val="18"/>
                <w:szCs w:val="18"/>
                <w:lang w:val="en-GB"/>
              </w:rPr>
              <w:t xml:space="preserve"> (</w:t>
            </w:r>
            <w:r w:rsidRPr="00595C74">
              <w:rPr>
                <w:sz w:val="18"/>
                <w:szCs w:val="18"/>
                <w:lang w:val="en-GB"/>
              </w:rPr>
              <w:t>-3.27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595C74">
              <w:rPr>
                <w:sz w:val="18"/>
                <w:szCs w:val="18"/>
                <w:lang w:val="en-GB"/>
              </w:rPr>
              <w:t>-1.6</w:t>
            </w:r>
            <w:r>
              <w:rPr>
                <w:sz w:val="18"/>
                <w:szCs w:val="18"/>
                <w:lang w:val="en-GB"/>
              </w:rPr>
              <w:t>1)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14:paraId="433B6E4B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1.33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-8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5A0318C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0.1070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↓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vAlign w:val="center"/>
          </w:tcPr>
          <w:p w14:paraId="43DA427D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Excluded</w:t>
            </w:r>
          </w:p>
        </w:tc>
      </w:tr>
      <w:tr w:rsidR="009E4813" w:rsidRPr="00024EE1" w14:paraId="11C362A9" w14:textId="77777777" w:rsidTr="0095600A">
        <w:trPr>
          <w:trHeight w:val="300"/>
          <w:jc w:val="right"/>
        </w:trPr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8CA9" w14:textId="77777777" w:rsidR="009E4813" w:rsidRPr="00024EE1" w:rsidRDefault="009E4813" w:rsidP="0095600A">
            <w:pPr>
              <w:pStyle w:val="MDPI42tablebody"/>
              <w:spacing w:line="276" w:lineRule="auto"/>
              <w:jc w:val="left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rs7023003 (G)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1539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Recessive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FFC8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-2.</w:t>
            </w:r>
            <w:r>
              <w:rPr>
                <w:sz w:val="18"/>
                <w:szCs w:val="18"/>
                <w:lang w:val="en-GB"/>
              </w:rPr>
              <w:t>61 (</w:t>
            </w:r>
            <w:r w:rsidRPr="00C46488">
              <w:rPr>
                <w:sz w:val="18"/>
                <w:szCs w:val="18"/>
                <w:lang w:val="en-GB"/>
              </w:rPr>
              <w:t>-3.</w:t>
            </w:r>
            <w:r>
              <w:rPr>
                <w:sz w:val="18"/>
                <w:szCs w:val="18"/>
                <w:lang w:val="en-GB"/>
              </w:rPr>
              <w:t xml:space="preserve">46 </w:t>
            </w:r>
            <w:r w:rsidRPr="001E432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C46488">
              <w:rPr>
                <w:sz w:val="18"/>
                <w:szCs w:val="18"/>
                <w:lang w:val="en-GB"/>
              </w:rPr>
              <w:t>-1.</w:t>
            </w:r>
            <w:r>
              <w:rPr>
                <w:sz w:val="18"/>
                <w:szCs w:val="18"/>
                <w:lang w:val="en-GB"/>
              </w:rPr>
              <w:t>75)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477D" w14:textId="77777777" w:rsidR="009E4813" w:rsidRPr="00024EE1" w:rsidRDefault="009E4813" w:rsidP="0095600A">
            <w:pPr>
              <w:pStyle w:val="MDPI42tablebody"/>
              <w:spacing w:line="276" w:lineRule="auto"/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3.29</w:t>
            </w:r>
            <w:r w:rsidRPr="00024EE1">
              <w:rPr>
                <w:sz w:val="18"/>
                <w:szCs w:val="18"/>
                <w:lang w:val="en-GB"/>
              </w:rPr>
              <w:t xml:space="preserve"> × 10</w:t>
            </w:r>
            <w:r w:rsidRPr="00024EE1">
              <w:rPr>
                <w:sz w:val="18"/>
                <w:szCs w:val="18"/>
                <w:vertAlign w:val="superscript"/>
                <w:lang w:val="en-GB"/>
              </w:rPr>
              <w:t>-9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6A36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0.1</w:t>
            </w:r>
            <w:r>
              <w:rPr>
                <w:sz w:val="18"/>
                <w:szCs w:val="18"/>
                <w:lang w:val="en-GB"/>
              </w:rPr>
              <w:t>100</w:t>
            </w:r>
            <w:r w:rsidRPr="00024EE1">
              <w:rPr>
                <w:sz w:val="18"/>
                <w:szCs w:val="18"/>
                <w:lang w:val="en-GB"/>
              </w:rPr>
              <w:t xml:space="preserve"> (</w:t>
            </w:r>
            <w:r w:rsidRPr="00024EE1">
              <w:rPr>
                <w:rFonts w:ascii="Times New Roman" w:hAnsi="Times New Roman"/>
                <w:sz w:val="18"/>
                <w:szCs w:val="18"/>
                <w:lang w:val="en-GB"/>
              </w:rPr>
              <w:t>↑</w:t>
            </w:r>
            <w:r w:rsidRPr="00024E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vAlign w:val="center"/>
          </w:tcPr>
          <w:p w14:paraId="2C4297B9" w14:textId="77777777" w:rsidR="009E4813" w:rsidRPr="00024EE1" w:rsidRDefault="009E4813" w:rsidP="0095600A">
            <w:pPr>
              <w:pStyle w:val="MDPI42tablebody"/>
              <w:spacing w:line="276" w:lineRule="auto"/>
              <w:rPr>
                <w:sz w:val="18"/>
                <w:szCs w:val="18"/>
                <w:lang w:val="en-GB"/>
              </w:rPr>
            </w:pPr>
            <w:r w:rsidRPr="00024EE1">
              <w:rPr>
                <w:sz w:val="18"/>
                <w:szCs w:val="18"/>
                <w:lang w:val="en-GB"/>
              </w:rPr>
              <w:t>Included</w:t>
            </w:r>
          </w:p>
        </w:tc>
      </w:tr>
    </w:tbl>
    <w:p w14:paraId="0FACA7B1" w14:textId="77777777" w:rsidR="009E4813" w:rsidRDefault="009E4813" w:rsidP="009E4813">
      <w:pPr>
        <w:pStyle w:val="MDPI43tablefooter"/>
        <w:spacing w:after="240"/>
        <w:rPr>
          <w:lang w:val="en-GB"/>
        </w:rPr>
      </w:pPr>
      <w:r w:rsidRPr="002D1424">
        <w:t>MET-min/week</w:t>
      </w:r>
      <w:r w:rsidRPr="006B255F">
        <w:t>: metabolic equivalent</w:t>
      </w:r>
      <w:r>
        <w:t xml:space="preserve"> task</w:t>
      </w:r>
      <w:r w:rsidRPr="00E13842">
        <w:t xml:space="preserve"> minute</w:t>
      </w:r>
      <w:r>
        <w:t>s per</w:t>
      </w:r>
      <w:r w:rsidRPr="00E13842">
        <w:t xml:space="preserve"> week</w:t>
      </w:r>
      <w:r w:rsidRPr="006B255F">
        <w:t xml:space="preserve">; </w:t>
      </w:r>
      <w:r w:rsidRPr="00732A60">
        <w:rPr>
          <w:lang w:val="en-GB"/>
        </w:rPr>
        <w:t>95%CI: 95% confidence interval</w:t>
      </w:r>
    </w:p>
    <w:p w14:paraId="0CA0EDD2" w14:textId="77777777" w:rsidR="00712E2E" w:rsidRDefault="00712E2E"/>
    <w:sectPr w:rsidR="00712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7F"/>
    <w:rsid w:val="00224F79"/>
    <w:rsid w:val="00712E2E"/>
    <w:rsid w:val="009E2C74"/>
    <w:rsid w:val="009E4813"/>
    <w:rsid w:val="00A81797"/>
    <w:rsid w:val="00D0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8CD95"/>
  <w15:chartTrackingRefBased/>
  <w15:docId w15:val="{7743879F-505A-41F1-A591-72A0B04B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813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77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u-HU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77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u-HU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77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u-HU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77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77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77F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77F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77F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77F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7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7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7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77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77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7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7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7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7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177F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hu-HU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01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77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u-HU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01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177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u-HU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017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177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szCs w:val="22"/>
      <w:lang w:val="hu-HU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0177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7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77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177F"/>
    <w:rPr>
      <w:b/>
      <w:bCs/>
      <w:smallCaps/>
      <w:color w:val="2F5496" w:themeColor="accent1" w:themeShade="BF"/>
      <w:spacing w:val="5"/>
    </w:rPr>
  </w:style>
  <w:style w:type="paragraph" w:customStyle="1" w:styleId="MDPI41tablecaption">
    <w:name w:val="MDPI_4.1_table_caption"/>
    <w:qFormat/>
    <w:rsid w:val="009E481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9E481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43tablefooter">
    <w:name w:val="MDPI_4.3_table_footer"/>
    <w:next w:val="Normal"/>
    <w:qFormat/>
    <w:rsid w:val="009E4813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Pikó Péter</dc:creator>
  <cp:keywords/>
  <dc:description/>
  <cp:lastModifiedBy>MDPI-023</cp:lastModifiedBy>
  <cp:revision>4</cp:revision>
  <dcterms:created xsi:type="dcterms:W3CDTF">2024-02-19T08:08:00Z</dcterms:created>
  <dcterms:modified xsi:type="dcterms:W3CDTF">2024-03-08T13:42:00Z</dcterms:modified>
</cp:coreProperties>
</file>