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2F42E1F" w14:textId="41130869" w:rsidR="00306D1F" w:rsidRPr="00A862F6" w:rsidRDefault="00627F2E" w:rsidP="00627F2E">
      <w:pPr>
        <w:pStyle w:val="MDPI41tablecaption"/>
        <w:ind w:left="425" w:right="425"/>
        <w:jc w:val="both"/>
      </w:pPr>
      <w:r w:rsidRPr="00627F2E">
        <w:rPr>
          <w:b/>
        </w:rPr>
        <w:t xml:space="preserve">Table </w:t>
      </w:r>
      <w:r w:rsidR="00AD4C0A">
        <w:rPr>
          <w:b/>
        </w:rPr>
        <w:t>S</w:t>
      </w:r>
      <w:r w:rsidRPr="00627F2E">
        <w:rPr>
          <w:b/>
        </w:rPr>
        <w:t xml:space="preserve">1. </w:t>
      </w:r>
      <w:r w:rsidR="00306D1F" w:rsidRPr="00A862F6">
        <w:t>Abiotic variables derived from point count surveys in the two seascape configuration categories. Ndense = 42, Nsparse = 43.</w:t>
      </w:r>
    </w:p>
    <w:tbl>
      <w:tblPr>
        <w:tblW w:w="10465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35"/>
        <w:gridCol w:w="3565"/>
        <w:gridCol w:w="3565"/>
      </w:tblGrid>
      <w:tr w:rsidR="00627F2E" w:rsidRPr="00627F2E" w14:paraId="73642BC7" w14:textId="77777777" w:rsidTr="00627F2E">
        <w:tc>
          <w:tcPr>
            <w:tcW w:w="2046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C9A31A8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szCs w:val="22"/>
                <w:lang w:eastAsia="sv-SE"/>
              </w:rPr>
            </w:pPr>
          </w:p>
        </w:tc>
        <w:tc>
          <w:tcPr>
            <w:tcW w:w="2187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26FBE12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b/>
                <w:bCs/>
                <w:szCs w:val="22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b/>
                <w:bCs/>
                <w:szCs w:val="22"/>
                <w:lang w:eastAsia="sv-SE"/>
              </w:rPr>
              <w:t xml:space="preserve">Dense </w:t>
            </w:r>
            <w:r w:rsidRPr="00627F2E">
              <w:rPr>
                <w:rFonts w:ascii="Times New Roman" w:eastAsia="Times New Roman" w:hAnsi="Times New Roman"/>
                <w:szCs w:val="22"/>
                <w:lang w:eastAsia="sv-SE"/>
              </w:rPr>
              <w:t>(mean ± SE)</w:t>
            </w:r>
          </w:p>
        </w:tc>
        <w:tc>
          <w:tcPr>
            <w:tcW w:w="2187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3DB6951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b/>
                <w:bCs/>
                <w:szCs w:val="22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b/>
                <w:bCs/>
                <w:szCs w:val="22"/>
                <w:lang w:eastAsia="sv-SE"/>
              </w:rPr>
              <w:t xml:space="preserve">Sparse </w:t>
            </w:r>
            <w:r w:rsidRPr="00627F2E">
              <w:rPr>
                <w:rFonts w:ascii="Times New Roman" w:eastAsia="Times New Roman" w:hAnsi="Times New Roman"/>
                <w:szCs w:val="22"/>
                <w:lang w:eastAsia="sv-SE"/>
              </w:rPr>
              <w:t>(mean ± SE)</w:t>
            </w:r>
          </w:p>
        </w:tc>
      </w:tr>
      <w:tr w:rsidR="00627F2E" w:rsidRPr="00627F2E" w14:paraId="216EE5F8" w14:textId="77777777" w:rsidTr="00627F2E">
        <w:tc>
          <w:tcPr>
            <w:tcW w:w="2046" w:type="dxa"/>
            <w:tcBorders>
              <w:top w:val="single" w:sz="4" w:space="0" w:color="auto"/>
              <w:left w:val="nil"/>
              <w:bottom w:val="single" w:sz="4" w:space="0" w:color="E2EFDA"/>
              <w:right w:val="nil"/>
            </w:tcBorders>
            <w:shd w:val="clear" w:color="auto" w:fill="auto"/>
            <w:noWrap/>
            <w:vAlign w:val="center"/>
            <w:hideMark/>
          </w:tcPr>
          <w:p w14:paraId="64F06BF3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szCs w:val="22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szCs w:val="22"/>
                <w:lang w:eastAsia="sv-SE"/>
              </w:rPr>
              <w:t>No of bommies</w:t>
            </w:r>
          </w:p>
        </w:tc>
        <w:tc>
          <w:tcPr>
            <w:tcW w:w="218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6A3073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szCs w:val="22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szCs w:val="22"/>
                <w:lang w:eastAsia="sv-SE"/>
              </w:rPr>
              <w:t>6.38 ± 0.46</w:t>
            </w:r>
          </w:p>
        </w:tc>
        <w:tc>
          <w:tcPr>
            <w:tcW w:w="218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D1B08C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szCs w:val="22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szCs w:val="22"/>
                <w:lang w:eastAsia="sv-SE"/>
              </w:rPr>
              <w:t>4.00 ± 0.30</w:t>
            </w:r>
          </w:p>
        </w:tc>
      </w:tr>
      <w:tr w:rsidR="00627F2E" w:rsidRPr="00627F2E" w14:paraId="33BC71AB" w14:textId="77777777" w:rsidTr="00627F2E">
        <w:tc>
          <w:tcPr>
            <w:tcW w:w="204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6791F48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szCs w:val="22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szCs w:val="22"/>
                <w:lang w:eastAsia="sv-SE"/>
              </w:rPr>
              <w:t>Sand cover (%)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FB1CBDF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szCs w:val="22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szCs w:val="22"/>
                <w:lang w:eastAsia="sv-SE"/>
              </w:rPr>
              <w:t>30.83 ± 1.93</w:t>
            </w:r>
          </w:p>
        </w:tc>
        <w:tc>
          <w:tcPr>
            <w:tcW w:w="218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2E70520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szCs w:val="22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szCs w:val="22"/>
                <w:lang w:eastAsia="sv-SE"/>
              </w:rPr>
              <w:t>56.41 ± 2.80</w:t>
            </w:r>
          </w:p>
        </w:tc>
      </w:tr>
    </w:tbl>
    <w:p w14:paraId="7FF78A7A" w14:textId="2FB18F70" w:rsidR="00306D1F" w:rsidRPr="00306D1F" w:rsidRDefault="00627F2E" w:rsidP="00627F2E">
      <w:pPr>
        <w:pStyle w:val="MDPI41tablecaption"/>
        <w:ind w:left="425" w:right="425"/>
        <w:jc w:val="both"/>
      </w:pPr>
      <w:r w:rsidRPr="00627F2E">
        <w:rPr>
          <w:b/>
        </w:rPr>
        <w:t xml:space="preserve">Table </w:t>
      </w:r>
      <w:r w:rsidR="00AD4C0A">
        <w:rPr>
          <w:b/>
        </w:rPr>
        <w:t>S</w:t>
      </w:r>
      <w:r w:rsidRPr="00627F2E">
        <w:rPr>
          <w:b/>
        </w:rPr>
        <w:t xml:space="preserve">2. </w:t>
      </w:r>
      <w:r w:rsidR="00306D1F" w:rsidRPr="00306D1F">
        <w:t xml:space="preserve">Mean values of focal </w:t>
      </w:r>
      <w:proofErr w:type="spellStart"/>
      <w:r w:rsidR="00306D1F" w:rsidRPr="00306D1F">
        <w:t>bommie</w:t>
      </w:r>
      <w:proofErr w:type="spellEnd"/>
      <w:r w:rsidR="00306D1F" w:rsidRPr="00306D1F">
        <w:t xml:space="preserve"> diameter in the two different seascape configuration categories.  </w:t>
      </w:r>
      <w:proofErr w:type="spellStart"/>
      <w:r w:rsidR="00306D1F" w:rsidRPr="00306D1F">
        <w:t>N</w:t>
      </w:r>
      <w:r w:rsidR="00306D1F" w:rsidRPr="00306D1F">
        <w:rPr>
          <w:vertAlign w:val="subscript"/>
        </w:rPr>
        <w:t>dense</w:t>
      </w:r>
      <w:proofErr w:type="spellEnd"/>
      <w:r w:rsidR="00306D1F" w:rsidRPr="00306D1F">
        <w:t xml:space="preserve"> = 42, </w:t>
      </w:r>
      <w:proofErr w:type="spellStart"/>
      <w:r w:rsidR="00306D1F" w:rsidRPr="00306D1F">
        <w:t>N</w:t>
      </w:r>
      <w:r w:rsidR="00306D1F" w:rsidRPr="00306D1F">
        <w:rPr>
          <w:vertAlign w:val="subscript"/>
        </w:rPr>
        <w:t>sparse</w:t>
      </w:r>
      <w:proofErr w:type="spellEnd"/>
      <w:r w:rsidR="00306D1F" w:rsidRPr="00306D1F">
        <w:t xml:space="preserve"> = 43</w:t>
      </w:r>
      <w:r>
        <w:t>.</w:t>
      </w:r>
    </w:p>
    <w:tbl>
      <w:tblPr>
        <w:tblStyle w:val="TableGrid"/>
        <w:tblW w:w="10465" w:type="dxa"/>
        <w:jc w:val="center"/>
        <w:tblBorders>
          <w:top w:val="single" w:sz="8" w:space="0" w:color="auto"/>
          <w:left w:val="none" w:sz="0" w:space="0" w:color="auto"/>
          <w:bottom w:val="single" w:sz="8" w:space="0" w:color="auto"/>
          <w:right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31"/>
        <w:gridCol w:w="3194"/>
        <w:gridCol w:w="3640"/>
      </w:tblGrid>
      <w:tr w:rsidR="00627F2E" w:rsidRPr="00627F2E" w14:paraId="35BAD888" w14:textId="77777777" w:rsidTr="00627F2E">
        <w:trPr>
          <w:jc w:val="center"/>
        </w:trPr>
        <w:tc>
          <w:tcPr>
            <w:tcW w:w="2263" w:type="dxa"/>
            <w:shd w:val="clear" w:color="auto" w:fill="auto"/>
            <w:vAlign w:val="center"/>
          </w:tcPr>
          <w:p w14:paraId="56886D98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</w:p>
        </w:tc>
        <w:tc>
          <w:tcPr>
            <w:tcW w:w="1990" w:type="dxa"/>
            <w:shd w:val="clear" w:color="auto" w:fill="auto"/>
            <w:vAlign w:val="center"/>
          </w:tcPr>
          <w:p w14:paraId="4AE1430C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627F2E">
              <w:rPr>
                <w:rFonts w:ascii="Times New Roman" w:eastAsia="Times New Roman" w:hAnsi="Times New Roman"/>
                <w:b/>
                <w:bCs/>
                <w:szCs w:val="22"/>
                <w:lang w:eastAsia="sv-SE"/>
              </w:rPr>
              <w:t xml:space="preserve">Dense </w:t>
            </w:r>
            <w:r w:rsidRPr="00627F2E">
              <w:rPr>
                <w:rFonts w:ascii="Times New Roman" w:eastAsia="Times New Roman" w:hAnsi="Times New Roman"/>
                <w:szCs w:val="22"/>
                <w:lang w:eastAsia="sv-SE"/>
              </w:rPr>
              <w:t>(mean ± SE)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ED6139A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627F2E">
              <w:rPr>
                <w:rFonts w:ascii="Times New Roman" w:eastAsia="Times New Roman" w:hAnsi="Times New Roman"/>
                <w:b/>
                <w:bCs/>
                <w:szCs w:val="22"/>
                <w:lang w:eastAsia="sv-SE"/>
              </w:rPr>
              <w:t xml:space="preserve">Sparse </w:t>
            </w:r>
            <w:r w:rsidRPr="00627F2E">
              <w:rPr>
                <w:rFonts w:ascii="Times New Roman" w:eastAsia="Times New Roman" w:hAnsi="Times New Roman"/>
                <w:szCs w:val="22"/>
                <w:lang w:eastAsia="sv-SE"/>
              </w:rPr>
              <w:t>(mean ± SE)</w:t>
            </w:r>
          </w:p>
        </w:tc>
      </w:tr>
      <w:tr w:rsidR="00627F2E" w:rsidRPr="00627F2E" w14:paraId="4A82F63F" w14:textId="77777777" w:rsidTr="00627F2E">
        <w:trPr>
          <w:jc w:val="center"/>
        </w:trPr>
        <w:tc>
          <w:tcPr>
            <w:tcW w:w="2263" w:type="dxa"/>
            <w:shd w:val="clear" w:color="auto" w:fill="auto"/>
            <w:vAlign w:val="center"/>
          </w:tcPr>
          <w:p w14:paraId="5C11AE39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627F2E">
              <w:rPr>
                <w:rFonts w:ascii="Times New Roman" w:eastAsia="Times New Roman" w:hAnsi="Times New Roman"/>
                <w:szCs w:val="22"/>
                <w:lang w:eastAsia="sv-SE"/>
              </w:rPr>
              <w:t>Bommie diameter (m)</w:t>
            </w:r>
          </w:p>
        </w:tc>
        <w:tc>
          <w:tcPr>
            <w:tcW w:w="1990" w:type="dxa"/>
            <w:shd w:val="clear" w:color="auto" w:fill="auto"/>
            <w:vAlign w:val="center"/>
          </w:tcPr>
          <w:p w14:paraId="2D55B23A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627F2E">
              <w:rPr>
                <w:rFonts w:ascii="Times New Roman" w:eastAsia="Times New Roman" w:hAnsi="Times New Roman"/>
                <w:szCs w:val="22"/>
                <w:lang w:eastAsia="sv-SE"/>
              </w:rPr>
              <w:t>1.07± 0.08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BA315AA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</w:pPr>
            <w:r w:rsidRPr="00627F2E">
              <w:rPr>
                <w:rFonts w:ascii="Times New Roman" w:eastAsia="Times New Roman" w:hAnsi="Times New Roman"/>
                <w:szCs w:val="22"/>
                <w:lang w:eastAsia="sv-SE"/>
              </w:rPr>
              <w:t>0.95 ± 0.08</w:t>
            </w:r>
          </w:p>
        </w:tc>
      </w:tr>
    </w:tbl>
    <w:p w14:paraId="7A6FA798" w14:textId="77777777" w:rsidR="00306D1F" w:rsidRDefault="00306D1F" w:rsidP="00306D1F"/>
    <w:p w14:paraId="287D6F0D" w14:textId="11228789" w:rsidR="00306D1F" w:rsidRPr="003463A5" w:rsidRDefault="00627F2E" w:rsidP="00627F2E">
      <w:pPr>
        <w:pStyle w:val="MDPI41tablecaption"/>
        <w:ind w:left="425" w:right="425"/>
        <w:jc w:val="both"/>
      </w:pPr>
      <w:r w:rsidRPr="00627F2E">
        <w:rPr>
          <w:b/>
        </w:rPr>
        <w:t xml:space="preserve">Table </w:t>
      </w:r>
      <w:r w:rsidR="00AD4C0A">
        <w:rPr>
          <w:b/>
        </w:rPr>
        <w:t>S</w:t>
      </w:r>
      <w:r w:rsidRPr="00627F2E">
        <w:rPr>
          <w:b/>
        </w:rPr>
        <w:t xml:space="preserve">3. </w:t>
      </w:r>
      <w:r w:rsidR="00306D1F" w:rsidRPr="003463A5">
        <w:t>Mean values ± SE of fish abundance</w:t>
      </w:r>
      <w:r w:rsidR="00306D1F">
        <w:t xml:space="preserve"> from</w:t>
      </w:r>
      <w:r w:rsidR="00306D1F" w:rsidRPr="003463A5">
        <w:t xml:space="preserve"> </w:t>
      </w:r>
      <w:r w:rsidR="00306D1F">
        <w:t>point count surveys</w:t>
      </w:r>
      <w:r w:rsidR="00306D1F" w:rsidRPr="003463A5">
        <w:t xml:space="preserve"> (19.625 m</w:t>
      </w:r>
      <w:r w:rsidR="00306D1F" w:rsidRPr="003463A5">
        <w:rPr>
          <w:vertAlign w:val="superscript"/>
        </w:rPr>
        <w:t>2</w:t>
      </w:r>
      <w:r w:rsidR="00306D1F" w:rsidRPr="003463A5">
        <w:t>). Letters in brackets indicate functional group; B: browser, C: corall</w:t>
      </w:r>
      <w:bookmarkStart w:id="0" w:name="_GoBack"/>
      <w:bookmarkEnd w:id="0"/>
      <w:r w:rsidR="00306D1F" w:rsidRPr="003463A5">
        <w:t>ivore, D: detritivore, G: grazer, I: invertivore, O: omnivore, P: piscivore, Pl: planktivore, S/E: scraper/excavator, TG: territorial grazer</w:t>
      </w:r>
      <w:r>
        <w:t>.</w:t>
      </w:r>
    </w:p>
    <w:tbl>
      <w:tblPr>
        <w:tblW w:w="10465" w:type="dxa"/>
        <w:jc w:val="center"/>
        <w:tblBorders>
          <w:top w:val="single" w:sz="4" w:space="0" w:color="auto"/>
          <w:bottom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276"/>
        <w:gridCol w:w="1082"/>
        <w:gridCol w:w="1437"/>
        <w:gridCol w:w="2318"/>
        <w:gridCol w:w="1011"/>
        <w:gridCol w:w="1341"/>
      </w:tblGrid>
      <w:tr w:rsidR="00627F2E" w:rsidRPr="00627F2E" w14:paraId="2A98D1DB" w14:textId="77777777" w:rsidTr="00627F2E">
        <w:trPr>
          <w:jc w:val="center"/>
        </w:trPr>
        <w:tc>
          <w:tcPr>
            <w:tcW w:w="2977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064255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b/>
                <w:bCs/>
                <w:lang w:eastAsia="sv-SE"/>
              </w:rPr>
              <w:t>Species</w:t>
            </w:r>
          </w:p>
          <w:p w14:paraId="492B9284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sv-SE"/>
              </w:rPr>
            </w:pPr>
          </w:p>
          <w:p w14:paraId="27A0B16A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sv-SE"/>
              </w:rPr>
            </w:pPr>
          </w:p>
        </w:tc>
        <w:tc>
          <w:tcPr>
            <w:tcW w:w="983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C2F2B8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b/>
                <w:bCs/>
                <w:lang w:eastAsia="sv-SE"/>
              </w:rPr>
              <w:t>Lifestage</w:t>
            </w:r>
          </w:p>
          <w:p w14:paraId="03E65410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sv-SE"/>
              </w:rPr>
            </w:pPr>
          </w:p>
          <w:p w14:paraId="3633ADC6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sv-SE"/>
              </w:rPr>
            </w:pPr>
          </w:p>
        </w:tc>
        <w:tc>
          <w:tcPr>
            <w:tcW w:w="1305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9E551A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b/>
                <w:bCs/>
                <w:lang w:eastAsia="sv-SE"/>
              </w:rPr>
              <w:t>Abundance</w:t>
            </w:r>
          </w:p>
          <w:p w14:paraId="1033ADED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sv-SE"/>
              </w:rPr>
            </w:pPr>
          </w:p>
          <w:p w14:paraId="29A40ABB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sv-SE"/>
              </w:rPr>
            </w:pPr>
          </w:p>
        </w:tc>
        <w:tc>
          <w:tcPr>
            <w:tcW w:w="2106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C732A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b/>
                <w:bCs/>
                <w:lang w:eastAsia="sv-SE"/>
              </w:rPr>
              <w:t>Species</w:t>
            </w:r>
          </w:p>
          <w:p w14:paraId="4B1AD3D2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sv-SE"/>
              </w:rPr>
            </w:pPr>
          </w:p>
          <w:p w14:paraId="5F3CF6A7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sv-SE"/>
              </w:rPr>
            </w:pPr>
          </w:p>
        </w:tc>
        <w:tc>
          <w:tcPr>
            <w:tcW w:w="918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CF5CEE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b/>
                <w:bCs/>
                <w:lang w:eastAsia="sv-SE"/>
              </w:rPr>
              <w:t>Lifestage</w:t>
            </w:r>
          </w:p>
          <w:p w14:paraId="6E2CDE64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sv-SE"/>
              </w:rPr>
            </w:pPr>
          </w:p>
          <w:p w14:paraId="4A5C8A8E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sv-SE"/>
              </w:rPr>
            </w:pPr>
          </w:p>
        </w:tc>
        <w:tc>
          <w:tcPr>
            <w:tcW w:w="1218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3C3689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b/>
                <w:bCs/>
                <w:lang w:eastAsia="sv-SE"/>
              </w:rPr>
              <w:t>Abundance</w:t>
            </w:r>
          </w:p>
          <w:p w14:paraId="30051484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sv-SE"/>
              </w:rPr>
            </w:pPr>
          </w:p>
          <w:p w14:paraId="4DF0D143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sv-SE"/>
              </w:rPr>
            </w:pPr>
          </w:p>
        </w:tc>
      </w:tr>
      <w:tr w:rsidR="00627F2E" w:rsidRPr="00627F2E" w14:paraId="1CDFECC4" w14:textId="77777777" w:rsidTr="00627F2E">
        <w:trPr>
          <w:jc w:val="center"/>
        </w:trPr>
        <w:tc>
          <w:tcPr>
            <w:tcW w:w="2977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B78238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Abudefduf septemfasciatus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(O)</w:t>
            </w:r>
          </w:p>
        </w:tc>
        <w:tc>
          <w:tcPr>
            <w:tcW w:w="983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0B7901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305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2E1353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0.07 ± 0.03</w:t>
            </w:r>
          </w:p>
        </w:tc>
        <w:tc>
          <w:tcPr>
            <w:tcW w:w="2106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A829A6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Grammistes sexlineatus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(P)</w:t>
            </w:r>
          </w:p>
        </w:tc>
        <w:tc>
          <w:tcPr>
            <w:tcW w:w="918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529E9E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218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C0105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0.01 ± 0.01</w:t>
            </w:r>
          </w:p>
        </w:tc>
      </w:tr>
      <w:tr w:rsidR="00627F2E" w:rsidRPr="00627F2E" w14:paraId="5D581756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558AEDC6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4DD0A536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585EF21D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</w:t>
            </w:r>
          </w:p>
        </w:tc>
        <w:tc>
          <w:tcPr>
            <w:tcW w:w="2106" w:type="dxa"/>
            <w:shd w:val="clear" w:color="auto" w:fill="auto"/>
            <w:noWrap/>
            <w:vAlign w:val="center"/>
            <w:hideMark/>
          </w:tcPr>
          <w:p w14:paraId="4D7B3925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18" w:type="dxa"/>
            <w:shd w:val="clear" w:color="auto" w:fill="auto"/>
            <w:noWrap/>
            <w:vAlign w:val="center"/>
            <w:hideMark/>
          </w:tcPr>
          <w:p w14:paraId="0B4C2EE4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218" w:type="dxa"/>
            <w:shd w:val="clear" w:color="auto" w:fill="auto"/>
            <w:noWrap/>
            <w:vAlign w:val="center"/>
            <w:hideMark/>
          </w:tcPr>
          <w:p w14:paraId="04AF8A44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</w:t>
            </w:r>
          </w:p>
        </w:tc>
      </w:tr>
      <w:tr w:rsidR="00627F2E" w:rsidRPr="00627F2E" w14:paraId="46169092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178426C5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Abudefduf sexfasciatus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(Pl)</w:t>
            </w: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43D015F4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20E708EF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0.09 ± 0.04</w:t>
            </w:r>
          </w:p>
        </w:tc>
        <w:tc>
          <w:tcPr>
            <w:tcW w:w="2106" w:type="dxa"/>
            <w:shd w:val="clear" w:color="auto" w:fill="auto"/>
            <w:noWrap/>
            <w:vAlign w:val="center"/>
            <w:hideMark/>
          </w:tcPr>
          <w:p w14:paraId="5A4E83C0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Gymnothorax javanicus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(P)</w:t>
            </w:r>
          </w:p>
        </w:tc>
        <w:tc>
          <w:tcPr>
            <w:tcW w:w="918" w:type="dxa"/>
            <w:shd w:val="clear" w:color="auto" w:fill="auto"/>
            <w:noWrap/>
            <w:vAlign w:val="center"/>
            <w:hideMark/>
          </w:tcPr>
          <w:p w14:paraId="11214F2B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218" w:type="dxa"/>
            <w:shd w:val="clear" w:color="auto" w:fill="auto"/>
            <w:noWrap/>
            <w:vAlign w:val="center"/>
            <w:hideMark/>
          </w:tcPr>
          <w:p w14:paraId="45E6E61C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0.01 ± 0.01</w:t>
            </w:r>
          </w:p>
        </w:tc>
      </w:tr>
      <w:tr w:rsidR="00627F2E" w:rsidRPr="00627F2E" w14:paraId="1E1AA058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6AB5070E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3DDC9202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51DA1C1C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</w:t>
            </w:r>
          </w:p>
        </w:tc>
        <w:tc>
          <w:tcPr>
            <w:tcW w:w="2106" w:type="dxa"/>
            <w:shd w:val="clear" w:color="auto" w:fill="auto"/>
            <w:noWrap/>
            <w:vAlign w:val="center"/>
            <w:hideMark/>
          </w:tcPr>
          <w:p w14:paraId="37753FA8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18" w:type="dxa"/>
            <w:shd w:val="clear" w:color="auto" w:fill="auto"/>
            <w:noWrap/>
            <w:vAlign w:val="center"/>
            <w:hideMark/>
          </w:tcPr>
          <w:p w14:paraId="2817CF92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218" w:type="dxa"/>
            <w:shd w:val="clear" w:color="auto" w:fill="auto"/>
            <w:noWrap/>
            <w:vAlign w:val="center"/>
            <w:hideMark/>
          </w:tcPr>
          <w:p w14:paraId="3482EF14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</w:t>
            </w:r>
          </w:p>
        </w:tc>
      </w:tr>
      <w:tr w:rsidR="00627F2E" w:rsidRPr="00627F2E" w14:paraId="6871A3A3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7E860DC8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Acanthurus leucopareius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(G)</w:t>
            </w: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77CBAC3C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5B9B804B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</w:t>
            </w:r>
          </w:p>
        </w:tc>
        <w:tc>
          <w:tcPr>
            <w:tcW w:w="2106" w:type="dxa"/>
            <w:shd w:val="clear" w:color="auto" w:fill="auto"/>
            <w:noWrap/>
            <w:vAlign w:val="center"/>
            <w:hideMark/>
          </w:tcPr>
          <w:p w14:paraId="779598E1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Gymnothorax sp.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(P)</w:t>
            </w:r>
          </w:p>
        </w:tc>
        <w:tc>
          <w:tcPr>
            <w:tcW w:w="918" w:type="dxa"/>
            <w:shd w:val="clear" w:color="auto" w:fill="auto"/>
            <w:noWrap/>
            <w:vAlign w:val="center"/>
            <w:hideMark/>
          </w:tcPr>
          <w:p w14:paraId="4116F58F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218" w:type="dxa"/>
            <w:shd w:val="clear" w:color="auto" w:fill="auto"/>
            <w:noWrap/>
            <w:vAlign w:val="center"/>
            <w:hideMark/>
          </w:tcPr>
          <w:p w14:paraId="28D758AD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0.01 ± 0.01</w:t>
            </w:r>
          </w:p>
        </w:tc>
      </w:tr>
      <w:tr w:rsidR="00627F2E" w:rsidRPr="00627F2E" w14:paraId="3774C0E7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6A9F864B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04EFE289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01D25BD8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0.01 ± 0.01</w:t>
            </w:r>
          </w:p>
        </w:tc>
        <w:tc>
          <w:tcPr>
            <w:tcW w:w="2106" w:type="dxa"/>
            <w:shd w:val="clear" w:color="auto" w:fill="auto"/>
            <w:noWrap/>
            <w:vAlign w:val="center"/>
            <w:hideMark/>
          </w:tcPr>
          <w:p w14:paraId="7E1A182D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18" w:type="dxa"/>
            <w:shd w:val="clear" w:color="auto" w:fill="auto"/>
            <w:noWrap/>
            <w:vAlign w:val="center"/>
            <w:hideMark/>
          </w:tcPr>
          <w:p w14:paraId="4A1E64B8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218" w:type="dxa"/>
            <w:shd w:val="clear" w:color="auto" w:fill="auto"/>
            <w:noWrap/>
            <w:vAlign w:val="center"/>
            <w:hideMark/>
          </w:tcPr>
          <w:p w14:paraId="0B0AC6AE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0.01 ± 0.01</w:t>
            </w:r>
          </w:p>
        </w:tc>
      </w:tr>
      <w:tr w:rsidR="00627F2E" w:rsidRPr="00627F2E" w14:paraId="6E230714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15192088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Acanthurus nigrofuscus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(G)</w:t>
            </w: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0001C73E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5F455416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1.12 ± 0.12</w:t>
            </w:r>
          </w:p>
        </w:tc>
        <w:tc>
          <w:tcPr>
            <w:tcW w:w="2106" w:type="dxa"/>
            <w:shd w:val="clear" w:color="auto" w:fill="auto"/>
            <w:noWrap/>
            <w:vAlign w:val="center"/>
            <w:hideMark/>
          </w:tcPr>
          <w:p w14:paraId="01B7C38A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Halichoeres hortulanus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(I)</w:t>
            </w:r>
          </w:p>
        </w:tc>
        <w:tc>
          <w:tcPr>
            <w:tcW w:w="918" w:type="dxa"/>
            <w:shd w:val="clear" w:color="auto" w:fill="auto"/>
            <w:noWrap/>
            <w:vAlign w:val="center"/>
            <w:hideMark/>
          </w:tcPr>
          <w:p w14:paraId="01D5238F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218" w:type="dxa"/>
            <w:shd w:val="clear" w:color="auto" w:fill="auto"/>
            <w:noWrap/>
            <w:vAlign w:val="center"/>
            <w:hideMark/>
          </w:tcPr>
          <w:p w14:paraId="68C1CEAF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0.26 ± 0.06</w:t>
            </w:r>
          </w:p>
        </w:tc>
      </w:tr>
      <w:tr w:rsidR="00627F2E" w:rsidRPr="00627F2E" w14:paraId="404FA7D0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50D377F6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5BADEF35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3ABEB219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</w:t>
            </w:r>
          </w:p>
        </w:tc>
        <w:tc>
          <w:tcPr>
            <w:tcW w:w="2106" w:type="dxa"/>
            <w:shd w:val="clear" w:color="auto" w:fill="auto"/>
            <w:noWrap/>
            <w:vAlign w:val="center"/>
            <w:hideMark/>
          </w:tcPr>
          <w:p w14:paraId="40C34DDC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18" w:type="dxa"/>
            <w:shd w:val="clear" w:color="auto" w:fill="auto"/>
            <w:noWrap/>
            <w:vAlign w:val="center"/>
            <w:hideMark/>
          </w:tcPr>
          <w:p w14:paraId="1F8ED687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218" w:type="dxa"/>
            <w:shd w:val="clear" w:color="auto" w:fill="auto"/>
            <w:noWrap/>
            <w:vAlign w:val="center"/>
            <w:hideMark/>
          </w:tcPr>
          <w:p w14:paraId="45C8B835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0.19 ± 0.05</w:t>
            </w:r>
          </w:p>
        </w:tc>
      </w:tr>
      <w:tr w:rsidR="00627F2E" w:rsidRPr="00627F2E" w14:paraId="10AB6467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4AE5B93E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Acanthurus olivaceus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(D)</w:t>
            </w: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6A0061D4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2BB5E7D8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0.01 ± 0.01</w:t>
            </w:r>
          </w:p>
        </w:tc>
        <w:tc>
          <w:tcPr>
            <w:tcW w:w="2106" w:type="dxa"/>
            <w:shd w:val="clear" w:color="auto" w:fill="auto"/>
            <w:noWrap/>
            <w:vAlign w:val="center"/>
            <w:hideMark/>
          </w:tcPr>
          <w:p w14:paraId="7C8C1D89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Halichoeres trimaculatus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(I)</w:t>
            </w:r>
          </w:p>
        </w:tc>
        <w:tc>
          <w:tcPr>
            <w:tcW w:w="918" w:type="dxa"/>
            <w:shd w:val="clear" w:color="auto" w:fill="auto"/>
            <w:noWrap/>
            <w:vAlign w:val="center"/>
            <w:hideMark/>
          </w:tcPr>
          <w:p w14:paraId="26560955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218" w:type="dxa"/>
            <w:shd w:val="clear" w:color="auto" w:fill="auto"/>
            <w:noWrap/>
            <w:vAlign w:val="center"/>
            <w:hideMark/>
          </w:tcPr>
          <w:p w14:paraId="4DB0BF65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0.44 ± 0.09</w:t>
            </w:r>
          </w:p>
        </w:tc>
      </w:tr>
      <w:tr w:rsidR="00627F2E" w:rsidRPr="00627F2E" w14:paraId="3574E3B7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1A378DAD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6042D98C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7FA0B66F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</w:t>
            </w:r>
          </w:p>
        </w:tc>
        <w:tc>
          <w:tcPr>
            <w:tcW w:w="2106" w:type="dxa"/>
            <w:shd w:val="clear" w:color="auto" w:fill="auto"/>
            <w:noWrap/>
            <w:vAlign w:val="center"/>
            <w:hideMark/>
          </w:tcPr>
          <w:p w14:paraId="5383B3B7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18" w:type="dxa"/>
            <w:shd w:val="clear" w:color="auto" w:fill="auto"/>
            <w:noWrap/>
            <w:vAlign w:val="center"/>
            <w:hideMark/>
          </w:tcPr>
          <w:p w14:paraId="7E9242D3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218" w:type="dxa"/>
            <w:shd w:val="clear" w:color="auto" w:fill="auto"/>
            <w:noWrap/>
            <w:vAlign w:val="center"/>
            <w:hideMark/>
          </w:tcPr>
          <w:p w14:paraId="4C1AA691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0.78 ± 0.12</w:t>
            </w:r>
          </w:p>
        </w:tc>
      </w:tr>
      <w:tr w:rsidR="00627F2E" w:rsidRPr="00627F2E" w14:paraId="65684D00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6050B18E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Acanthurus pyroferus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(G)</w:t>
            </w: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12B878C5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49FDCB6C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0.01 ± 0.01</w:t>
            </w:r>
          </w:p>
        </w:tc>
        <w:tc>
          <w:tcPr>
            <w:tcW w:w="2106" w:type="dxa"/>
            <w:shd w:val="clear" w:color="auto" w:fill="auto"/>
            <w:noWrap/>
            <w:vAlign w:val="center"/>
            <w:hideMark/>
          </w:tcPr>
          <w:p w14:paraId="2871CE5E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Heniochus chrysostomus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(I)</w:t>
            </w:r>
          </w:p>
        </w:tc>
        <w:tc>
          <w:tcPr>
            <w:tcW w:w="918" w:type="dxa"/>
            <w:shd w:val="clear" w:color="auto" w:fill="auto"/>
            <w:noWrap/>
            <w:vAlign w:val="center"/>
            <w:hideMark/>
          </w:tcPr>
          <w:p w14:paraId="3106C7B6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218" w:type="dxa"/>
            <w:shd w:val="clear" w:color="auto" w:fill="auto"/>
            <w:noWrap/>
            <w:vAlign w:val="center"/>
            <w:hideMark/>
          </w:tcPr>
          <w:p w14:paraId="6C28699B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0.02 ± 0.02</w:t>
            </w:r>
          </w:p>
        </w:tc>
      </w:tr>
      <w:tr w:rsidR="00627F2E" w:rsidRPr="00627F2E" w14:paraId="41ED56D4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6D5EF634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6F1816BC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0A2D0F3B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</w:t>
            </w:r>
          </w:p>
        </w:tc>
        <w:tc>
          <w:tcPr>
            <w:tcW w:w="2106" w:type="dxa"/>
            <w:shd w:val="clear" w:color="auto" w:fill="auto"/>
            <w:noWrap/>
            <w:vAlign w:val="center"/>
            <w:hideMark/>
          </w:tcPr>
          <w:p w14:paraId="7DADF151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18" w:type="dxa"/>
            <w:shd w:val="clear" w:color="auto" w:fill="auto"/>
            <w:noWrap/>
            <w:vAlign w:val="center"/>
            <w:hideMark/>
          </w:tcPr>
          <w:p w14:paraId="150FBB0C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218" w:type="dxa"/>
            <w:shd w:val="clear" w:color="auto" w:fill="auto"/>
            <w:noWrap/>
            <w:vAlign w:val="center"/>
            <w:hideMark/>
          </w:tcPr>
          <w:p w14:paraId="17877056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</w:t>
            </w:r>
          </w:p>
        </w:tc>
      </w:tr>
      <w:tr w:rsidR="00627F2E" w:rsidRPr="00627F2E" w14:paraId="5966DCD6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4928D6B6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Acanthurus triostegus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(G)</w:t>
            </w: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3EC1D9D6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2DCEB8CA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0.07 ± 0.03</w:t>
            </w:r>
          </w:p>
        </w:tc>
        <w:tc>
          <w:tcPr>
            <w:tcW w:w="2106" w:type="dxa"/>
            <w:shd w:val="clear" w:color="auto" w:fill="auto"/>
            <w:noWrap/>
            <w:vAlign w:val="center"/>
            <w:hideMark/>
          </w:tcPr>
          <w:p w14:paraId="6E93F340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Labridae sp.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(I)</w:t>
            </w:r>
          </w:p>
        </w:tc>
        <w:tc>
          <w:tcPr>
            <w:tcW w:w="918" w:type="dxa"/>
            <w:shd w:val="clear" w:color="auto" w:fill="auto"/>
            <w:noWrap/>
            <w:vAlign w:val="center"/>
            <w:hideMark/>
          </w:tcPr>
          <w:p w14:paraId="3CE7BE3C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218" w:type="dxa"/>
            <w:shd w:val="clear" w:color="auto" w:fill="auto"/>
            <w:noWrap/>
            <w:vAlign w:val="center"/>
            <w:hideMark/>
          </w:tcPr>
          <w:p w14:paraId="2179D180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0.02 ± 0.02</w:t>
            </w:r>
          </w:p>
        </w:tc>
      </w:tr>
      <w:tr w:rsidR="00627F2E" w:rsidRPr="00627F2E" w14:paraId="31DE94E4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5A32E691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6DC426EF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19168BFF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0.04 ± 0.02</w:t>
            </w:r>
          </w:p>
        </w:tc>
        <w:tc>
          <w:tcPr>
            <w:tcW w:w="2106" w:type="dxa"/>
            <w:shd w:val="clear" w:color="auto" w:fill="auto"/>
            <w:noWrap/>
            <w:vAlign w:val="center"/>
            <w:hideMark/>
          </w:tcPr>
          <w:p w14:paraId="11058224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18" w:type="dxa"/>
            <w:shd w:val="clear" w:color="auto" w:fill="auto"/>
            <w:noWrap/>
            <w:vAlign w:val="center"/>
            <w:hideMark/>
          </w:tcPr>
          <w:p w14:paraId="1B5E6404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218" w:type="dxa"/>
            <w:shd w:val="clear" w:color="auto" w:fill="auto"/>
            <w:noWrap/>
            <w:vAlign w:val="center"/>
            <w:hideMark/>
          </w:tcPr>
          <w:p w14:paraId="0F2FA521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0.04 ± 0.02</w:t>
            </w:r>
          </w:p>
        </w:tc>
      </w:tr>
      <w:tr w:rsidR="00627F2E" w:rsidRPr="00627F2E" w14:paraId="43D80EC8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4302C79E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Aulostomus chinensis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(P)</w:t>
            </w: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5CB0DB9A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07E58FAC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0.01 ± 0.01</w:t>
            </w:r>
          </w:p>
        </w:tc>
        <w:tc>
          <w:tcPr>
            <w:tcW w:w="2106" w:type="dxa"/>
            <w:shd w:val="clear" w:color="auto" w:fill="auto"/>
            <w:noWrap/>
            <w:vAlign w:val="center"/>
            <w:hideMark/>
          </w:tcPr>
          <w:p w14:paraId="0CC55C1B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Labroides bicolor 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(I)</w:t>
            </w:r>
          </w:p>
        </w:tc>
        <w:tc>
          <w:tcPr>
            <w:tcW w:w="918" w:type="dxa"/>
            <w:shd w:val="clear" w:color="auto" w:fill="auto"/>
            <w:noWrap/>
            <w:vAlign w:val="center"/>
            <w:hideMark/>
          </w:tcPr>
          <w:p w14:paraId="0A6B2824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218" w:type="dxa"/>
            <w:shd w:val="clear" w:color="auto" w:fill="auto"/>
            <w:noWrap/>
            <w:vAlign w:val="center"/>
            <w:hideMark/>
          </w:tcPr>
          <w:p w14:paraId="4BEFA69F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</w:t>
            </w:r>
          </w:p>
        </w:tc>
      </w:tr>
      <w:tr w:rsidR="00627F2E" w:rsidRPr="00627F2E" w14:paraId="17F9435B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52BBF382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0F79AECD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4A33A984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</w:t>
            </w:r>
          </w:p>
        </w:tc>
        <w:tc>
          <w:tcPr>
            <w:tcW w:w="2106" w:type="dxa"/>
            <w:shd w:val="clear" w:color="auto" w:fill="auto"/>
            <w:noWrap/>
            <w:vAlign w:val="center"/>
            <w:hideMark/>
          </w:tcPr>
          <w:p w14:paraId="3AFB0BE3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18" w:type="dxa"/>
            <w:shd w:val="clear" w:color="auto" w:fill="auto"/>
            <w:noWrap/>
            <w:vAlign w:val="center"/>
            <w:hideMark/>
          </w:tcPr>
          <w:p w14:paraId="4C03E2A0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218" w:type="dxa"/>
            <w:shd w:val="clear" w:color="auto" w:fill="auto"/>
            <w:noWrap/>
            <w:vAlign w:val="center"/>
            <w:hideMark/>
          </w:tcPr>
          <w:p w14:paraId="4C19E1D3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0.02 ± 0.02</w:t>
            </w:r>
          </w:p>
        </w:tc>
      </w:tr>
      <w:tr w:rsidR="00627F2E" w:rsidRPr="00627F2E" w14:paraId="643777E6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5099BC85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Balistapus undulatus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(I)</w:t>
            </w: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34E21894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60D5AC92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0.1 ± 0.04</w:t>
            </w:r>
          </w:p>
        </w:tc>
        <w:tc>
          <w:tcPr>
            <w:tcW w:w="2106" w:type="dxa"/>
            <w:shd w:val="clear" w:color="auto" w:fill="auto"/>
            <w:noWrap/>
            <w:vAlign w:val="center"/>
            <w:hideMark/>
          </w:tcPr>
          <w:p w14:paraId="004A4FD5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Labroides dimidiatus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(I)</w:t>
            </w:r>
          </w:p>
        </w:tc>
        <w:tc>
          <w:tcPr>
            <w:tcW w:w="918" w:type="dxa"/>
            <w:shd w:val="clear" w:color="auto" w:fill="auto"/>
            <w:noWrap/>
            <w:vAlign w:val="center"/>
            <w:hideMark/>
          </w:tcPr>
          <w:p w14:paraId="3DE55C58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218" w:type="dxa"/>
            <w:shd w:val="clear" w:color="auto" w:fill="auto"/>
            <w:noWrap/>
            <w:vAlign w:val="center"/>
            <w:hideMark/>
          </w:tcPr>
          <w:p w14:paraId="23147E21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0.01 ± 0.01</w:t>
            </w:r>
          </w:p>
        </w:tc>
      </w:tr>
      <w:tr w:rsidR="00627F2E" w:rsidRPr="00627F2E" w14:paraId="29E878CF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3EFFB06F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72207228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61C84E95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</w:t>
            </w:r>
          </w:p>
        </w:tc>
        <w:tc>
          <w:tcPr>
            <w:tcW w:w="2106" w:type="dxa"/>
            <w:shd w:val="clear" w:color="auto" w:fill="auto"/>
            <w:noWrap/>
            <w:vAlign w:val="center"/>
            <w:hideMark/>
          </w:tcPr>
          <w:p w14:paraId="5C7B9340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18" w:type="dxa"/>
            <w:shd w:val="clear" w:color="auto" w:fill="auto"/>
            <w:noWrap/>
            <w:vAlign w:val="center"/>
            <w:hideMark/>
          </w:tcPr>
          <w:p w14:paraId="0BCCF863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218" w:type="dxa"/>
            <w:shd w:val="clear" w:color="auto" w:fill="auto"/>
            <w:noWrap/>
            <w:vAlign w:val="center"/>
            <w:hideMark/>
          </w:tcPr>
          <w:p w14:paraId="5161A44A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0.01 ± 0.01</w:t>
            </w:r>
          </w:p>
        </w:tc>
      </w:tr>
      <w:tr w:rsidR="00627F2E" w:rsidRPr="00627F2E" w14:paraId="69BBC0CE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566F7371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Bothus pantherinus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(I)</w:t>
            </w: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0CAC9284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537D8AF9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0.01 ± 0.01</w:t>
            </w:r>
          </w:p>
        </w:tc>
        <w:tc>
          <w:tcPr>
            <w:tcW w:w="2106" w:type="dxa"/>
            <w:shd w:val="clear" w:color="auto" w:fill="auto"/>
            <w:noWrap/>
            <w:vAlign w:val="center"/>
            <w:hideMark/>
          </w:tcPr>
          <w:p w14:paraId="12495511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Leptoscarus vaigiensis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(B)</w:t>
            </w:r>
          </w:p>
        </w:tc>
        <w:tc>
          <w:tcPr>
            <w:tcW w:w="918" w:type="dxa"/>
            <w:shd w:val="clear" w:color="auto" w:fill="auto"/>
            <w:noWrap/>
            <w:vAlign w:val="center"/>
            <w:hideMark/>
          </w:tcPr>
          <w:p w14:paraId="22512227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218" w:type="dxa"/>
            <w:shd w:val="clear" w:color="auto" w:fill="auto"/>
            <w:noWrap/>
            <w:vAlign w:val="center"/>
            <w:hideMark/>
          </w:tcPr>
          <w:p w14:paraId="1D97F5C1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0.01 ± 0.01</w:t>
            </w:r>
          </w:p>
        </w:tc>
      </w:tr>
      <w:tr w:rsidR="00627F2E" w:rsidRPr="00627F2E" w14:paraId="69FDD19E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62E09AEA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5DA3FB6B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76F10DBC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</w:t>
            </w:r>
          </w:p>
        </w:tc>
        <w:tc>
          <w:tcPr>
            <w:tcW w:w="2106" w:type="dxa"/>
            <w:shd w:val="clear" w:color="auto" w:fill="auto"/>
            <w:noWrap/>
            <w:vAlign w:val="center"/>
            <w:hideMark/>
          </w:tcPr>
          <w:p w14:paraId="18A8EBA5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18" w:type="dxa"/>
            <w:shd w:val="clear" w:color="auto" w:fill="auto"/>
            <w:noWrap/>
            <w:vAlign w:val="center"/>
            <w:hideMark/>
          </w:tcPr>
          <w:p w14:paraId="2364E6A5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218" w:type="dxa"/>
            <w:shd w:val="clear" w:color="auto" w:fill="auto"/>
            <w:noWrap/>
            <w:vAlign w:val="center"/>
            <w:hideMark/>
          </w:tcPr>
          <w:p w14:paraId="70F10947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</w:t>
            </w:r>
          </w:p>
        </w:tc>
      </w:tr>
      <w:tr w:rsidR="00627F2E" w:rsidRPr="00627F2E" w14:paraId="40714BAC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495F78BC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Canthigaster janthinoptera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(O)</w:t>
            </w: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6EA79212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2D9BAB36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0.05 ± 0.02</w:t>
            </w:r>
          </w:p>
        </w:tc>
        <w:tc>
          <w:tcPr>
            <w:tcW w:w="2106" w:type="dxa"/>
            <w:shd w:val="clear" w:color="auto" w:fill="auto"/>
            <w:noWrap/>
            <w:vAlign w:val="center"/>
            <w:hideMark/>
          </w:tcPr>
          <w:p w14:paraId="4803F508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Lutjanus fulvus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(I)</w:t>
            </w:r>
          </w:p>
        </w:tc>
        <w:tc>
          <w:tcPr>
            <w:tcW w:w="918" w:type="dxa"/>
            <w:shd w:val="clear" w:color="auto" w:fill="auto"/>
            <w:noWrap/>
            <w:vAlign w:val="center"/>
            <w:hideMark/>
          </w:tcPr>
          <w:p w14:paraId="5ADC1982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218" w:type="dxa"/>
            <w:shd w:val="clear" w:color="auto" w:fill="auto"/>
            <w:noWrap/>
            <w:vAlign w:val="center"/>
            <w:hideMark/>
          </w:tcPr>
          <w:p w14:paraId="48CB75C1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0.05 ± 0.02</w:t>
            </w:r>
          </w:p>
        </w:tc>
      </w:tr>
      <w:tr w:rsidR="00627F2E" w:rsidRPr="00627F2E" w14:paraId="1EFBD994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5570E82A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67877590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52B5FB24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0.01 ± 0.01</w:t>
            </w:r>
          </w:p>
        </w:tc>
        <w:tc>
          <w:tcPr>
            <w:tcW w:w="2106" w:type="dxa"/>
            <w:shd w:val="clear" w:color="auto" w:fill="auto"/>
            <w:noWrap/>
            <w:vAlign w:val="center"/>
            <w:hideMark/>
          </w:tcPr>
          <w:p w14:paraId="2A706826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18" w:type="dxa"/>
            <w:shd w:val="clear" w:color="auto" w:fill="auto"/>
            <w:noWrap/>
            <w:vAlign w:val="center"/>
            <w:hideMark/>
          </w:tcPr>
          <w:p w14:paraId="35584C01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218" w:type="dxa"/>
            <w:shd w:val="clear" w:color="auto" w:fill="auto"/>
            <w:noWrap/>
            <w:vAlign w:val="center"/>
            <w:hideMark/>
          </w:tcPr>
          <w:p w14:paraId="17687FCF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</w:t>
            </w:r>
          </w:p>
        </w:tc>
      </w:tr>
      <w:tr w:rsidR="00627F2E" w:rsidRPr="00627F2E" w14:paraId="732CABBF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3ED6D124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Canthigaster solandri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(O)</w:t>
            </w: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52222BC4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03F5E84E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0.01 ± 0.01</w:t>
            </w:r>
          </w:p>
        </w:tc>
        <w:tc>
          <w:tcPr>
            <w:tcW w:w="2106" w:type="dxa"/>
            <w:shd w:val="clear" w:color="auto" w:fill="auto"/>
            <w:noWrap/>
            <w:vAlign w:val="center"/>
            <w:hideMark/>
          </w:tcPr>
          <w:p w14:paraId="0BDDB39C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Monotaxis grandoculis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(I)</w:t>
            </w:r>
          </w:p>
        </w:tc>
        <w:tc>
          <w:tcPr>
            <w:tcW w:w="918" w:type="dxa"/>
            <w:shd w:val="clear" w:color="auto" w:fill="auto"/>
            <w:noWrap/>
            <w:vAlign w:val="center"/>
            <w:hideMark/>
          </w:tcPr>
          <w:p w14:paraId="53400EC9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218" w:type="dxa"/>
            <w:shd w:val="clear" w:color="auto" w:fill="auto"/>
            <w:noWrap/>
            <w:vAlign w:val="center"/>
            <w:hideMark/>
          </w:tcPr>
          <w:p w14:paraId="5B8407D0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0.01 ± 0.01</w:t>
            </w:r>
          </w:p>
        </w:tc>
      </w:tr>
      <w:tr w:rsidR="00627F2E" w:rsidRPr="00627F2E" w14:paraId="7BAE0895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13C5C1E4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24ABF2EA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7392BF7D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0.01 ± 0.01</w:t>
            </w:r>
          </w:p>
        </w:tc>
        <w:tc>
          <w:tcPr>
            <w:tcW w:w="2106" w:type="dxa"/>
            <w:shd w:val="clear" w:color="auto" w:fill="auto"/>
            <w:noWrap/>
            <w:vAlign w:val="center"/>
            <w:hideMark/>
          </w:tcPr>
          <w:p w14:paraId="5FC91F5C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18" w:type="dxa"/>
            <w:shd w:val="clear" w:color="auto" w:fill="auto"/>
            <w:noWrap/>
            <w:vAlign w:val="center"/>
            <w:hideMark/>
          </w:tcPr>
          <w:p w14:paraId="41C4FD7D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218" w:type="dxa"/>
            <w:shd w:val="clear" w:color="auto" w:fill="auto"/>
            <w:noWrap/>
            <w:vAlign w:val="center"/>
            <w:hideMark/>
          </w:tcPr>
          <w:p w14:paraId="3D3D81EC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</w:t>
            </w:r>
          </w:p>
        </w:tc>
      </w:tr>
      <w:tr w:rsidR="00627F2E" w:rsidRPr="00627F2E" w14:paraId="3311AC95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5E8C31C4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Canthigaster valentini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(O)</w:t>
            </w: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435E0CF0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0A2319C6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</w:t>
            </w:r>
          </w:p>
        </w:tc>
        <w:tc>
          <w:tcPr>
            <w:tcW w:w="2106" w:type="dxa"/>
            <w:shd w:val="clear" w:color="auto" w:fill="auto"/>
            <w:noWrap/>
            <w:vAlign w:val="center"/>
            <w:hideMark/>
          </w:tcPr>
          <w:p w14:paraId="7FA07873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Myripristis sp.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(I)</w:t>
            </w:r>
          </w:p>
        </w:tc>
        <w:tc>
          <w:tcPr>
            <w:tcW w:w="918" w:type="dxa"/>
            <w:shd w:val="clear" w:color="auto" w:fill="auto"/>
            <w:noWrap/>
            <w:vAlign w:val="center"/>
            <w:hideMark/>
          </w:tcPr>
          <w:p w14:paraId="4A39C478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218" w:type="dxa"/>
            <w:shd w:val="clear" w:color="auto" w:fill="auto"/>
            <w:noWrap/>
            <w:vAlign w:val="center"/>
            <w:hideMark/>
          </w:tcPr>
          <w:p w14:paraId="253310A1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0.02 ± 0.02</w:t>
            </w:r>
          </w:p>
        </w:tc>
      </w:tr>
      <w:tr w:rsidR="00627F2E" w:rsidRPr="00627F2E" w14:paraId="3E8687D3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48169D88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26A6363C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517B6EBE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0.02 ± 0.02</w:t>
            </w:r>
          </w:p>
        </w:tc>
        <w:tc>
          <w:tcPr>
            <w:tcW w:w="2106" w:type="dxa"/>
            <w:shd w:val="clear" w:color="auto" w:fill="auto"/>
            <w:noWrap/>
            <w:vAlign w:val="center"/>
            <w:hideMark/>
          </w:tcPr>
          <w:p w14:paraId="07544BCA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18" w:type="dxa"/>
            <w:shd w:val="clear" w:color="auto" w:fill="auto"/>
            <w:noWrap/>
            <w:vAlign w:val="center"/>
            <w:hideMark/>
          </w:tcPr>
          <w:p w14:paraId="47EC32EA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218" w:type="dxa"/>
            <w:shd w:val="clear" w:color="auto" w:fill="auto"/>
            <w:noWrap/>
            <w:vAlign w:val="center"/>
            <w:hideMark/>
          </w:tcPr>
          <w:p w14:paraId="4B6A0D21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</w:t>
            </w:r>
          </w:p>
        </w:tc>
      </w:tr>
      <w:tr w:rsidR="00627F2E" w:rsidRPr="00627F2E" w14:paraId="166983CC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4A158584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Caranx melampygus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(P)</w:t>
            </w: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36AFE6F4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153BFBDB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0.01 ± 0.01</w:t>
            </w:r>
          </w:p>
        </w:tc>
        <w:tc>
          <w:tcPr>
            <w:tcW w:w="2106" w:type="dxa"/>
            <w:shd w:val="clear" w:color="auto" w:fill="auto"/>
            <w:noWrap/>
            <w:vAlign w:val="center"/>
            <w:hideMark/>
          </w:tcPr>
          <w:p w14:paraId="3939B289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Myripristis violacea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(Pl)</w:t>
            </w:r>
          </w:p>
        </w:tc>
        <w:tc>
          <w:tcPr>
            <w:tcW w:w="918" w:type="dxa"/>
            <w:shd w:val="clear" w:color="auto" w:fill="auto"/>
            <w:noWrap/>
            <w:vAlign w:val="center"/>
            <w:hideMark/>
          </w:tcPr>
          <w:p w14:paraId="75831186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218" w:type="dxa"/>
            <w:shd w:val="clear" w:color="auto" w:fill="auto"/>
            <w:noWrap/>
            <w:vAlign w:val="center"/>
            <w:hideMark/>
          </w:tcPr>
          <w:p w14:paraId="40444721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0.01 ± 0.01</w:t>
            </w:r>
          </w:p>
        </w:tc>
      </w:tr>
      <w:tr w:rsidR="00627F2E" w:rsidRPr="00627F2E" w14:paraId="2A976654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68F1F589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25656D1A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3F173A3D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</w:t>
            </w:r>
          </w:p>
        </w:tc>
        <w:tc>
          <w:tcPr>
            <w:tcW w:w="2106" w:type="dxa"/>
            <w:shd w:val="clear" w:color="auto" w:fill="auto"/>
            <w:noWrap/>
            <w:vAlign w:val="center"/>
            <w:hideMark/>
          </w:tcPr>
          <w:p w14:paraId="79220E0C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18" w:type="dxa"/>
            <w:shd w:val="clear" w:color="auto" w:fill="auto"/>
            <w:noWrap/>
            <w:vAlign w:val="center"/>
            <w:hideMark/>
          </w:tcPr>
          <w:p w14:paraId="2A81E509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218" w:type="dxa"/>
            <w:shd w:val="clear" w:color="auto" w:fill="auto"/>
            <w:noWrap/>
            <w:vAlign w:val="center"/>
            <w:hideMark/>
          </w:tcPr>
          <w:p w14:paraId="543C5BB7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0.01 ± 0.01</w:t>
            </w:r>
          </w:p>
        </w:tc>
      </w:tr>
      <w:tr w:rsidR="00627F2E" w:rsidRPr="00627F2E" w14:paraId="4221A49C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0D3D7F1B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Carcharhinus melanopterus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(P)</w:t>
            </w: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0B41F971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7D0B143A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0.01 ± 0.01</w:t>
            </w:r>
          </w:p>
        </w:tc>
        <w:tc>
          <w:tcPr>
            <w:tcW w:w="2106" w:type="dxa"/>
            <w:shd w:val="clear" w:color="auto" w:fill="auto"/>
            <w:noWrap/>
            <w:vAlign w:val="center"/>
            <w:hideMark/>
          </w:tcPr>
          <w:p w14:paraId="2D13ED68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Neoniphon sammara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(I)</w:t>
            </w:r>
          </w:p>
        </w:tc>
        <w:tc>
          <w:tcPr>
            <w:tcW w:w="918" w:type="dxa"/>
            <w:shd w:val="clear" w:color="auto" w:fill="auto"/>
            <w:noWrap/>
            <w:vAlign w:val="center"/>
            <w:hideMark/>
          </w:tcPr>
          <w:p w14:paraId="70877DD4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218" w:type="dxa"/>
            <w:shd w:val="clear" w:color="auto" w:fill="auto"/>
            <w:noWrap/>
            <w:vAlign w:val="center"/>
            <w:hideMark/>
          </w:tcPr>
          <w:p w14:paraId="18F3200F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0.01 ± 0.01</w:t>
            </w:r>
          </w:p>
        </w:tc>
      </w:tr>
      <w:tr w:rsidR="00627F2E" w:rsidRPr="00627F2E" w14:paraId="40FBC7B3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1FB4C140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74668026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1B4F3216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</w:t>
            </w:r>
          </w:p>
        </w:tc>
        <w:tc>
          <w:tcPr>
            <w:tcW w:w="2106" w:type="dxa"/>
            <w:shd w:val="clear" w:color="auto" w:fill="auto"/>
            <w:noWrap/>
            <w:vAlign w:val="center"/>
            <w:hideMark/>
          </w:tcPr>
          <w:p w14:paraId="48412845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18" w:type="dxa"/>
            <w:shd w:val="clear" w:color="auto" w:fill="auto"/>
            <w:noWrap/>
            <w:vAlign w:val="center"/>
            <w:hideMark/>
          </w:tcPr>
          <w:p w14:paraId="06B2B457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218" w:type="dxa"/>
            <w:shd w:val="clear" w:color="auto" w:fill="auto"/>
            <w:noWrap/>
            <w:vAlign w:val="center"/>
            <w:hideMark/>
          </w:tcPr>
          <w:p w14:paraId="10BD15D8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0.01 ± 0.01</w:t>
            </w:r>
          </w:p>
        </w:tc>
      </w:tr>
      <w:tr w:rsidR="00627F2E" w:rsidRPr="00627F2E" w14:paraId="4DC4A4F5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1628FBC4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Centropyge flavissima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(O)</w:t>
            </w: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3D4F4A99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25ED927F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0.16 ± 0.04</w:t>
            </w:r>
          </w:p>
        </w:tc>
        <w:tc>
          <w:tcPr>
            <w:tcW w:w="2106" w:type="dxa"/>
            <w:shd w:val="clear" w:color="auto" w:fill="auto"/>
            <w:noWrap/>
            <w:vAlign w:val="center"/>
            <w:hideMark/>
          </w:tcPr>
          <w:p w14:paraId="2619CD7B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Ostorhinchus nigrofasciatus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(I)</w:t>
            </w:r>
          </w:p>
        </w:tc>
        <w:tc>
          <w:tcPr>
            <w:tcW w:w="918" w:type="dxa"/>
            <w:shd w:val="clear" w:color="auto" w:fill="auto"/>
            <w:noWrap/>
            <w:vAlign w:val="center"/>
            <w:hideMark/>
          </w:tcPr>
          <w:p w14:paraId="46ECBC21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218" w:type="dxa"/>
            <w:shd w:val="clear" w:color="auto" w:fill="auto"/>
            <w:noWrap/>
            <w:vAlign w:val="center"/>
            <w:hideMark/>
          </w:tcPr>
          <w:p w14:paraId="02FA0CAB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0.05 ± 0.02</w:t>
            </w:r>
          </w:p>
        </w:tc>
      </w:tr>
      <w:tr w:rsidR="00627F2E" w:rsidRPr="00627F2E" w14:paraId="6DFF6D5B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0BF924A0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6FFEBB87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1A6D2D18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0.1 ± 0.04</w:t>
            </w:r>
          </w:p>
        </w:tc>
        <w:tc>
          <w:tcPr>
            <w:tcW w:w="2106" w:type="dxa"/>
            <w:shd w:val="clear" w:color="auto" w:fill="auto"/>
            <w:noWrap/>
            <w:vAlign w:val="center"/>
            <w:hideMark/>
          </w:tcPr>
          <w:p w14:paraId="6967BFB8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18" w:type="dxa"/>
            <w:shd w:val="clear" w:color="auto" w:fill="auto"/>
            <w:noWrap/>
            <w:vAlign w:val="center"/>
            <w:hideMark/>
          </w:tcPr>
          <w:p w14:paraId="4C32D30E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218" w:type="dxa"/>
            <w:shd w:val="clear" w:color="auto" w:fill="auto"/>
            <w:noWrap/>
            <w:vAlign w:val="center"/>
            <w:hideMark/>
          </w:tcPr>
          <w:p w14:paraId="54D7986D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0.04 ± 0.03</w:t>
            </w:r>
          </w:p>
        </w:tc>
      </w:tr>
      <w:tr w:rsidR="00627F2E" w:rsidRPr="00627F2E" w14:paraId="51ACB0CB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7B131B24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Cephalopholis argus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(P)</w:t>
            </w: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27052140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0AD960C1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0.06 ± 0.03</w:t>
            </w:r>
          </w:p>
        </w:tc>
        <w:tc>
          <w:tcPr>
            <w:tcW w:w="2106" w:type="dxa"/>
            <w:shd w:val="clear" w:color="auto" w:fill="auto"/>
            <w:noWrap/>
            <w:vAlign w:val="center"/>
            <w:hideMark/>
          </w:tcPr>
          <w:p w14:paraId="5061910C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Paracirrhites bicolor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(I)</w:t>
            </w:r>
          </w:p>
        </w:tc>
        <w:tc>
          <w:tcPr>
            <w:tcW w:w="918" w:type="dxa"/>
            <w:shd w:val="clear" w:color="auto" w:fill="auto"/>
            <w:noWrap/>
            <w:vAlign w:val="center"/>
            <w:hideMark/>
          </w:tcPr>
          <w:p w14:paraId="4A065765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218" w:type="dxa"/>
            <w:shd w:val="clear" w:color="auto" w:fill="auto"/>
            <w:noWrap/>
            <w:vAlign w:val="center"/>
            <w:hideMark/>
          </w:tcPr>
          <w:p w14:paraId="705395F4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0.01 ± 0.01</w:t>
            </w:r>
          </w:p>
        </w:tc>
      </w:tr>
      <w:tr w:rsidR="00627F2E" w:rsidRPr="00627F2E" w14:paraId="3C35B75B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69073F06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5609BCDE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4E9F7BDF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</w:t>
            </w:r>
          </w:p>
        </w:tc>
        <w:tc>
          <w:tcPr>
            <w:tcW w:w="2106" w:type="dxa"/>
            <w:shd w:val="clear" w:color="auto" w:fill="auto"/>
            <w:noWrap/>
            <w:vAlign w:val="center"/>
            <w:hideMark/>
          </w:tcPr>
          <w:p w14:paraId="575FF114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18" w:type="dxa"/>
            <w:shd w:val="clear" w:color="auto" w:fill="auto"/>
            <w:noWrap/>
            <w:vAlign w:val="center"/>
            <w:hideMark/>
          </w:tcPr>
          <w:p w14:paraId="16B068A8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218" w:type="dxa"/>
            <w:shd w:val="clear" w:color="auto" w:fill="auto"/>
            <w:noWrap/>
            <w:vAlign w:val="center"/>
            <w:hideMark/>
          </w:tcPr>
          <w:p w14:paraId="08ABA716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</w:t>
            </w:r>
          </w:p>
        </w:tc>
      </w:tr>
      <w:tr w:rsidR="00627F2E" w:rsidRPr="00627F2E" w14:paraId="431B378B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73C7F905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Chaetodon auriga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(O)</w:t>
            </w: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59A92249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489532E5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0.02 ± 0.02</w:t>
            </w:r>
          </w:p>
        </w:tc>
        <w:tc>
          <w:tcPr>
            <w:tcW w:w="2106" w:type="dxa"/>
            <w:shd w:val="clear" w:color="auto" w:fill="auto"/>
            <w:noWrap/>
            <w:vAlign w:val="center"/>
            <w:hideMark/>
          </w:tcPr>
          <w:p w14:paraId="1ECE5602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Parapercis millepunctata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(I)</w:t>
            </w:r>
          </w:p>
        </w:tc>
        <w:tc>
          <w:tcPr>
            <w:tcW w:w="918" w:type="dxa"/>
            <w:shd w:val="clear" w:color="auto" w:fill="auto"/>
            <w:noWrap/>
            <w:vAlign w:val="center"/>
            <w:hideMark/>
          </w:tcPr>
          <w:p w14:paraId="6CC643E5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218" w:type="dxa"/>
            <w:shd w:val="clear" w:color="auto" w:fill="auto"/>
            <w:noWrap/>
            <w:vAlign w:val="center"/>
            <w:hideMark/>
          </w:tcPr>
          <w:p w14:paraId="0D2798BD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0.07 ± 0.03</w:t>
            </w:r>
          </w:p>
        </w:tc>
      </w:tr>
      <w:tr w:rsidR="00627F2E" w:rsidRPr="00627F2E" w14:paraId="2275A20C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062EA1C5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4600C6FA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26DE3871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</w:t>
            </w:r>
          </w:p>
        </w:tc>
        <w:tc>
          <w:tcPr>
            <w:tcW w:w="2106" w:type="dxa"/>
            <w:shd w:val="clear" w:color="auto" w:fill="auto"/>
            <w:noWrap/>
            <w:vAlign w:val="center"/>
            <w:hideMark/>
          </w:tcPr>
          <w:p w14:paraId="362815CD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18" w:type="dxa"/>
            <w:shd w:val="clear" w:color="auto" w:fill="auto"/>
            <w:noWrap/>
            <w:vAlign w:val="center"/>
            <w:hideMark/>
          </w:tcPr>
          <w:p w14:paraId="3AD92FA4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218" w:type="dxa"/>
            <w:shd w:val="clear" w:color="auto" w:fill="auto"/>
            <w:noWrap/>
            <w:vAlign w:val="center"/>
            <w:hideMark/>
          </w:tcPr>
          <w:p w14:paraId="39057C12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</w:t>
            </w:r>
          </w:p>
        </w:tc>
      </w:tr>
      <w:tr w:rsidR="00627F2E" w:rsidRPr="00627F2E" w14:paraId="0401BF72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15D6623B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Chaetodon citrinellus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(O)</w:t>
            </w: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5C8329EE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2EEC67A7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0.13 ± 0.03</w:t>
            </w:r>
          </w:p>
        </w:tc>
        <w:tc>
          <w:tcPr>
            <w:tcW w:w="2106" w:type="dxa"/>
            <w:shd w:val="clear" w:color="auto" w:fill="auto"/>
            <w:noWrap/>
            <w:vAlign w:val="center"/>
            <w:hideMark/>
          </w:tcPr>
          <w:p w14:paraId="3E51437D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Parupeneus ciliatus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(I)</w:t>
            </w:r>
          </w:p>
        </w:tc>
        <w:tc>
          <w:tcPr>
            <w:tcW w:w="918" w:type="dxa"/>
            <w:shd w:val="clear" w:color="auto" w:fill="auto"/>
            <w:noWrap/>
            <w:vAlign w:val="center"/>
            <w:hideMark/>
          </w:tcPr>
          <w:p w14:paraId="4E96F9BC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218" w:type="dxa"/>
            <w:shd w:val="clear" w:color="auto" w:fill="auto"/>
            <w:noWrap/>
            <w:vAlign w:val="center"/>
            <w:hideMark/>
          </w:tcPr>
          <w:p w14:paraId="10F78DA5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0.01 ± 0.01</w:t>
            </w:r>
          </w:p>
        </w:tc>
      </w:tr>
      <w:tr w:rsidR="00627F2E" w:rsidRPr="00627F2E" w14:paraId="7761757F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521A3D59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53B05D5E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2FFAB76A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0.11 ± 0.03</w:t>
            </w:r>
          </w:p>
        </w:tc>
        <w:tc>
          <w:tcPr>
            <w:tcW w:w="2106" w:type="dxa"/>
            <w:shd w:val="clear" w:color="auto" w:fill="auto"/>
            <w:noWrap/>
            <w:vAlign w:val="center"/>
            <w:hideMark/>
          </w:tcPr>
          <w:p w14:paraId="405B364C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18" w:type="dxa"/>
            <w:shd w:val="clear" w:color="auto" w:fill="auto"/>
            <w:noWrap/>
            <w:vAlign w:val="center"/>
            <w:hideMark/>
          </w:tcPr>
          <w:p w14:paraId="063EE4D1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218" w:type="dxa"/>
            <w:shd w:val="clear" w:color="auto" w:fill="auto"/>
            <w:noWrap/>
            <w:vAlign w:val="center"/>
            <w:hideMark/>
          </w:tcPr>
          <w:p w14:paraId="35DCEC49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</w:t>
            </w:r>
          </w:p>
        </w:tc>
      </w:tr>
      <w:tr w:rsidR="00627F2E" w:rsidRPr="00627F2E" w14:paraId="7DA6B5AD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70E58630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Chaetodon lunula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(O)</w:t>
            </w: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3059E5C9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03D11DB9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0.01 ± 0.01</w:t>
            </w:r>
          </w:p>
        </w:tc>
        <w:tc>
          <w:tcPr>
            <w:tcW w:w="2106" w:type="dxa"/>
            <w:shd w:val="clear" w:color="auto" w:fill="auto"/>
            <w:noWrap/>
            <w:vAlign w:val="center"/>
            <w:hideMark/>
          </w:tcPr>
          <w:p w14:paraId="086E038C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Parupeneus multifasciatus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(I)</w:t>
            </w:r>
          </w:p>
        </w:tc>
        <w:tc>
          <w:tcPr>
            <w:tcW w:w="918" w:type="dxa"/>
            <w:shd w:val="clear" w:color="auto" w:fill="auto"/>
            <w:noWrap/>
            <w:vAlign w:val="center"/>
            <w:hideMark/>
          </w:tcPr>
          <w:p w14:paraId="7F8AD451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218" w:type="dxa"/>
            <w:shd w:val="clear" w:color="auto" w:fill="auto"/>
            <w:noWrap/>
            <w:vAlign w:val="center"/>
            <w:hideMark/>
          </w:tcPr>
          <w:p w14:paraId="0C002C0D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0.04 ± 0.02</w:t>
            </w:r>
          </w:p>
        </w:tc>
      </w:tr>
      <w:tr w:rsidR="00627F2E" w:rsidRPr="00627F2E" w14:paraId="2C82413E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7F94AE92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05FA19A5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66B67321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0.01 ± 0.01</w:t>
            </w:r>
          </w:p>
        </w:tc>
        <w:tc>
          <w:tcPr>
            <w:tcW w:w="2106" w:type="dxa"/>
            <w:shd w:val="clear" w:color="auto" w:fill="auto"/>
            <w:noWrap/>
            <w:vAlign w:val="center"/>
            <w:hideMark/>
          </w:tcPr>
          <w:p w14:paraId="006BAEEE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</w:p>
        </w:tc>
        <w:tc>
          <w:tcPr>
            <w:tcW w:w="918" w:type="dxa"/>
            <w:shd w:val="clear" w:color="auto" w:fill="auto"/>
            <w:noWrap/>
            <w:vAlign w:val="center"/>
            <w:hideMark/>
          </w:tcPr>
          <w:p w14:paraId="3E229031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218" w:type="dxa"/>
            <w:shd w:val="clear" w:color="auto" w:fill="auto"/>
            <w:noWrap/>
            <w:vAlign w:val="center"/>
            <w:hideMark/>
          </w:tcPr>
          <w:p w14:paraId="4F027654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</w:t>
            </w:r>
          </w:p>
        </w:tc>
      </w:tr>
      <w:tr w:rsidR="00627F2E" w:rsidRPr="00627F2E" w14:paraId="27977A54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1C0DC15D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Chaetodon lunulatus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(C)</w:t>
            </w: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56BFDE75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19C607E5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0.1 ± 0.04</w:t>
            </w:r>
          </w:p>
        </w:tc>
        <w:tc>
          <w:tcPr>
            <w:tcW w:w="2106" w:type="dxa"/>
            <w:shd w:val="clear" w:color="auto" w:fill="auto"/>
            <w:noWrap/>
            <w:vAlign w:val="center"/>
            <w:hideMark/>
          </w:tcPr>
          <w:p w14:paraId="5D29AA6A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>Pomacentrus coelestis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 xml:space="preserve"> (O)</w:t>
            </w:r>
          </w:p>
        </w:tc>
        <w:tc>
          <w:tcPr>
            <w:tcW w:w="918" w:type="dxa"/>
            <w:shd w:val="clear" w:color="auto" w:fill="auto"/>
            <w:noWrap/>
            <w:vAlign w:val="center"/>
            <w:hideMark/>
          </w:tcPr>
          <w:p w14:paraId="227B96A0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218" w:type="dxa"/>
            <w:shd w:val="clear" w:color="auto" w:fill="auto"/>
            <w:noWrap/>
            <w:vAlign w:val="center"/>
            <w:hideMark/>
          </w:tcPr>
          <w:p w14:paraId="7A4E4419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0.17 ± 0.05</w:t>
            </w:r>
          </w:p>
        </w:tc>
      </w:tr>
      <w:tr w:rsidR="00627F2E" w:rsidRPr="00627F2E" w14:paraId="36466852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793CBD1B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2A2FB7C9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03AA60FB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0.02 ± 0.02</w:t>
            </w:r>
          </w:p>
        </w:tc>
        <w:tc>
          <w:tcPr>
            <w:tcW w:w="2106" w:type="dxa"/>
            <w:shd w:val="clear" w:color="auto" w:fill="auto"/>
            <w:noWrap/>
            <w:vAlign w:val="center"/>
            <w:hideMark/>
          </w:tcPr>
          <w:p w14:paraId="3A57312F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</w:p>
        </w:tc>
        <w:tc>
          <w:tcPr>
            <w:tcW w:w="918" w:type="dxa"/>
            <w:shd w:val="clear" w:color="auto" w:fill="auto"/>
            <w:noWrap/>
            <w:vAlign w:val="center"/>
            <w:hideMark/>
          </w:tcPr>
          <w:p w14:paraId="3E06B429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218" w:type="dxa"/>
            <w:shd w:val="clear" w:color="auto" w:fill="auto"/>
            <w:noWrap/>
            <w:vAlign w:val="center"/>
            <w:hideMark/>
          </w:tcPr>
          <w:p w14:paraId="223A6BCD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0.15 ± 0.05</w:t>
            </w:r>
          </w:p>
        </w:tc>
      </w:tr>
      <w:tr w:rsidR="00627F2E" w:rsidRPr="00627F2E" w14:paraId="535BD9F0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461CEB41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Chaetodon ornatissimus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(C)</w:t>
            </w: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5E79F1CE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073E59D6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0.04 ± 0.03</w:t>
            </w:r>
          </w:p>
        </w:tc>
        <w:tc>
          <w:tcPr>
            <w:tcW w:w="2106" w:type="dxa"/>
            <w:shd w:val="clear" w:color="auto" w:fill="auto"/>
            <w:noWrap/>
            <w:vAlign w:val="center"/>
            <w:hideMark/>
          </w:tcPr>
          <w:p w14:paraId="7E090CBA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Pristiapogon fraenatus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(I)</w:t>
            </w:r>
          </w:p>
        </w:tc>
        <w:tc>
          <w:tcPr>
            <w:tcW w:w="918" w:type="dxa"/>
            <w:shd w:val="clear" w:color="auto" w:fill="auto"/>
            <w:noWrap/>
            <w:vAlign w:val="center"/>
            <w:hideMark/>
          </w:tcPr>
          <w:p w14:paraId="3C3A3F4B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218" w:type="dxa"/>
            <w:shd w:val="clear" w:color="auto" w:fill="auto"/>
            <w:noWrap/>
            <w:vAlign w:val="center"/>
            <w:hideMark/>
          </w:tcPr>
          <w:p w14:paraId="219B06AD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0.04 ± 0.02</w:t>
            </w:r>
          </w:p>
        </w:tc>
      </w:tr>
      <w:tr w:rsidR="00627F2E" w:rsidRPr="00627F2E" w14:paraId="6C216A4B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05C4A3C8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63CBF018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21C6AAA7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</w:t>
            </w:r>
          </w:p>
        </w:tc>
        <w:tc>
          <w:tcPr>
            <w:tcW w:w="2106" w:type="dxa"/>
            <w:shd w:val="clear" w:color="auto" w:fill="auto"/>
            <w:noWrap/>
            <w:vAlign w:val="center"/>
            <w:hideMark/>
          </w:tcPr>
          <w:p w14:paraId="5D8D8BA7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</w:p>
        </w:tc>
        <w:tc>
          <w:tcPr>
            <w:tcW w:w="918" w:type="dxa"/>
            <w:shd w:val="clear" w:color="auto" w:fill="auto"/>
            <w:noWrap/>
            <w:vAlign w:val="center"/>
            <w:hideMark/>
          </w:tcPr>
          <w:p w14:paraId="1A336E58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218" w:type="dxa"/>
            <w:shd w:val="clear" w:color="auto" w:fill="auto"/>
            <w:noWrap/>
            <w:vAlign w:val="center"/>
            <w:hideMark/>
          </w:tcPr>
          <w:p w14:paraId="421CF64B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0.02 ± 0.02</w:t>
            </w:r>
          </w:p>
        </w:tc>
      </w:tr>
      <w:tr w:rsidR="00627F2E" w:rsidRPr="00627F2E" w14:paraId="74CBD319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58F7B149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Chaetodon vagabundus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(O)</w:t>
            </w: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3159290B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44885793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0.1 ± 0.04</w:t>
            </w:r>
          </w:p>
        </w:tc>
        <w:tc>
          <w:tcPr>
            <w:tcW w:w="2106" w:type="dxa"/>
            <w:shd w:val="clear" w:color="auto" w:fill="auto"/>
            <w:noWrap/>
            <w:vAlign w:val="center"/>
            <w:hideMark/>
          </w:tcPr>
          <w:p w14:paraId="3D946E4E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Pseudocheilinus hexataenia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(I)</w:t>
            </w:r>
          </w:p>
        </w:tc>
        <w:tc>
          <w:tcPr>
            <w:tcW w:w="918" w:type="dxa"/>
            <w:shd w:val="clear" w:color="auto" w:fill="auto"/>
            <w:noWrap/>
            <w:vAlign w:val="center"/>
            <w:hideMark/>
          </w:tcPr>
          <w:p w14:paraId="02588041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218" w:type="dxa"/>
            <w:shd w:val="clear" w:color="auto" w:fill="auto"/>
            <w:noWrap/>
            <w:vAlign w:val="center"/>
            <w:hideMark/>
          </w:tcPr>
          <w:p w14:paraId="183CEFE5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</w:t>
            </w:r>
          </w:p>
        </w:tc>
      </w:tr>
      <w:tr w:rsidR="00627F2E" w:rsidRPr="00627F2E" w14:paraId="45DCDE8B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4A6E4BAF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045A5E1B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19D8EA02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</w:t>
            </w:r>
          </w:p>
        </w:tc>
        <w:tc>
          <w:tcPr>
            <w:tcW w:w="2106" w:type="dxa"/>
            <w:shd w:val="clear" w:color="auto" w:fill="auto"/>
            <w:noWrap/>
            <w:vAlign w:val="center"/>
            <w:hideMark/>
          </w:tcPr>
          <w:p w14:paraId="31960B0C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</w:p>
        </w:tc>
        <w:tc>
          <w:tcPr>
            <w:tcW w:w="918" w:type="dxa"/>
            <w:shd w:val="clear" w:color="auto" w:fill="auto"/>
            <w:noWrap/>
            <w:vAlign w:val="center"/>
            <w:hideMark/>
          </w:tcPr>
          <w:p w14:paraId="6432874D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218" w:type="dxa"/>
            <w:shd w:val="clear" w:color="auto" w:fill="auto"/>
            <w:noWrap/>
            <w:vAlign w:val="center"/>
            <w:hideMark/>
          </w:tcPr>
          <w:p w14:paraId="017D7ACE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0.09 ± 0.03</w:t>
            </w:r>
          </w:p>
        </w:tc>
      </w:tr>
      <w:tr w:rsidR="00627F2E" w:rsidRPr="00627F2E" w14:paraId="50FFDAFF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45524CB2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Cheilinus chlorurus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(I)</w:t>
            </w: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01551193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378FDDC3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0.12 ± 0.04</w:t>
            </w:r>
          </w:p>
        </w:tc>
        <w:tc>
          <w:tcPr>
            <w:tcW w:w="2106" w:type="dxa"/>
            <w:shd w:val="clear" w:color="auto" w:fill="auto"/>
            <w:noWrap/>
            <w:vAlign w:val="center"/>
            <w:hideMark/>
          </w:tcPr>
          <w:p w14:paraId="253B65DF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Rhinecanthus acuelatus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(I)</w:t>
            </w:r>
          </w:p>
        </w:tc>
        <w:tc>
          <w:tcPr>
            <w:tcW w:w="918" w:type="dxa"/>
            <w:shd w:val="clear" w:color="auto" w:fill="auto"/>
            <w:noWrap/>
            <w:vAlign w:val="center"/>
            <w:hideMark/>
          </w:tcPr>
          <w:p w14:paraId="72BFEDC1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218" w:type="dxa"/>
            <w:shd w:val="clear" w:color="auto" w:fill="auto"/>
            <w:noWrap/>
            <w:vAlign w:val="center"/>
            <w:hideMark/>
          </w:tcPr>
          <w:p w14:paraId="48110BD6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0.01 ± 0.01</w:t>
            </w:r>
          </w:p>
        </w:tc>
      </w:tr>
      <w:tr w:rsidR="00627F2E" w:rsidRPr="00627F2E" w14:paraId="1957A0D4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028142B4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33E8B39B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013F0E57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0.02 ± 0.02</w:t>
            </w:r>
          </w:p>
        </w:tc>
        <w:tc>
          <w:tcPr>
            <w:tcW w:w="2106" w:type="dxa"/>
            <w:shd w:val="clear" w:color="auto" w:fill="auto"/>
            <w:noWrap/>
            <w:vAlign w:val="center"/>
          </w:tcPr>
          <w:p w14:paraId="6B15DF98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18" w:type="dxa"/>
            <w:shd w:val="clear" w:color="auto" w:fill="auto"/>
            <w:noWrap/>
            <w:vAlign w:val="center"/>
          </w:tcPr>
          <w:p w14:paraId="412FA8B4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218" w:type="dxa"/>
            <w:shd w:val="clear" w:color="auto" w:fill="auto"/>
            <w:noWrap/>
            <w:vAlign w:val="center"/>
          </w:tcPr>
          <w:p w14:paraId="5C67E8B7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0.01 ± 0.01</w:t>
            </w:r>
          </w:p>
        </w:tc>
      </w:tr>
      <w:tr w:rsidR="00627F2E" w:rsidRPr="00627F2E" w14:paraId="2A2A0024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51C1B184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Cheilinus trilobatus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(I)</w:t>
            </w: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0EC40041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104A754A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0.01 ± 0.01</w:t>
            </w:r>
          </w:p>
        </w:tc>
        <w:tc>
          <w:tcPr>
            <w:tcW w:w="2106" w:type="dxa"/>
            <w:shd w:val="clear" w:color="auto" w:fill="auto"/>
            <w:noWrap/>
            <w:vAlign w:val="center"/>
          </w:tcPr>
          <w:p w14:paraId="138249CA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Sargocentron diadema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(I)</w:t>
            </w:r>
          </w:p>
        </w:tc>
        <w:tc>
          <w:tcPr>
            <w:tcW w:w="918" w:type="dxa"/>
            <w:shd w:val="clear" w:color="auto" w:fill="auto"/>
            <w:noWrap/>
            <w:vAlign w:val="center"/>
          </w:tcPr>
          <w:p w14:paraId="08557CD0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218" w:type="dxa"/>
            <w:shd w:val="clear" w:color="auto" w:fill="auto"/>
            <w:noWrap/>
            <w:vAlign w:val="center"/>
          </w:tcPr>
          <w:p w14:paraId="52A1F467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0.04 ± 0.03</w:t>
            </w:r>
          </w:p>
        </w:tc>
      </w:tr>
      <w:tr w:rsidR="00627F2E" w:rsidRPr="00627F2E" w14:paraId="56063A84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28542E0F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4077CC24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4EDF60FC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</w:t>
            </w:r>
          </w:p>
        </w:tc>
        <w:tc>
          <w:tcPr>
            <w:tcW w:w="2106" w:type="dxa"/>
            <w:shd w:val="clear" w:color="auto" w:fill="auto"/>
            <w:noWrap/>
            <w:vAlign w:val="center"/>
          </w:tcPr>
          <w:p w14:paraId="6A989091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</w:p>
        </w:tc>
        <w:tc>
          <w:tcPr>
            <w:tcW w:w="918" w:type="dxa"/>
            <w:shd w:val="clear" w:color="auto" w:fill="auto"/>
            <w:noWrap/>
            <w:vAlign w:val="center"/>
          </w:tcPr>
          <w:p w14:paraId="79EEEF87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218" w:type="dxa"/>
            <w:shd w:val="clear" w:color="auto" w:fill="auto"/>
            <w:noWrap/>
            <w:vAlign w:val="center"/>
          </w:tcPr>
          <w:p w14:paraId="5E67FA9D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</w:t>
            </w:r>
          </w:p>
        </w:tc>
      </w:tr>
      <w:tr w:rsidR="00627F2E" w:rsidRPr="00627F2E" w14:paraId="0A645FF1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47FFBFDB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Cheilodipterus quinquelineatus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(I)</w:t>
            </w: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39700F99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1B132EA9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0.02 ± 0.02</w:t>
            </w:r>
          </w:p>
        </w:tc>
        <w:tc>
          <w:tcPr>
            <w:tcW w:w="2106" w:type="dxa"/>
            <w:shd w:val="clear" w:color="auto" w:fill="auto"/>
            <w:noWrap/>
            <w:vAlign w:val="center"/>
          </w:tcPr>
          <w:p w14:paraId="49F1C736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Sargocentron microstoma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(I)</w:t>
            </w:r>
          </w:p>
        </w:tc>
        <w:tc>
          <w:tcPr>
            <w:tcW w:w="918" w:type="dxa"/>
            <w:shd w:val="clear" w:color="auto" w:fill="auto"/>
            <w:noWrap/>
            <w:vAlign w:val="center"/>
          </w:tcPr>
          <w:p w14:paraId="5B7436D6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218" w:type="dxa"/>
            <w:shd w:val="clear" w:color="auto" w:fill="auto"/>
            <w:noWrap/>
            <w:vAlign w:val="center"/>
          </w:tcPr>
          <w:p w14:paraId="14688FE1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0.02 ± 0.02</w:t>
            </w:r>
          </w:p>
        </w:tc>
      </w:tr>
      <w:tr w:rsidR="00627F2E" w:rsidRPr="00627F2E" w14:paraId="32B43DEE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47C152AD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5E8DA48B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7AEE3F56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0.05 ± 0.03</w:t>
            </w:r>
          </w:p>
        </w:tc>
        <w:tc>
          <w:tcPr>
            <w:tcW w:w="2106" w:type="dxa"/>
            <w:shd w:val="clear" w:color="auto" w:fill="auto"/>
            <w:noWrap/>
            <w:vAlign w:val="center"/>
          </w:tcPr>
          <w:p w14:paraId="2100B417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</w:p>
        </w:tc>
        <w:tc>
          <w:tcPr>
            <w:tcW w:w="918" w:type="dxa"/>
            <w:shd w:val="clear" w:color="auto" w:fill="auto"/>
            <w:noWrap/>
            <w:vAlign w:val="center"/>
          </w:tcPr>
          <w:p w14:paraId="330994EC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218" w:type="dxa"/>
            <w:shd w:val="clear" w:color="auto" w:fill="auto"/>
            <w:noWrap/>
            <w:vAlign w:val="center"/>
          </w:tcPr>
          <w:p w14:paraId="11A2EEEA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</w:t>
            </w:r>
          </w:p>
        </w:tc>
      </w:tr>
      <w:tr w:rsidR="00627F2E" w:rsidRPr="00627F2E" w14:paraId="3796500B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47B8B2C5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Chlorurus spilurus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(S/E)</w:t>
            </w: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13AF0B35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3D4DA95A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0.83 ± 0.17</w:t>
            </w:r>
          </w:p>
        </w:tc>
        <w:tc>
          <w:tcPr>
            <w:tcW w:w="2106" w:type="dxa"/>
            <w:shd w:val="clear" w:color="auto" w:fill="auto"/>
            <w:noWrap/>
            <w:vAlign w:val="center"/>
          </w:tcPr>
          <w:p w14:paraId="6766A4E7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Sargocentron sp.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(I)</w:t>
            </w:r>
          </w:p>
        </w:tc>
        <w:tc>
          <w:tcPr>
            <w:tcW w:w="918" w:type="dxa"/>
            <w:shd w:val="clear" w:color="auto" w:fill="auto"/>
            <w:noWrap/>
            <w:vAlign w:val="center"/>
          </w:tcPr>
          <w:p w14:paraId="67D12F7F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218" w:type="dxa"/>
            <w:shd w:val="clear" w:color="auto" w:fill="auto"/>
            <w:noWrap/>
            <w:vAlign w:val="center"/>
          </w:tcPr>
          <w:p w14:paraId="5F180575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0.01 ± 0.01</w:t>
            </w:r>
          </w:p>
        </w:tc>
      </w:tr>
      <w:tr w:rsidR="00627F2E" w:rsidRPr="00627F2E" w14:paraId="538E412C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1C89771C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60AB4117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24ECF9FB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0.55 ± 0.12</w:t>
            </w:r>
          </w:p>
        </w:tc>
        <w:tc>
          <w:tcPr>
            <w:tcW w:w="2106" w:type="dxa"/>
            <w:shd w:val="clear" w:color="auto" w:fill="auto"/>
            <w:noWrap/>
            <w:vAlign w:val="center"/>
          </w:tcPr>
          <w:p w14:paraId="323ED7DE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</w:p>
        </w:tc>
        <w:tc>
          <w:tcPr>
            <w:tcW w:w="918" w:type="dxa"/>
            <w:shd w:val="clear" w:color="auto" w:fill="auto"/>
            <w:noWrap/>
            <w:vAlign w:val="center"/>
          </w:tcPr>
          <w:p w14:paraId="2FEC36A4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218" w:type="dxa"/>
            <w:shd w:val="clear" w:color="auto" w:fill="auto"/>
            <w:noWrap/>
            <w:vAlign w:val="center"/>
          </w:tcPr>
          <w:p w14:paraId="13F90700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</w:t>
            </w:r>
          </w:p>
        </w:tc>
      </w:tr>
      <w:tr w:rsidR="00627F2E" w:rsidRPr="00627F2E" w14:paraId="6F1D0462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13671B57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Chromis leucura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(O)</w:t>
            </w: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759090B9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460D0B48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0.01 ± 0.01</w:t>
            </w:r>
          </w:p>
        </w:tc>
        <w:tc>
          <w:tcPr>
            <w:tcW w:w="2106" w:type="dxa"/>
            <w:shd w:val="clear" w:color="auto" w:fill="auto"/>
            <w:noWrap/>
            <w:vAlign w:val="center"/>
          </w:tcPr>
          <w:p w14:paraId="7D76AF94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Saurida gracilis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(P)</w:t>
            </w:r>
          </w:p>
        </w:tc>
        <w:tc>
          <w:tcPr>
            <w:tcW w:w="918" w:type="dxa"/>
            <w:shd w:val="clear" w:color="auto" w:fill="auto"/>
            <w:noWrap/>
            <w:vAlign w:val="center"/>
          </w:tcPr>
          <w:p w14:paraId="4D3ACC95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218" w:type="dxa"/>
            <w:shd w:val="clear" w:color="auto" w:fill="auto"/>
            <w:noWrap/>
            <w:vAlign w:val="center"/>
          </w:tcPr>
          <w:p w14:paraId="63C747DE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0.01 ± 0.01</w:t>
            </w:r>
          </w:p>
        </w:tc>
      </w:tr>
      <w:tr w:rsidR="00627F2E" w:rsidRPr="00627F2E" w14:paraId="323EAA09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473E23A7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35EAA7D8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0635CBB6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</w:t>
            </w:r>
          </w:p>
        </w:tc>
        <w:tc>
          <w:tcPr>
            <w:tcW w:w="2106" w:type="dxa"/>
            <w:shd w:val="clear" w:color="auto" w:fill="auto"/>
            <w:noWrap/>
            <w:vAlign w:val="center"/>
          </w:tcPr>
          <w:p w14:paraId="58D4A81C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</w:p>
        </w:tc>
        <w:tc>
          <w:tcPr>
            <w:tcW w:w="918" w:type="dxa"/>
            <w:shd w:val="clear" w:color="auto" w:fill="auto"/>
            <w:noWrap/>
            <w:vAlign w:val="center"/>
          </w:tcPr>
          <w:p w14:paraId="71420D57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218" w:type="dxa"/>
            <w:shd w:val="clear" w:color="auto" w:fill="auto"/>
            <w:noWrap/>
            <w:vAlign w:val="center"/>
          </w:tcPr>
          <w:p w14:paraId="0E06B446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</w:t>
            </w:r>
          </w:p>
        </w:tc>
      </w:tr>
      <w:tr w:rsidR="00627F2E" w:rsidRPr="00627F2E" w14:paraId="0293C285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290DF57C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Chromis margaritifer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(O)</w:t>
            </w: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178F6433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7303BD4F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0.05 ± 0.02</w:t>
            </w:r>
          </w:p>
        </w:tc>
        <w:tc>
          <w:tcPr>
            <w:tcW w:w="2106" w:type="dxa"/>
            <w:shd w:val="clear" w:color="auto" w:fill="auto"/>
            <w:noWrap/>
            <w:vAlign w:val="center"/>
          </w:tcPr>
          <w:p w14:paraId="71827628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Saurida nebulosa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(P)</w:t>
            </w:r>
          </w:p>
        </w:tc>
        <w:tc>
          <w:tcPr>
            <w:tcW w:w="918" w:type="dxa"/>
            <w:shd w:val="clear" w:color="auto" w:fill="auto"/>
            <w:noWrap/>
            <w:vAlign w:val="center"/>
          </w:tcPr>
          <w:p w14:paraId="34FBE37A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218" w:type="dxa"/>
            <w:shd w:val="clear" w:color="auto" w:fill="auto"/>
            <w:noWrap/>
            <w:vAlign w:val="center"/>
          </w:tcPr>
          <w:p w14:paraId="3E529E68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0.02 ± 0.02</w:t>
            </w:r>
          </w:p>
        </w:tc>
      </w:tr>
      <w:tr w:rsidR="00627F2E" w:rsidRPr="00627F2E" w14:paraId="2A62A2DC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799A0769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251B2F99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1EFDD315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0.02 ± 0.02</w:t>
            </w:r>
          </w:p>
        </w:tc>
        <w:tc>
          <w:tcPr>
            <w:tcW w:w="2106" w:type="dxa"/>
            <w:shd w:val="clear" w:color="auto" w:fill="auto"/>
            <w:noWrap/>
            <w:vAlign w:val="center"/>
          </w:tcPr>
          <w:p w14:paraId="0A977F95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18" w:type="dxa"/>
            <w:shd w:val="clear" w:color="auto" w:fill="auto"/>
            <w:noWrap/>
            <w:vAlign w:val="center"/>
          </w:tcPr>
          <w:p w14:paraId="71063E62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218" w:type="dxa"/>
            <w:shd w:val="clear" w:color="auto" w:fill="auto"/>
            <w:noWrap/>
            <w:vAlign w:val="center"/>
          </w:tcPr>
          <w:p w14:paraId="17942BD7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</w:t>
            </w:r>
          </w:p>
        </w:tc>
      </w:tr>
      <w:tr w:rsidR="00627F2E" w:rsidRPr="00627F2E" w14:paraId="642061B6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250E9DE7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Chromis viridis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(Pl)</w:t>
            </w: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3CCC6170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07C2DA36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0.02 ± 0.02</w:t>
            </w:r>
          </w:p>
        </w:tc>
        <w:tc>
          <w:tcPr>
            <w:tcW w:w="2106" w:type="dxa"/>
            <w:shd w:val="clear" w:color="auto" w:fill="auto"/>
            <w:noWrap/>
            <w:vAlign w:val="center"/>
          </w:tcPr>
          <w:p w14:paraId="5939F8E5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Scarus altipinnis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(S/E)</w:t>
            </w:r>
          </w:p>
        </w:tc>
        <w:tc>
          <w:tcPr>
            <w:tcW w:w="918" w:type="dxa"/>
            <w:shd w:val="clear" w:color="auto" w:fill="auto"/>
            <w:noWrap/>
            <w:vAlign w:val="center"/>
          </w:tcPr>
          <w:p w14:paraId="200E5AA3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218" w:type="dxa"/>
            <w:shd w:val="clear" w:color="auto" w:fill="auto"/>
            <w:noWrap/>
            <w:vAlign w:val="center"/>
          </w:tcPr>
          <w:p w14:paraId="61B7D2D7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</w:t>
            </w:r>
          </w:p>
        </w:tc>
      </w:tr>
      <w:tr w:rsidR="00627F2E" w:rsidRPr="00627F2E" w14:paraId="5BAE6956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49517AA1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55DA4176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310E36F1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</w:t>
            </w:r>
          </w:p>
        </w:tc>
        <w:tc>
          <w:tcPr>
            <w:tcW w:w="2106" w:type="dxa"/>
            <w:shd w:val="clear" w:color="auto" w:fill="auto"/>
            <w:noWrap/>
            <w:vAlign w:val="center"/>
          </w:tcPr>
          <w:p w14:paraId="095E84AF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</w:p>
        </w:tc>
        <w:tc>
          <w:tcPr>
            <w:tcW w:w="918" w:type="dxa"/>
            <w:shd w:val="clear" w:color="auto" w:fill="auto"/>
            <w:noWrap/>
            <w:vAlign w:val="center"/>
          </w:tcPr>
          <w:p w14:paraId="0A14EBD8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218" w:type="dxa"/>
            <w:shd w:val="clear" w:color="auto" w:fill="auto"/>
            <w:noWrap/>
            <w:vAlign w:val="center"/>
          </w:tcPr>
          <w:p w14:paraId="5FA86EC5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0.04 ± 0.02</w:t>
            </w:r>
          </w:p>
        </w:tc>
      </w:tr>
      <w:tr w:rsidR="00627F2E" w:rsidRPr="00627F2E" w14:paraId="05E1F490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4D0BE60D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Chrysiptera brownriggii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(O)</w:t>
            </w: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5C856A72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05517C92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0.32 ± 0.06</w:t>
            </w:r>
          </w:p>
        </w:tc>
        <w:tc>
          <w:tcPr>
            <w:tcW w:w="2106" w:type="dxa"/>
            <w:shd w:val="clear" w:color="auto" w:fill="auto"/>
            <w:noWrap/>
            <w:vAlign w:val="center"/>
          </w:tcPr>
          <w:p w14:paraId="2224A8C2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Scarus globiceps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(S/E)</w:t>
            </w:r>
          </w:p>
        </w:tc>
        <w:tc>
          <w:tcPr>
            <w:tcW w:w="918" w:type="dxa"/>
            <w:shd w:val="clear" w:color="auto" w:fill="auto"/>
            <w:noWrap/>
            <w:vAlign w:val="center"/>
          </w:tcPr>
          <w:p w14:paraId="736AEB65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218" w:type="dxa"/>
            <w:shd w:val="clear" w:color="auto" w:fill="auto"/>
            <w:noWrap/>
            <w:vAlign w:val="center"/>
          </w:tcPr>
          <w:p w14:paraId="67D5887C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0.31 ± 0.08</w:t>
            </w:r>
          </w:p>
        </w:tc>
      </w:tr>
      <w:tr w:rsidR="00627F2E" w:rsidRPr="00627F2E" w14:paraId="6F865893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486FE0EC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0714A8D0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3E9CD654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0.3 ± 0.06</w:t>
            </w:r>
          </w:p>
        </w:tc>
        <w:tc>
          <w:tcPr>
            <w:tcW w:w="2106" w:type="dxa"/>
            <w:shd w:val="clear" w:color="auto" w:fill="auto"/>
            <w:noWrap/>
            <w:vAlign w:val="center"/>
          </w:tcPr>
          <w:p w14:paraId="21D73926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</w:p>
        </w:tc>
        <w:tc>
          <w:tcPr>
            <w:tcW w:w="918" w:type="dxa"/>
            <w:shd w:val="clear" w:color="auto" w:fill="auto"/>
            <w:noWrap/>
            <w:vAlign w:val="center"/>
          </w:tcPr>
          <w:p w14:paraId="58B8181B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218" w:type="dxa"/>
            <w:shd w:val="clear" w:color="auto" w:fill="auto"/>
            <w:noWrap/>
            <w:vAlign w:val="center"/>
          </w:tcPr>
          <w:p w14:paraId="2981B195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0.04 ± 0.04</w:t>
            </w:r>
          </w:p>
        </w:tc>
      </w:tr>
      <w:tr w:rsidR="00627F2E" w:rsidRPr="00627F2E" w14:paraId="673602F3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1000E921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Ctenochaetus striatus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(D)</w:t>
            </w: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0DFC55DB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2476753F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1.71 ± 0.19</w:t>
            </w:r>
          </w:p>
        </w:tc>
        <w:tc>
          <w:tcPr>
            <w:tcW w:w="2106" w:type="dxa"/>
            <w:shd w:val="clear" w:color="auto" w:fill="auto"/>
            <w:noWrap/>
            <w:vAlign w:val="center"/>
          </w:tcPr>
          <w:p w14:paraId="6F7CBEB0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Scarus niger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(S/E)</w:t>
            </w:r>
          </w:p>
        </w:tc>
        <w:tc>
          <w:tcPr>
            <w:tcW w:w="918" w:type="dxa"/>
            <w:shd w:val="clear" w:color="auto" w:fill="auto"/>
            <w:noWrap/>
            <w:vAlign w:val="center"/>
          </w:tcPr>
          <w:p w14:paraId="1FAC46BF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218" w:type="dxa"/>
            <w:shd w:val="clear" w:color="auto" w:fill="auto"/>
            <w:noWrap/>
            <w:vAlign w:val="center"/>
          </w:tcPr>
          <w:p w14:paraId="2F22DAF0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</w:t>
            </w:r>
          </w:p>
        </w:tc>
      </w:tr>
      <w:tr w:rsidR="00627F2E" w:rsidRPr="00627F2E" w14:paraId="53BDE90E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1E1C1559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366BAE7B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5C117288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0.12 ± 0.04</w:t>
            </w:r>
          </w:p>
        </w:tc>
        <w:tc>
          <w:tcPr>
            <w:tcW w:w="2106" w:type="dxa"/>
            <w:shd w:val="clear" w:color="auto" w:fill="auto"/>
            <w:noWrap/>
            <w:vAlign w:val="center"/>
          </w:tcPr>
          <w:p w14:paraId="2463C10C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</w:p>
        </w:tc>
        <w:tc>
          <w:tcPr>
            <w:tcW w:w="918" w:type="dxa"/>
            <w:shd w:val="clear" w:color="auto" w:fill="auto"/>
            <w:noWrap/>
            <w:vAlign w:val="center"/>
          </w:tcPr>
          <w:p w14:paraId="21F1A395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218" w:type="dxa"/>
            <w:shd w:val="clear" w:color="auto" w:fill="auto"/>
            <w:noWrap/>
            <w:vAlign w:val="center"/>
          </w:tcPr>
          <w:p w14:paraId="4E1D43C6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0.01 ± 0.01</w:t>
            </w:r>
          </w:p>
        </w:tc>
      </w:tr>
      <w:tr w:rsidR="00627F2E" w:rsidRPr="00627F2E" w14:paraId="552EDBF4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37A2AE08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Ctenogobiops feroculus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(I)</w:t>
            </w: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76FB2A9E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1C9ED4B4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0.06 ± 0.03</w:t>
            </w:r>
          </w:p>
        </w:tc>
        <w:tc>
          <w:tcPr>
            <w:tcW w:w="2106" w:type="dxa"/>
            <w:shd w:val="clear" w:color="auto" w:fill="auto"/>
            <w:noWrap/>
            <w:vAlign w:val="center"/>
          </w:tcPr>
          <w:p w14:paraId="1452C70C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Scarus oviceps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(S/E)</w:t>
            </w:r>
          </w:p>
        </w:tc>
        <w:tc>
          <w:tcPr>
            <w:tcW w:w="918" w:type="dxa"/>
            <w:shd w:val="clear" w:color="auto" w:fill="auto"/>
            <w:noWrap/>
            <w:vAlign w:val="center"/>
          </w:tcPr>
          <w:p w14:paraId="46AAE00A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218" w:type="dxa"/>
            <w:shd w:val="clear" w:color="auto" w:fill="auto"/>
            <w:noWrap/>
            <w:vAlign w:val="center"/>
          </w:tcPr>
          <w:p w14:paraId="2461C0D1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0.01 ± 0.01</w:t>
            </w:r>
          </w:p>
        </w:tc>
      </w:tr>
      <w:tr w:rsidR="00627F2E" w:rsidRPr="00627F2E" w14:paraId="1C6A11DA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01B90B2B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32EE16D6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72EEDBA5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0.05 ± 0.03</w:t>
            </w:r>
          </w:p>
        </w:tc>
        <w:tc>
          <w:tcPr>
            <w:tcW w:w="2106" w:type="dxa"/>
            <w:shd w:val="clear" w:color="auto" w:fill="auto"/>
            <w:noWrap/>
            <w:vAlign w:val="center"/>
          </w:tcPr>
          <w:p w14:paraId="506D39DC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</w:p>
        </w:tc>
        <w:tc>
          <w:tcPr>
            <w:tcW w:w="918" w:type="dxa"/>
            <w:shd w:val="clear" w:color="auto" w:fill="auto"/>
            <w:noWrap/>
            <w:vAlign w:val="center"/>
          </w:tcPr>
          <w:p w14:paraId="09517C93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218" w:type="dxa"/>
            <w:shd w:val="clear" w:color="auto" w:fill="auto"/>
            <w:noWrap/>
            <w:vAlign w:val="center"/>
          </w:tcPr>
          <w:p w14:paraId="1624CA1A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0.01 ± 0.01</w:t>
            </w:r>
          </w:p>
        </w:tc>
      </w:tr>
      <w:tr w:rsidR="00627F2E" w:rsidRPr="00627F2E" w14:paraId="613FC188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2C3B99D6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Dascyllus aruanus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(Pl)</w:t>
            </w: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05895EB8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02036043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0.02 ± 0.02</w:t>
            </w:r>
          </w:p>
        </w:tc>
        <w:tc>
          <w:tcPr>
            <w:tcW w:w="2106" w:type="dxa"/>
            <w:shd w:val="clear" w:color="auto" w:fill="auto"/>
            <w:noWrap/>
            <w:vAlign w:val="center"/>
          </w:tcPr>
          <w:p w14:paraId="56908C48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Scarus psittacus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(S/E)</w:t>
            </w:r>
          </w:p>
        </w:tc>
        <w:tc>
          <w:tcPr>
            <w:tcW w:w="918" w:type="dxa"/>
            <w:shd w:val="clear" w:color="auto" w:fill="auto"/>
            <w:noWrap/>
            <w:vAlign w:val="center"/>
          </w:tcPr>
          <w:p w14:paraId="02628ADE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218" w:type="dxa"/>
            <w:shd w:val="clear" w:color="auto" w:fill="auto"/>
            <w:noWrap/>
            <w:vAlign w:val="center"/>
          </w:tcPr>
          <w:p w14:paraId="19760F90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0.07 ± 0.03</w:t>
            </w:r>
          </w:p>
        </w:tc>
      </w:tr>
      <w:tr w:rsidR="00627F2E" w:rsidRPr="00627F2E" w14:paraId="3B341079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65F0746B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54AF09EE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5A1CE03A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0.04 ± 0.03</w:t>
            </w:r>
          </w:p>
        </w:tc>
        <w:tc>
          <w:tcPr>
            <w:tcW w:w="2106" w:type="dxa"/>
            <w:shd w:val="clear" w:color="auto" w:fill="auto"/>
            <w:noWrap/>
            <w:vAlign w:val="center"/>
          </w:tcPr>
          <w:p w14:paraId="20D2F913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</w:p>
        </w:tc>
        <w:tc>
          <w:tcPr>
            <w:tcW w:w="918" w:type="dxa"/>
            <w:shd w:val="clear" w:color="auto" w:fill="auto"/>
            <w:noWrap/>
            <w:vAlign w:val="center"/>
          </w:tcPr>
          <w:p w14:paraId="58AA05DF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218" w:type="dxa"/>
            <w:shd w:val="clear" w:color="auto" w:fill="auto"/>
            <w:noWrap/>
            <w:vAlign w:val="center"/>
          </w:tcPr>
          <w:p w14:paraId="0DB03027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</w:t>
            </w:r>
          </w:p>
        </w:tc>
      </w:tr>
      <w:tr w:rsidR="00627F2E" w:rsidRPr="00627F2E" w14:paraId="08FA25F9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5768D6A9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Dascyllus flavicaudus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(Pl)</w:t>
            </w: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6BFFF007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54A82631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0.02 ± 0.02</w:t>
            </w:r>
          </w:p>
        </w:tc>
        <w:tc>
          <w:tcPr>
            <w:tcW w:w="2106" w:type="dxa"/>
            <w:shd w:val="clear" w:color="auto" w:fill="auto"/>
            <w:noWrap/>
            <w:vAlign w:val="center"/>
          </w:tcPr>
          <w:p w14:paraId="51CE0422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Scarus sp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(S/E)</w:t>
            </w:r>
          </w:p>
        </w:tc>
        <w:tc>
          <w:tcPr>
            <w:tcW w:w="918" w:type="dxa"/>
            <w:shd w:val="clear" w:color="auto" w:fill="auto"/>
            <w:noWrap/>
            <w:vAlign w:val="center"/>
          </w:tcPr>
          <w:p w14:paraId="6781807D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218" w:type="dxa"/>
            <w:shd w:val="clear" w:color="auto" w:fill="auto"/>
            <w:noWrap/>
            <w:vAlign w:val="center"/>
          </w:tcPr>
          <w:p w14:paraId="6E2B2A14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0.4 ± 0.09</w:t>
            </w:r>
          </w:p>
        </w:tc>
      </w:tr>
      <w:tr w:rsidR="00627F2E" w:rsidRPr="00627F2E" w14:paraId="36745C36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7F8F79BA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3E3DBE38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61B748AD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</w:t>
            </w:r>
          </w:p>
        </w:tc>
        <w:tc>
          <w:tcPr>
            <w:tcW w:w="2106" w:type="dxa"/>
            <w:shd w:val="clear" w:color="auto" w:fill="auto"/>
            <w:noWrap/>
            <w:vAlign w:val="center"/>
          </w:tcPr>
          <w:p w14:paraId="4F6C08FC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</w:p>
        </w:tc>
        <w:tc>
          <w:tcPr>
            <w:tcW w:w="918" w:type="dxa"/>
            <w:shd w:val="clear" w:color="auto" w:fill="auto"/>
            <w:noWrap/>
            <w:vAlign w:val="center"/>
          </w:tcPr>
          <w:p w14:paraId="7EA19A36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218" w:type="dxa"/>
            <w:shd w:val="clear" w:color="auto" w:fill="auto"/>
            <w:noWrap/>
            <w:vAlign w:val="center"/>
          </w:tcPr>
          <w:p w14:paraId="18A614B0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1.35 ± 0.26</w:t>
            </w:r>
          </w:p>
        </w:tc>
      </w:tr>
      <w:tr w:rsidR="00627F2E" w:rsidRPr="00627F2E" w14:paraId="2B604A2E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290246E8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Dascyllus trimaculatus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(O)</w:t>
            </w: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5766EA1A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222FCDA6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0.02 ± 0.02</w:t>
            </w:r>
          </w:p>
        </w:tc>
        <w:tc>
          <w:tcPr>
            <w:tcW w:w="2106" w:type="dxa"/>
            <w:shd w:val="clear" w:color="auto" w:fill="auto"/>
            <w:noWrap/>
            <w:vAlign w:val="center"/>
          </w:tcPr>
          <w:p w14:paraId="1EF129DB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Scorpaenopsis sp.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(P)</w:t>
            </w:r>
          </w:p>
        </w:tc>
        <w:tc>
          <w:tcPr>
            <w:tcW w:w="918" w:type="dxa"/>
            <w:shd w:val="clear" w:color="auto" w:fill="auto"/>
            <w:noWrap/>
            <w:vAlign w:val="center"/>
          </w:tcPr>
          <w:p w14:paraId="24DF7427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218" w:type="dxa"/>
            <w:shd w:val="clear" w:color="auto" w:fill="auto"/>
            <w:noWrap/>
            <w:vAlign w:val="center"/>
          </w:tcPr>
          <w:p w14:paraId="2B77BB7C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</w:t>
            </w:r>
          </w:p>
        </w:tc>
      </w:tr>
      <w:tr w:rsidR="00627F2E" w:rsidRPr="00627F2E" w14:paraId="5539271F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280AA127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3AD511DC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1B1B03B5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</w:t>
            </w:r>
          </w:p>
        </w:tc>
        <w:tc>
          <w:tcPr>
            <w:tcW w:w="2106" w:type="dxa"/>
            <w:shd w:val="clear" w:color="auto" w:fill="auto"/>
            <w:noWrap/>
            <w:vAlign w:val="center"/>
          </w:tcPr>
          <w:p w14:paraId="766A07F9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</w:p>
        </w:tc>
        <w:tc>
          <w:tcPr>
            <w:tcW w:w="918" w:type="dxa"/>
            <w:shd w:val="clear" w:color="auto" w:fill="auto"/>
            <w:noWrap/>
            <w:vAlign w:val="center"/>
          </w:tcPr>
          <w:p w14:paraId="5CC0D7C3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218" w:type="dxa"/>
            <w:shd w:val="clear" w:color="auto" w:fill="auto"/>
            <w:noWrap/>
            <w:vAlign w:val="center"/>
          </w:tcPr>
          <w:p w14:paraId="6D223ADD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0.02 ± 0.02</w:t>
            </w:r>
          </w:p>
        </w:tc>
      </w:tr>
      <w:tr w:rsidR="00627F2E" w:rsidRPr="00627F2E" w14:paraId="1099CB95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0C9EAD67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Epinephelus merra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(P)</w:t>
            </w: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3E6EF36D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417D807A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0.05 ± 0.02</w:t>
            </w:r>
          </w:p>
        </w:tc>
        <w:tc>
          <w:tcPr>
            <w:tcW w:w="2106" w:type="dxa"/>
            <w:shd w:val="clear" w:color="auto" w:fill="auto"/>
            <w:noWrap/>
            <w:vAlign w:val="center"/>
          </w:tcPr>
          <w:p w14:paraId="06B6A709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Siganus spinus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(B)</w:t>
            </w:r>
          </w:p>
        </w:tc>
        <w:tc>
          <w:tcPr>
            <w:tcW w:w="918" w:type="dxa"/>
            <w:shd w:val="clear" w:color="auto" w:fill="auto"/>
            <w:noWrap/>
            <w:vAlign w:val="center"/>
          </w:tcPr>
          <w:p w14:paraId="2832A829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218" w:type="dxa"/>
            <w:shd w:val="clear" w:color="auto" w:fill="auto"/>
            <w:noWrap/>
            <w:vAlign w:val="center"/>
          </w:tcPr>
          <w:p w14:paraId="3A6A06F6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0.04 ± 0.02</w:t>
            </w:r>
          </w:p>
        </w:tc>
      </w:tr>
      <w:tr w:rsidR="00627F2E" w:rsidRPr="00627F2E" w14:paraId="0B7E094C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7723E027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365B2DE2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62FBF85D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</w:t>
            </w:r>
          </w:p>
        </w:tc>
        <w:tc>
          <w:tcPr>
            <w:tcW w:w="2106" w:type="dxa"/>
            <w:shd w:val="clear" w:color="auto" w:fill="auto"/>
            <w:noWrap/>
            <w:vAlign w:val="center"/>
          </w:tcPr>
          <w:p w14:paraId="7773E9A3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</w:p>
        </w:tc>
        <w:tc>
          <w:tcPr>
            <w:tcW w:w="918" w:type="dxa"/>
            <w:shd w:val="clear" w:color="auto" w:fill="auto"/>
            <w:noWrap/>
            <w:vAlign w:val="center"/>
          </w:tcPr>
          <w:p w14:paraId="34D71AF6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218" w:type="dxa"/>
            <w:shd w:val="clear" w:color="auto" w:fill="auto"/>
            <w:noWrap/>
            <w:vAlign w:val="center"/>
          </w:tcPr>
          <w:p w14:paraId="3B3215E0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0.09 ± 0.04</w:t>
            </w:r>
          </w:p>
        </w:tc>
      </w:tr>
      <w:tr w:rsidR="00627F2E" w:rsidRPr="00627F2E" w14:paraId="396A8928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7D3750B1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Eviota guttata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(I)</w:t>
            </w: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4E1F9D52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2DE338EB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0.02 ± 0.02</w:t>
            </w:r>
          </w:p>
        </w:tc>
        <w:tc>
          <w:tcPr>
            <w:tcW w:w="2106" w:type="dxa"/>
            <w:shd w:val="clear" w:color="auto" w:fill="auto"/>
            <w:noWrap/>
            <w:vAlign w:val="center"/>
          </w:tcPr>
          <w:p w14:paraId="010B58F4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Stegastes nigricans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(TR)</w:t>
            </w:r>
          </w:p>
        </w:tc>
        <w:tc>
          <w:tcPr>
            <w:tcW w:w="918" w:type="dxa"/>
            <w:shd w:val="clear" w:color="auto" w:fill="auto"/>
            <w:noWrap/>
            <w:vAlign w:val="center"/>
          </w:tcPr>
          <w:p w14:paraId="2B604A5B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218" w:type="dxa"/>
            <w:shd w:val="clear" w:color="auto" w:fill="auto"/>
            <w:noWrap/>
            <w:vAlign w:val="center"/>
          </w:tcPr>
          <w:p w14:paraId="28114400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1.16 ± 0.26</w:t>
            </w:r>
          </w:p>
        </w:tc>
      </w:tr>
      <w:tr w:rsidR="00627F2E" w:rsidRPr="00627F2E" w14:paraId="146C4FE6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471C9ADC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2F6DCB7B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2223F431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</w:t>
            </w:r>
          </w:p>
        </w:tc>
        <w:tc>
          <w:tcPr>
            <w:tcW w:w="2106" w:type="dxa"/>
            <w:shd w:val="clear" w:color="auto" w:fill="auto"/>
            <w:noWrap/>
            <w:vAlign w:val="center"/>
          </w:tcPr>
          <w:p w14:paraId="585BD2B7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</w:p>
        </w:tc>
        <w:tc>
          <w:tcPr>
            <w:tcW w:w="918" w:type="dxa"/>
            <w:shd w:val="clear" w:color="auto" w:fill="auto"/>
            <w:noWrap/>
            <w:vAlign w:val="center"/>
          </w:tcPr>
          <w:p w14:paraId="55AFAB4B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218" w:type="dxa"/>
            <w:shd w:val="clear" w:color="auto" w:fill="auto"/>
            <w:noWrap/>
            <w:vAlign w:val="center"/>
          </w:tcPr>
          <w:p w14:paraId="4F4B3CE7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0.63 ± 0.09</w:t>
            </w:r>
          </w:p>
        </w:tc>
      </w:tr>
      <w:tr w:rsidR="00627F2E" w:rsidRPr="00627F2E" w14:paraId="693EA844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1A41E633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Eviota hinanoe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(I)</w:t>
            </w: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6D28FC7B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586ADF3C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0.01 ± 0.01</w:t>
            </w:r>
          </w:p>
        </w:tc>
        <w:tc>
          <w:tcPr>
            <w:tcW w:w="2106" w:type="dxa"/>
            <w:shd w:val="clear" w:color="auto" w:fill="auto"/>
            <w:noWrap/>
            <w:vAlign w:val="center"/>
          </w:tcPr>
          <w:p w14:paraId="1702F803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Stethojulis bandanensis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(I)</w:t>
            </w:r>
          </w:p>
        </w:tc>
        <w:tc>
          <w:tcPr>
            <w:tcW w:w="918" w:type="dxa"/>
            <w:shd w:val="clear" w:color="auto" w:fill="auto"/>
            <w:noWrap/>
            <w:vAlign w:val="center"/>
          </w:tcPr>
          <w:p w14:paraId="67F13E30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218" w:type="dxa"/>
            <w:shd w:val="clear" w:color="auto" w:fill="auto"/>
            <w:noWrap/>
            <w:vAlign w:val="center"/>
          </w:tcPr>
          <w:p w14:paraId="2CEBB2FF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0.19 ± 0.05</w:t>
            </w:r>
          </w:p>
        </w:tc>
      </w:tr>
      <w:tr w:rsidR="00627F2E" w:rsidRPr="00627F2E" w14:paraId="5EC2DAF8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23CA2B6C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1DF0853C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2F340EB6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</w:t>
            </w:r>
          </w:p>
        </w:tc>
        <w:tc>
          <w:tcPr>
            <w:tcW w:w="2106" w:type="dxa"/>
            <w:shd w:val="clear" w:color="auto" w:fill="auto"/>
            <w:noWrap/>
            <w:vAlign w:val="center"/>
          </w:tcPr>
          <w:p w14:paraId="7B2533A1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</w:p>
        </w:tc>
        <w:tc>
          <w:tcPr>
            <w:tcW w:w="918" w:type="dxa"/>
            <w:shd w:val="clear" w:color="auto" w:fill="auto"/>
            <w:noWrap/>
            <w:vAlign w:val="center"/>
          </w:tcPr>
          <w:p w14:paraId="5D3AADAF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218" w:type="dxa"/>
            <w:shd w:val="clear" w:color="auto" w:fill="auto"/>
            <w:noWrap/>
            <w:vAlign w:val="center"/>
          </w:tcPr>
          <w:p w14:paraId="2F25F8B4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0.91 ± 0.14</w:t>
            </w:r>
          </w:p>
        </w:tc>
      </w:tr>
      <w:tr w:rsidR="00627F2E" w:rsidRPr="00627F2E" w14:paraId="36BB19EF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7457442B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Fusigobius neophytus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(I)</w:t>
            </w: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52DF0AEC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51B2EFC0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0.01 ± 0.01</w:t>
            </w:r>
          </w:p>
        </w:tc>
        <w:tc>
          <w:tcPr>
            <w:tcW w:w="2106" w:type="dxa"/>
            <w:shd w:val="clear" w:color="auto" w:fill="auto"/>
            <w:noWrap/>
            <w:vAlign w:val="center"/>
          </w:tcPr>
          <w:p w14:paraId="58A487CB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Thalassoma hardwicke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(I)</w:t>
            </w:r>
          </w:p>
        </w:tc>
        <w:tc>
          <w:tcPr>
            <w:tcW w:w="918" w:type="dxa"/>
            <w:shd w:val="clear" w:color="auto" w:fill="auto"/>
            <w:noWrap/>
            <w:vAlign w:val="center"/>
          </w:tcPr>
          <w:p w14:paraId="3AFA57EE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218" w:type="dxa"/>
            <w:shd w:val="clear" w:color="auto" w:fill="auto"/>
            <w:noWrap/>
            <w:vAlign w:val="center"/>
          </w:tcPr>
          <w:p w14:paraId="310C0F7E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1.37 ± 0.23</w:t>
            </w:r>
          </w:p>
        </w:tc>
      </w:tr>
      <w:tr w:rsidR="00627F2E" w:rsidRPr="00627F2E" w14:paraId="21470496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42DEB267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746EE551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5D6054B4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0.01 ± 0.01</w:t>
            </w:r>
          </w:p>
        </w:tc>
        <w:tc>
          <w:tcPr>
            <w:tcW w:w="2106" w:type="dxa"/>
            <w:shd w:val="clear" w:color="auto" w:fill="auto"/>
            <w:noWrap/>
            <w:vAlign w:val="center"/>
          </w:tcPr>
          <w:p w14:paraId="539E5608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</w:p>
        </w:tc>
        <w:tc>
          <w:tcPr>
            <w:tcW w:w="918" w:type="dxa"/>
            <w:shd w:val="clear" w:color="auto" w:fill="auto"/>
            <w:noWrap/>
            <w:vAlign w:val="center"/>
          </w:tcPr>
          <w:p w14:paraId="7C57462C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218" w:type="dxa"/>
            <w:shd w:val="clear" w:color="auto" w:fill="auto"/>
            <w:noWrap/>
            <w:vAlign w:val="center"/>
          </w:tcPr>
          <w:p w14:paraId="3B2BFAF3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0.83 ± 0.13</w:t>
            </w:r>
          </w:p>
        </w:tc>
      </w:tr>
      <w:tr w:rsidR="00627F2E" w:rsidRPr="00627F2E" w14:paraId="45442FDC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3C87ACD5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Fusigobius sp.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(I)</w:t>
            </w: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3BFE4604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24D0CABE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0.01 ± 0.01</w:t>
            </w:r>
          </w:p>
        </w:tc>
        <w:tc>
          <w:tcPr>
            <w:tcW w:w="2106" w:type="dxa"/>
            <w:shd w:val="clear" w:color="auto" w:fill="auto"/>
            <w:noWrap/>
            <w:vAlign w:val="center"/>
          </w:tcPr>
          <w:p w14:paraId="78FE92D8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Valencienna strigata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(I)</w:t>
            </w:r>
          </w:p>
        </w:tc>
        <w:tc>
          <w:tcPr>
            <w:tcW w:w="918" w:type="dxa"/>
            <w:shd w:val="clear" w:color="auto" w:fill="auto"/>
            <w:noWrap/>
            <w:vAlign w:val="center"/>
          </w:tcPr>
          <w:p w14:paraId="59544EAB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218" w:type="dxa"/>
            <w:shd w:val="clear" w:color="auto" w:fill="auto"/>
            <w:noWrap/>
            <w:vAlign w:val="center"/>
          </w:tcPr>
          <w:p w14:paraId="125AED09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0.02 ± 0.02</w:t>
            </w:r>
          </w:p>
        </w:tc>
      </w:tr>
      <w:tr w:rsidR="00627F2E" w:rsidRPr="00627F2E" w14:paraId="1BF167B2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63ECF099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13D70A15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3BAA7BB4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</w:t>
            </w:r>
          </w:p>
        </w:tc>
        <w:tc>
          <w:tcPr>
            <w:tcW w:w="2106" w:type="dxa"/>
            <w:shd w:val="clear" w:color="auto" w:fill="auto"/>
            <w:noWrap/>
            <w:vAlign w:val="center"/>
          </w:tcPr>
          <w:p w14:paraId="16588B73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</w:p>
        </w:tc>
        <w:tc>
          <w:tcPr>
            <w:tcW w:w="918" w:type="dxa"/>
            <w:shd w:val="clear" w:color="auto" w:fill="auto"/>
            <w:noWrap/>
            <w:vAlign w:val="center"/>
          </w:tcPr>
          <w:p w14:paraId="5DEA7332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218" w:type="dxa"/>
            <w:shd w:val="clear" w:color="auto" w:fill="auto"/>
            <w:noWrap/>
            <w:vAlign w:val="center"/>
          </w:tcPr>
          <w:p w14:paraId="06523CC1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</w:t>
            </w:r>
          </w:p>
        </w:tc>
      </w:tr>
      <w:tr w:rsidR="00627F2E" w:rsidRPr="00627F2E" w14:paraId="604279CA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1723D841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Glyptoparus delicatulus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(G)</w:t>
            </w: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552BFF1E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13E70302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0.01 ± 0.01</w:t>
            </w:r>
          </w:p>
        </w:tc>
        <w:tc>
          <w:tcPr>
            <w:tcW w:w="2106" w:type="dxa"/>
            <w:shd w:val="clear" w:color="auto" w:fill="auto"/>
            <w:noWrap/>
            <w:vAlign w:val="center"/>
          </w:tcPr>
          <w:p w14:paraId="206B26CA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Zanclus cornutus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(I)</w:t>
            </w:r>
          </w:p>
        </w:tc>
        <w:tc>
          <w:tcPr>
            <w:tcW w:w="918" w:type="dxa"/>
            <w:shd w:val="clear" w:color="auto" w:fill="auto"/>
            <w:noWrap/>
            <w:vAlign w:val="center"/>
          </w:tcPr>
          <w:p w14:paraId="49BBDCAA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218" w:type="dxa"/>
            <w:shd w:val="clear" w:color="auto" w:fill="auto"/>
            <w:noWrap/>
            <w:vAlign w:val="center"/>
          </w:tcPr>
          <w:p w14:paraId="470D31F6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0.01 ± 0.01</w:t>
            </w:r>
          </w:p>
        </w:tc>
      </w:tr>
      <w:tr w:rsidR="00627F2E" w:rsidRPr="00627F2E" w14:paraId="29730B0D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714728E6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51F8FCAF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5802AC99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0.05 ± 0.04</w:t>
            </w:r>
          </w:p>
        </w:tc>
        <w:tc>
          <w:tcPr>
            <w:tcW w:w="2106" w:type="dxa"/>
            <w:shd w:val="clear" w:color="auto" w:fill="auto"/>
            <w:noWrap/>
            <w:vAlign w:val="center"/>
          </w:tcPr>
          <w:p w14:paraId="79A4606A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</w:p>
        </w:tc>
        <w:tc>
          <w:tcPr>
            <w:tcW w:w="918" w:type="dxa"/>
            <w:shd w:val="clear" w:color="auto" w:fill="auto"/>
            <w:noWrap/>
            <w:vAlign w:val="center"/>
          </w:tcPr>
          <w:p w14:paraId="3213C5DC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218" w:type="dxa"/>
            <w:shd w:val="clear" w:color="auto" w:fill="auto"/>
            <w:noWrap/>
            <w:vAlign w:val="center"/>
          </w:tcPr>
          <w:p w14:paraId="3B9A4C6F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</w:t>
            </w:r>
          </w:p>
        </w:tc>
      </w:tr>
      <w:tr w:rsidR="00627F2E" w:rsidRPr="00627F2E" w14:paraId="441EE94F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3D7BCB90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Glyptoparus sp.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(G)</w:t>
            </w: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513D24FC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31C0B0F0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</w:t>
            </w:r>
          </w:p>
        </w:tc>
        <w:tc>
          <w:tcPr>
            <w:tcW w:w="2106" w:type="dxa"/>
            <w:shd w:val="clear" w:color="auto" w:fill="auto"/>
            <w:noWrap/>
            <w:vAlign w:val="center"/>
          </w:tcPr>
          <w:p w14:paraId="4850B56A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Zebrasoma scopas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(G)</w:t>
            </w:r>
          </w:p>
        </w:tc>
        <w:tc>
          <w:tcPr>
            <w:tcW w:w="918" w:type="dxa"/>
            <w:shd w:val="clear" w:color="auto" w:fill="auto"/>
            <w:noWrap/>
            <w:vAlign w:val="center"/>
          </w:tcPr>
          <w:p w14:paraId="5B4C6F42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218" w:type="dxa"/>
            <w:shd w:val="clear" w:color="auto" w:fill="auto"/>
            <w:noWrap/>
            <w:vAlign w:val="center"/>
          </w:tcPr>
          <w:p w14:paraId="1E552952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0.35 ± 0.07</w:t>
            </w:r>
          </w:p>
        </w:tc>
      </w:tr>
      <w:tr w:rsidR="00627F2E" w:rsidRPr="00627F2E" w14:paraId="14AE0F21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70E95037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41B749FD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2F9E3A11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0.01 ± 0.01</w:t>
            </w:r>
          </w:p>
        </w:tc>
        <w:tc>
          <w:tcPr>
            <w:tcW w:w="2106" w:type="dxa"/>
            <w:shd w:val="clear" w:color="auto" w:fill="auto"/>
            <w:noWrap/>
            <w:vAlign w:val="center"/>
          </w:tcPr>
          <w:p w14:paraId="642658C5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</w:p>
        </w:tc>
        <w:tc>
          <w:tcPr>
            <w:tcW w:w="918" w:type="dxa"/>
            <w:shd w:val="clear" w:color="auto" w:fill="auto"/>
            <w:noWrap/>
            <w:vAlign w:val="center"/>
          </w:tcPr>
          <w:p w14:paraId="2E28590E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218" w:type="dxa"/>
            <w:shd w:val="clear" w:color="auto" w:fill="auto"/>
            <w:noWrap/>
            <w:vAlign w:val="center"/>
          </w:tcPr>
          <w:p w14:paraId="5CED3F9B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0.06 ± 0.04</w:t>
            </w:r>
          </w:p>
        </w:tc>
      </w:tr>
      <w:tr w:rsidR="00627F2E" w:rsidRPr="00627F2E" w14:paraId="41FF7C7D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74871517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Gnatholepis anjerensis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(O)</w:t>
            </w: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7D4104B8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425F004D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0.15 ± 0.04</w:t>
            </w:r>
          </w:p>
        </w:tc>
        <w:tc>
          <w:tcPr>
            <w:tcW w:w="2106" w:type="dxa"/>
            <w:shd w:val="clear" w:color="auto" w:fill="auto"/>
            <w:noWrap/>
            <w:vAlign w:val="center"/>
          </w:tcPr>
          <w:p w14:paraId="519B74BF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18" w:type="dxa"/>
            <w:shd w:val="clear" w:color="auto" w:fill="auto"/>
            <w:noWrap/>
            <w:vAlign w:val="center"/>
          </w:tcPr>
          <w:p w14:paraId="53DA9701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</w:p>
        </w:tc>
        <w:tc>
          <w:tcPr>
            <w:tcW w:w="1218" w:type="dxa"/>
            <w:shd w:val="clear" w:color="auto" w:fill="auto"/>
            <w:noWrap/>
            <w:vAlign w:val="center"/>
          </w:tcPr>
          <w:p w14:paraId="03DFF67B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</w:p>
        </w:tc>
      </w:tr>
      <w:tr w:rsidR="00627F2E" w:rsidRPr="00627F2E" w14:paraId="1E38A578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01579CE8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192B2D6D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287A6A78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0.01 ± 0.01</w:t>
            </w:r>
          </w:p>
        </w:tc>
        <w:tc>
          <w:tcPr>
            <w:tcW w:w="2106" w:type="dxa"/>
            <w:shd w:val="clear" w:color="auto" w:fill="auto"/>
            <w:noWrap/>
            <w:vAlign w:val="center"/>
          </w:tcPr>
          <w:p w14:paraId="7B534196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18" w:type="dxa"/>
            <w:shd w:val="clear" w:color="auto" w:fill="auto"/>
            <w:noWrap/>
            <w:vAlign w:val="center"/>
          </w:tcPr>
          <w:p w14:paraId="440824B2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</w:p>
        </w:tc>
        <w:tc>
          <w:tcPr>
            <w:tcW w:w="1218" w:type="dxa"/>
            <w:shd w:val="clear" w:color="auto" w:fill="auto"/>
            <w:noWrap/>
            <w:vAlign w:val="center"/>
          </w:tcPr>
          <w:p w14:paraId="07749304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</w:p>
        </w:tc>
      </w:tr>
      <w:tr w:rsidR="00627F2E" w:rsidRPr="00627F2E" w14:paraId="524C03C5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7E30BC17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Gnatholepis sp.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(O)</w:t>
            </w: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2EACB3D8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327C381E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0.1 ± 0.04</w:t>
            </w:r>
          </w:p>
        </w:tc>
        <w:tc>
          <w:tcPr>
            <w:tcW w:w="2106" w:type="dxa"/>
            <w:shd w:val="clear" w:color="auto" w:fill="auto"/>
            <w:noWrap/>
            <w:vAlign w:val="center"/>
          </w:tcPr>
          <w:p w14:paraId="628197C9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18" w:type="dxa"/>
            <w:shd w:val="clear" w:color="auto" w:fill="auto"/>
            <w:noWrap/>
            <w:vAlign w:val="center"/>
          </w:tcPr>
          <w:p w14:paraId="20A8DF66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</w:p>
        </w:tc>
        <w:tc>
          <w:tcPr>
            <w:tcW w:w="1218" w:type="dxa"/>
            <w:shd w:val="clear" w:color="auto" w:fill="auto"/>
            <w:noWrap/>
            <w:vAlign w:val="center"/>
          </w:tcPr>
          <w:p w14:paraId="098F1CAE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</w:p>
        </w:tc>
      </w:tr>
      <w:tr w:rsidR="00627F2E" w:rsidRPr="00627F2E" w14:paraId="5A4EB225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49397E1F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3DA85822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7E49E744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0.01 ± 0.01</w:t>
            </w:r>
          </w:p>
        </w:tc>
        <w:tc>
          <w:tcPr>
            <w:tcW w:w="2106" w:type="dxa"/>
            <w:shd w:val="clear" w:color="auto" w:fill="auto"/>
            <w:noWrap/>
            <w:vAlign w:val="center"/>
          </w:tcPr>
          <w:p w14:paraId="743A1083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18" w:type="dxa"/>
            <w:shd w:val="clear" w:color="auto" w:fill="auto"/>
            <w:noWrap/>
            <w:vAlign w:val="center"/>
          </w:tcPr>
          <w:p w14:paraId="729878AF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</w:p>
        </w:tc>
        <w:tc>
          <w:tcPr>
            <w:tcW w:w="1218" w:type="dxa"/>
            <w:shd w:val="clear" w:color="auto" w:fill="auto"/>
            <w:noWrap/>
            <w:vAlign w:val="center"/>
          </w:tcPr>
          <w:p w14:paraId="5E5ABE98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</w:p>
        </w:tc>
      </w:tr>
      <w:tr w:rsidR="00627F2E" w:rsidRPr="00627F2E" w14:paraId="5B817B54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181528FC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Gobiidae sp.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(I)</w:t>
            </w: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7ED20277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59B594E7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0.16 ± 0.04</w:t>
            </w:r>
          </w:p>
        </w:tc>
        <w:tc>
          <w:tcPr>
            <w:tcW w:w="2106" w:type="dxa"/>
            <w:shd w:val="clear" w:color="auto" w:fill="auto"/>
            <w:noWrap/>
            <w:vAlign w:val="center"/>
          </w:tcPr>
          <w:p w14:paraId="261E3D8F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18" w:type="dxa"/>
            <w:shd w:val="clear" w:color="auto" w:fill="auto"/>
            <w:noWrap/>
            <w:vAlign w:val="center"/>
          </w:tcPr>
          <w:p w14:paraId="712C500B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</w:p>
        </w:tc>
        <w:tc>
          <w:tcPr>
            <w:tcW w:w="1218" w:type="dxa"/>
            <w:shd w:val="clear" w:color="auto" w:fill="auto"/>
            <w:noWrap/>
            <w:vAlign w:val="center"/>
          </w:tcPr>
          <w:p w14:paraId="4C079F92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</w:p>
        </w:tc>
      </w:tr>
      <w:tr w:rsidR="00627F2E" w:rsidRPr="00627F2E" w14:paraId="596B98E2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116536CF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72F46F40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265CD21A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0.02 ± 0.02</w:t>
            </w:r>
          </w:p>
        </w:tc>
        <w:tc>
          <w:tcPr>
            <w:tcW w:w="2106" w:type="dxa"/>
            <w:shd w:val="clear" w:color="auto" w:fill="auto"/>
            <w:noWrap/>
            <w:vAlign w:val="center"/>
          </w:tcPr>
          <w:p w14:paraId="51F4FFFE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18" w:type="dxa"/>
            <w:shd w:val="clear" w:color="auto" w:fill="auto"/>
            <w:noWrap/>
            <w:vAlign w:val="center"/>
          </w:tcPr>
          <w:p w14:paraId="3F0D973A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</w:p>
        </w:tc>
        <w:tc>
          <w:tcPr>
            <w:tcW w:w="1218" w:type="dxa"/>
            <w:shd w:val="clear" w:color="auto" w:fill="auto"/>
            <w:noWrap/>
            <w:vAlign w:val="center"/>
          </w:tcPr>
          <w:p w14:paraId="076F71C0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</w:p>
        </w:tc>
      </w:tr>
      <w:tr w:rsidR="00627F2E" w:rsidRPr="00627F2E" w14:paraId="4AB9984B" w14:textId="77777777" w:rsidTr="00627F2E">
        <w:trPr>
          <w:jc w:val="center"/>
        </w:trPr>
        <w:tc>
          <w:tcPr>
            <w:tcW w:w="2977" w:type="dxa"/>
            <w:shd w:val="clear" w:color="auto" w:fill="auto"/>
            <w:noWrap/>
            <w:vAlign w:val="center"/>
            <w:hideMark/>
          </w:tcPr>
          <w:p w14:paraId="0FD4F08B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i/>
                <w:iCs/>
                <w:lang w:eastAsia="sv-SE"/>
              </w:rPr>
              <w:t xml:space="preserve">Gomphosus varius </w:t>
            </w:r>
            <w:r w:rsidRPr="00627F2E">
              <w:rPr>
                <w:rFonts w:ascii="Times New Roman" w:eastAsia="Times New Roman" w:hAnsi="Times New Roman"/>
                <w:lang w:eastAsia="sv-SE"/>
              </w:rPr>
              <w:t>(I)</w:t>
            </w:r>
          </w:p>
        </w:tc>
        <w:tc>
          <w:tcPr>
            <w:tcW w:w="983" w:type="dxa"/>
            <w:shd w:val="clear" w:color="auto" w:fill="auto"/>
            <w:noWrap/>
            <w:vAlign w:val="center"/>
            <w:hideMark/>
          </w:tcPr>
          <w:p w14:paraId="771CC12F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AD</w:t>
            </w:r>
          </w:p>
        </w:tc>
        <w:tc>
          <w:tcPr>
            <w:tcW w:w="1305" w:type="dxa"/>
            <w:shd w:val="clear" w:color="auto" w:fill="auto"/>
            <w:noWrap/>
            <w:vAlign w:val="center"/>
            <w:hideMark/>
          </w:tcPr>
          <w:p w14:paraId="252C2D39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0.01 ± 0.01</w:t>
            </w:r>
          </w:p>
        </w:tc>
        <w:tc>
          <w:tcPr>
            <w:tcW w:w="2106" w:type="dxa"/>
            <w:shd w:val="clear" w:color="auto" w:fill="auto"/>
            <w:noWrap/>
            <w:vAlign w:val="center"/>
          </w:tcPr>
          <w:p w14:paraId="2ACFB501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18" w:type="dxa"/>
            <w:shd w:val="clear" w:color="auto" w:fill="auto"/>
            <w:noWrap/>
            <w:vAlign w:val="center"/>
          </w:tcPr>
          <w:p w14:paraId="7D5FC445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</w:p>
        </w:tc>
        <w:tc>
          <w:tcPr>
            <w:tcW w:w="1218" w:type="dxa"/>
            <w:shd w:val="clear" w:color="auto" w:fill="auto"/>
            <w:noWrap/>
            <w:vAlign w:val="center"/>
          </w:tcPr>
          <w:p w14:paraId="5DF99442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</w:p>
        </w:tc>
      </w:tr>
      <w:tr w:rsidR="00627F2E" w:rsidRPr="00627F2E" w14:paraId="1215F78F" w14:textId="77777777" w:rsidTr="00627F2E">
        <w:trPr>
          <w:jc w:val="center"/>
        </w:trPr>
        <w:tc>
          <w:tcPr>
            <w:tcW w:w="2977" w:type="dxa"/>
            <w:tcBorders>
              <w:bottom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D1459CD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83" w:type="dxa"/>
            <w:tcBorders>
              <w:bottom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0C5DE2C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JUV</w:t>
            </w:r>
          </w:p>
        </w:tc>
        <w:tc>
          <w:tcPr>
            <w:tcW w:w="1305" w:type="dxa"/>
            <w:tcBorders>
              <w:bottom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1E90983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  <w:r w:rsidRPr="00627F2E">
              <w:rPr>
                <w:rFonts w:ascii="Times New Roman" w:eastAsia="Times New Roman" w:hAnsi="Times New Roman"/>
                <w:lang w:eastAsia="sv-SE"/>
              </w:rPr>
              <w:t>0.01 ± 0.01</w:t>
            </w:r>
          </w:p>
        </w:tc>
        <w:tc>
          <w:tcPr>
            <w:tcW w:w="2106" w:type="dxa"/>
            <w:tcBorders>
              <w:bottom w:val="single" w:sz="8" w:space="0" w:color="auto"/>
            </w:tcBorders>
            <w:shd w:val="clear" w:color="auto" w:fill="auto"/>
            <w:noWrap/>
            <w:vAlign w:val="center"/>
          </w:tcPr>
          <w:p w14:paraId="441EC407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sv-SE"/>
              </w:rPr>
            </w:pPr>
          </w:p>
        </w:tc>
        <w:tc>
          <w:tcPr>
            <w:tcW w:w="918" w:type="dxa"/>
            <w:tcBorders>
              <w:bottom w:val="single" w:sz="8" w:space="0" w:color="auto"/>
            </w:tcBorders>
            <w:shd w:val="clear" w:color="auto" w:fill="auto"/>
            <w:noWrap/>
            <w:vAlign w:val="center"/>
          </w:tcPr>
          <w:p w14:paraId="6B53076C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</w:p>
        </w:tc>
        <w:tc>
          <w:tcPr>
            <w:tcW w:w="1218" w:type="dxa"/>
            <w:tcBorders>
              <w:bottom w:val="single" w:sz="8" w:space="0" w:color="auto"/>
            </w:tcBorders>
            <w:shd w:val="clear" w:color="auto" w:fill="auto"/>
            <w:noWrap/>
            <w:vAlign w:val="center"/>
          </w:tcPr>
          <w:p w14:paraId="6B50B3FE" w14:textId="77777777" w:rsidR="00306D1F" w:rsidRPr="00627F2E" w:rsidRDefault="00306D1F" w:rsidP="00627F2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lang w:eastAsia="sv-SE"/>
              </w:rPr>
            </w:pPr>
          </w:p>
        </w:tc>
      </w:tr>
    </w:tbl>
    <w:p w14:paraId="3D5EB81D" w14:textId="059A8C18" w:rsidR="00306D1F" w:rsidRPr="006F421B" w:rsidRDefault="00627F2E" w:rsidP="00627F2E">
      <w:pPr>
        <w:pStyle w:val="MDPI41tablecaption"/>
        <w:ind w:left="425" w:right="425"/>
        <w:jc w:val="both"/>
      </w:pPr>
      <w:r w:rsidRPr="00627F2E">
        <w:rPr>
          <w:b/>
        </w:rPr>
        <w:lastRenderedPageBreak/>
        <w:t xml:space="preserve">Table </w:t>
      </w:r>
      <w:r w:rsidR="00AD4C0A">
        <w:rPr>
          <w:b/>
        </w:rPr>
        <w:t>S</w:t>
      </w:r>
      <w:r w:rsidRPr="00627F2E">
        <w:rPr>
          <w:b/>
        </w:rPr>
        <w:t xml:space="preserve">4. </w:t>
      </w:r>
      <w:r w:rsidR="00306D1F" w:rsidRPr="00306D1F">
        <w:t xml:space="preserve">Summary statistics from ANOVA models of the interactive effects of seascape configuration (dense versus sparse </w:t>
      </w:r>
      <w:proofErr w:type="spellStart"/>
      <w:r w:rsidR="00306D1F" w:rsidRPr="00306D1F">
        <w:t>bommies</w:t>
      </w:r>
      <w:proofErr w:type="spellEnd"/>
      <w:r w:rsidR="00306D1F" w:rsidRPr="00306D1F">
        <w:t xml:space="preserve">), </w:t>
      </w:r>
      <w:proofErr w:type="spellStart"/>
      <w:r w:rsidR="00306D1F" w:rsidRPr="00306D1F">
        <w:t>bommie</w:t>
      </w:r>
      <w:proofErr w:type="spellEnd"/>
      <w:r w:rsidR="00306D1F" w:rsidRPr="00306D1F">
        <w:t xml:space="preserve"> height (short or tall), and the presence/absence of macroalgae on the abundances of all fishes and on herbivorous fishes</w:t>
      </w:r>
      <w:r>
        <w:t>.</w:t>
      </w:r>
    </w:p>
    <w:tbl>
      <w:tblPr>
        <w:tblStyle w:val="TableGrid"/>
        <w:tblW w:w="10465" w:type="dxa"/>
        <w:jc w:val="center"/>
        <w:tblBorders>
          <w:top w:val="single" w:sz="8" w:space="0" w:color="auto"/>
          <w:left w:val="none" w:sz="0" w:space="0" w:color="auto"/>
          <w:bottom w:val="single" w:sz="8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903"/>
        <w:gridCol w:w="1115"/>
        <w:gridCol w:w="1868"/>
        <w:gridCol w:w="1925"/>
        <w:gridCol w:w="1654"/>
      </w:tblGrid>
      <w:tr w:rsidR="00627F2E" w:rsidRPr="00627F2E" w14:paraId="283A5F9B" w14:textId="77777777" w:rsidTr="00627F2E">
        <w:trPr>
          <w:jc w:val="center"/>
        </w:trPr>
        <w:tc>
          <w:tcPr>
            <w:tcW w:w="2977" w:type="dxa"/>
            <w:shd w:val="clear" w:color="auto" w:fill="auto"/>
            <w:vAlign w:val="center"/>
          </w:tcPr>
          <w:p w14:paraId="75C9F47E" w14:textId="77777777" w:rsidR="00306D1F" w:rsidRPr="00627F2E" w:rsidRDefault="00306D1F" w:rsidP="00627F2E">
            <w:pPr>
              <w:pStyle w:val="MDPI42tablebody"/>
              <w:autoSpaceDE w:val="0"/>
              <w:autoSpaceDN w:val="0"/>
              <w:spacing w:line="240" w:lineRule="auto"/>
              <w:rPr>
                <w:b/>
                <w:bCs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14:paraId="5FB57C4F" w14:textId="77777777" w:rsidR="00306D1F" w:rsidRPr="00627F2E" w:rsidDel="00F10F82" w:rsidRDefault="00306D1F" w:rsidP="00627F2E">
            <w:pPr>
              <w:pStyle w:val="MDPI42tablebody"/>
              <w:autoSpaceDE w:val="0"/>
              <w:autoSpaceDN w:val="0"/>
              <w:spacing w:line="240" w:lineRule="auto"/>
            </w:pPr>
            <w:r w:rsidRPr="00627F2E">
              <w:t>Df</w:t>
            </w:r>
          </w:p>
        </w:tc>
        <w:tc>
          <w:tcPr>
            <w:tcW w:w="1425" w:type="dxa"/>
            <w:shd w:val="clear" w:color="auto" w:fill="auto"/>
            <w:vAlign w:val="center"/>
          </w:tcPr>
          <w:p w14:paraId="506ECA53" w14:textId="77777777" w:rsidR="00306D1F" w:rsidRPr="00627F2E" w:rsidDel="00F10F82" w:rsidRDefault="00306D1F" w:rsidP="00627F2E">
            <w:pPr>
              <w:pStyle w:val="MDPI42tablebody"/>
              <w:autoSpaceDE w:val="0"/>
              <w:autoSpaceDN w:val="0"/>
              <w:spacing w:line="240" w:lineRule="auto"/>
            </w:pPr>
            <w:r w:rsidRPr="00627F2E">
              <w:t>MS</w:t>
            </w:r>
          </w:p>
        </w:tc>
        <w:tc>
          <w:tcPr>
            <w:tcW w:w="1469" w:type="dxa"/>
            <w:shd w:val="clear" w:color="auto" w:fill="auto"/>
            <w:vAlign w:val="center"/>
          </w:tcPr>
          <w:p w14:paraId="4554B402" w14:textId="77777777" w:rsidR="00306D1F" w:rsidRPr="00627F2E" w:rsidDel="00F10F82" w:rsidRDefault="00306D1F" w:rsidP="00627F2E">
            <w:pPr>
              <w:pStyle w:val="MDPI42tablebody"/>
              <w:autoSpaceDE w:val="0"/>
              <w:autoSpaceDN w:val="0"/>
              <w:spacing w:line="240" w:lineRule="auto"/>
              <w:rPr>
                <w:iCs/>
              </w:rPr>
            </w:pPr>
            <w:r w:rsidRPr="00627F2E">
              <w:rPr>
                <w:iCs/>
              </w:rPr>
              <w:t>F-value</w:t>
            </w:r>
          </w:p>
        </w:tc>
        <w:tc>
          <w:tcPr>
            <w:tcW w:w="1262" w:type="dxa"/>
            <w:shd w:val="clear" w:color="auto" w:fill="auto"/>
            <w:vAlign w:val="center"/>
          </w:tcPr>
          <w:p w14:paraId="5D8A931B" w14:textId="77777777" w:rsidR="00306D1F" w:rsidRPr="00627F2E" w:rsidDel="00F10F82" w:rsidRDefault="00306D1F" w:rsidP="00627F2E">
            <w:pPr>
              <w:pStyle w:val="MDPI42tablebody"/>
              <w:autoSpaceDE w:val="0"/>
              <w:autoSpaceDN w:val="0"/>
              <w:spacing w:line="240" w:lineRule="auto"/>
            </w:pPr>
            <w:r w:rsidRPr="00627F2E">
              <w:rPr>
                <w:i/>
                <w:iCs/>
              </w:rPr>
              <w:t>p-</w:t>
            </w:r>
            <w:r w:rsidRPr="00627F2E">
              <w:t>value</w:t>
            </w:r>
          </w:p>
        </w:tc>
      </w:tr>
    </w:tbl>
    <w:tbl>
      <w:tblPr>
        <w:tblW w:w="10465" w:type="dxa"/>
        <w:jc w:val="center"/>
        <w:tblBorders>
          <w:top w:val="single" w:sz="8" w:space="0" w:color="auto"/>
          <w:bottom w:val="single" w:sz="8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903"/>
        <w:gridCol w:w="1115"/>
        <w:gridCol w:w="1868"/>
        <w:gridCol w:w="1925"/>
        <w:gridCol w:w="1654"/>
      </w:tblGrid>
      <w:tr w:rsidR="00627F2E" w:rsidRPr="00627F2E" w14:paraId="3BE07670" w14:textId="77777777" w:rsidTr="00627F2E">
        <w:trPr>
          <w:jc w:val="center"/>
        </w:trPr>
        <w:tc>
          <w:tcPr>
            <w:tcW w:w="2977" w:type="dxa"/>
            <w:shd w:val="clear" w:color="auto" w:fill="auto"/>
            <w:vAlign w:val="center"/>
          </w:tcPr>
          <w:p w14:paraId="5FA1EF8C" w14:textId="77777777" w:rsidR="00306D1F" w:rsidRPr="00627F2E" w:rsidRDefault="00306D1F" w:rsidP="00627F2E">
            <w:pPr>
              <w:pStyle w:val="MDPI42tablebody"/>
              <w:autoSpaceDE w:val="0"/>
              <w:autoSpaceDN w:val="0"/>
              <w:spacing w:line="240" w:lineRule="auto"/>
            </w:pPr>
            <w:r w:rsidRPr="00627F2E">
              <w:rPr>
                <w:b/>
                <w:bCs/>
              </w:rPr>
              <w:t>Total fish abundance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26FAE24" w14:textId="77777777" w:rsidR="00306D1F" w:rsidRPr="00627F2E" w:rsidRDefault="00306D1F" w:rsidP="00627F2E">
            <w:pPr>
              <w:pStyle w:val="MDPI42tablebody"/>
              <w:autoSpaceDE w:val="0"/>
              <w:autoSpaceDN w:val="0"/>
              <w:spacing w:line="240" w:lineRule="auto"/>
            </w:pPr>
          </w:p>
        </w:tc>
        <w:tc>
          <w:tcPr>
            <w:tcW w:w="1425" w:type="dxa"/>
            <w:shd w:val="clear" w:color="auto" w:fill="auto"/>
            <w:vAlign w:val="center"/>
          </w:tcPr>
          <w:p w14:paraId="71788493" w14:textId="77777777" w:rsidR="00306D1F" w:rsidRPr="00627F2E" w:rsidRDefault="00306D1F" w:rsidP="00627F2E">
            <w:pPr>
              <w:pStyle w:val="MDPI42tablebody"/>
              <w:autoSpaceDE w:val="0"/>
              <w:autoSpaceDN w:val="0"/>
              <w:spacing w:line="240" w:lineRule="auto"/>
            </w:pPr>
          </w:p>
        </w:tc>
        <w:tc>
          <w:tcPr>
            <w:tcW w:w="1469" w:type="dxa"/>
            <w:shd w:val="clear" w:color="auto" w:fill="auto"/>
            <w:vAlign w:val="center"/>
          </w:tcPr>
          <w:p w14:paraId="3782F204" w14:textId="77777777" w:rsidR="00306D1F" w:rsidRPr="00627F2E" w:rsidRDefault="00306D1F" w:rsidP="00627F2E">
            <w:pPr>
              <w:pStyle w:val="MDPI42tablebody"/>
              <w:autoSpaceDE w:val="0"/>
              <w:autoSpaceDN w:val="0"/>
              <w:spacing w:line="240" w:lineRule="auto"/>
              <w:rPr>
                <w:i/>
              </w:rPr>
            </w:pPr>
          </w:p>
        </w:tc>
        <w:tc>
          <w:tcPr>
            <w:tcW w:w="1262" w:type="dxa"/>
            <w:shd w:val="clear" w:color="auto" w:fill="auto"/>
            <w:vAlign w:val="center"/>
          </w:tcPr>
          <w:p w14:paraId="358B4B9C" w14:textId="77777777" w:rsidR="00306D1F" w:rsidRPr="00627F2E" w:rsidRDefault="00306D1F" w:rsidP="00627F2E">
            <w:pPr>
              <w:pStyle w:val="MDPI42tablebody"/>
              <w:autoSpaceDE w:val="0"/>
              <w:autoSpaceDN w:val="0"/>
              <w:spacing w:line="240" w:lineRule="auto"/>
            </w:pPr>
          </w:p>
        </w:tc>
      </w:tr>
      <w:tr w:rsidR="00627F2E" w:rsidRPr="00627F2E" w14:paraId="36358FC8" w14:textId="77777777" w:rsidTr="00627F2E">
        <w:trPr>
          <w:jc w:val="center"/>
        </w:trPr>
        <w:tc>
          <w:tcPr>
            <w:tcW w:w="2977" w:type="dxa"/>
            <w:shd w:val="clear" w:color="auto" w:fill="auto"/>
            <w:vAlign w:val="center"/>
          </w:tcPr>
          <w:p w14:paraId="2D2C8D91" w14:textId="77777777" w:rsidR="00306D1F" w:rsidRPr="00627F2E" w:rsidRDefault="00306D1F" w:rsidP="00627F2E">
            <w:pPr>
              <w:pStyle w:val="MDPI42tablebody"/>
              <w:autoSpaceDE w:val="0"/>
              <w:autoSpaceDN w:val="0"/>
              <w:spacing w:line="240" w:lineRule="auto"/>
              <w:rPr>
                <w:b/>
                <w:bCs/>
              </w:rPr>
            </w:pPr>
            <w:r w:rsidRPr="00627F2E">
              <w:t xml:space="preserve">Configuration x </w:t>
            </w:r>
            <w:proofErr w:type="spellStart"/>
            <w:r w:rsidRPr="00627F2E">
              <w:t>Bommie</w:t>
            </w:r>
            <w:proofErr w:type="spellEnd"/>
            <w:r w:rsidRPr="00627F2E">
              <w:t xml:space="preserve"> height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213FB637" w14:textId="77777777" w:rsidR="00306D1F" w:rsidRPr="00627F2E" w:rsidRDefault="00306D1F" w:rsidP="00627F2E">
            <w:pPr>
              <w:pStyle w:val="MDPI42tablebody"/>
              <w:autoSpaceDE w:val="0"/>
              <w:autoSpaceDN w:val="0"/>
              <w:spacing w:line="240" w:lineRule="auto"/>
            </w:pPr>
            <w:r w:rsidRPr="00627F2E">
              <w:t>1</w:t>
            </w:r>
          </w:p>
        </w:tc>
        <w:tc>
          <w:tcPr>
            <w:tcW w:w="1425" w:type="dxa"/>
            <w:shd w:val="clear" w:color="auto" w:fill="auto"/>
            <w:vAlign w:val="center"/>
          </w:tcPr>
          <w:p w14:paraId="243E1AD9" w14:textId="77777777" w:rsidR="00306D1F" w:rsidRPr="00627F2E" w:rsidRDefault="00306D1F" w:rsidP="00627F2E">
            <w:pPr>
              <w:pStyle w:val="MDPI42tablebody"/>
              <w:autoSpaceDE w:val="0"/>
              <w:autoSpaceDN w:val="0"/>
              <w:spacing w:line="240" w:lineRule="auto"/>
            </w:pPr>
            <w:r w:rsidRPr="00627F2E" w:rsidDel="00327D66">
              <w:t>3.919</w:t>
            </w:r>
          </w:p>
        </w:tc>
        <w:tc>
          <w:tcPr>
            <w:tcW w:w="1469" w:type="dxa"/>
            <w:shd w:val="clear" w:color="auto" w:fill="auto"/>
            <w:vAlign w:val="center"/>
          </w:tcPr>
          <w:p w14:paraId="7D98B984" w14:textId="77777777" w:rsidR="00306D1F" w:rsidRPr="00627F2E" w:rsidRDefault="00306D1F" w:rsidP="00627F2E">
            <w:pPr>
              <w:pStyle w:val="MDPI42tablebody"/>
              <w:autoSpaceDE w:val="0"/>
              <w:autoSpaceDN w:val="0"/>
              <w:spacing w:line="240" w:lineRule="auto"/>
            </w:pPr>
            <w:r w:rsidRPr="00627F2E">
              <w:t>0.114</w:t>
            </w:r>
          </w:p>
        </w:tc>
        <w:tc>
          <w:tcPr>
            <w:tcW w:w="1262" w:type="dxa"/>
            <w:shd w:val="clear" w:color="auto" w:fill="auto"/>
            <w:vAlign w:val="center"/>
          </w:tcPr>
          <w:p w14:paraId="6711F01E" w14:textId="77777777" w:rsidR="00306D1F" w:rsidRPr="00627F2E" w:rsidRDefault="00306D1F" w:rsidP="00627F2E">
            <w:pPr>
              <w:pStyle w:val="MDPI42tablebody"/>
              <w:autoSpaceDE w:val="0"/>
              <w:autoSpaceDN w:val="0"/>
              <w:spacing w:line="240" w:lineRule="auto"/>
              <w:rPr>
                <w:b/>
              </w:rPr>
            </w:pPr>
            <w:r w:rsidRPr="00627F2E">
              <w:t>0.737</w:t>
            </w:r>
          </w:p>
        </w:tc>
      </w:tr>
      <w:tr w:rsidR="00627F2E" w:rsidRPr="00627F2E" w14:paraId="4DF96117" w14:textId="77777777" w:rsidTr="00627F2E">
        <w:trPr>
          <w:jc w:val="center"/>
        </w:trPr>
        <w:tc>
          <w:tcPr>
            <w:tcW w:w="2977" w:type="dxa"/>
            <w:shd w:val="clear" w:color="auto" w:fill="auto"/>
            <w:vAlign w:val="center"/>
          </w:tcPr>
          <w:p w14:paraId="3FD9C02D" w14:textId="77777777" w:rsidR="00306D1F" w:rsidRPr="00627F2E" w:rsidRDefault="00306D1F" w:rsidP="00627F2E">
            <w:pPr>
              <w:pStyle w:val="MDPI42tablebody"/>
              <w:autoSpaceDE w:val="0"/>
              <w:autoSpaceDN w:val="0"/>
              <w:spacing w:line="240" w:lineRule="auto"/>
            </w:pPr>
            <w:r w:rsidRPr="00627F2E">
              <w:t>Configuration x Macroalgal presence/absence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1FAE53FE" w14:textId="77777777" w:rsidR="00306D1F" w:rsidRPr="00627F2E" w:rsidRDefault="00306D1F" w:rsidP="00627F2E">
            <w:pPr>
              <w:pStyle w:val="MDPI42tablebody"/>
              <w:autoSpaceDE w:val="0"/>
              <w:autoSpaceDN w:val="0"/>
              <w:spacing w:line="240" w:lineRule="auto"/>
            </w:pPr>
            <w:r w:rsidRPr="00627F2E">
              <w:t>1</w:t>
            </w:r>
          </w:p>
        </w:tc>
        <w:tc>
          <w:tcPr>
            <w:tcW w:w="1425" w:type="dxa"/>
            <w:shd w:val="clear" w:color="auto" w:fill="auto"/>
            <w:vAlign w:val="center"/>
          </w:tcPr>
          <w:p w14:paraId="7DD90259" w14:textId="77777777" w:rsidR="00306D1F" w:rsidRPr="00627F2E" w:rsidRDefault="00306D1F" w:rsidP="00627F2E">
            <w:pPr>
              <w:pStyle w:val="MDPI42tablebody"/>
              <w:autoSpaceDE w:val="0"/>
              <w:autoSpaceDN w:val="0"/>
              <w:spacing w:line="240" w:lineRule="auto"/>
            </w:pPr>
            <w:r w:rsidRPr="00627F2E" w:rsidDel="00327D66">
              <w:t>4.</w:t>
            </w:r>
            <w:r w:rsidRPr="00627F2E">
              <w:t>420</w:t>
            </w:r>
          </w:p>
        </w:tc>
        <w:tc>
          <w:tcPr>
            <w:tcW w:w="1469" w:type="dxa"/>
            <w:shd w:val="clear" w:color="auto" w:fill="auto"/>
            <w:vAlign w:val="center"/>
          </w:tcPr>
          <w:p w14:paraId="093C10B0" w14:textId="77777777" w:rsidR="00306D1F" w:rsidRPr="00627F2E" w:rsidRDefault="00306D1F" w:rsidP="00627F2E">
            <w:pPr>
              <w:pStyle w:val="MDPI42tablebody"/>
              <w:autoSpaceDE w:val="0"/>
              <w:autoSpaceDN w:val="0"/>
              <w:spacing w:line="240" w:lineRule="auto"/>
            </w:pPr>
            <w:r w:rsidRPr="00627F2E">
              <w:t>0.106</w:t>
            </w:r>
          </w:p>
        </w:tc>
        <w:tc>
          <w:tcPr>
            <w:tcW w:w="1262" w:type="dxa"/>
            <w:shd w:val="clear" w:color="auto" w:fill="auto"/>
            <w:vAlign w:val="center"/>
          </w:tcPr>
          <w:p w14:paraId="6058E942" w14:textId="77777777" w:rsidR="00306D1F" w:rsidRPr="00627F2E" w:rsidRDefault="00306D1F" w:rsidP="00627F2E">
            <w:pPr>
              <w:pStyle w:val="MDPI42tablebody"/>
              <w:autoSpaceDE w:val="0"/>
              <w:autoSpaceDN w:val="0"/>
              <w:spacing w:line="240" w:lineRule="auto"/>
            </w:pPr>
            <w:r w:rsidRPr="00627F2E">
              <w:t>0.745</w:t>
            </w:r>
          </w:p>
        </w:tc>
      </w:tr>
      <w:tr w:rsidR="00627F2E" w:rsidRPr="00627F2E" w14:paraId="43C7DB82" w14:textId="77777777" w:rsidTr="00627F2E">
        <w:trPr>
          <w:jc w:val="center"/>
        </w:trPr>
        <w:tc>
          <w:tcPr>
            <w:tcW w:w="2977" w:type="dxa"/>
            <w:shd w:val="clear" w:color="auto" w:fill="auto"/>
            <w:vAlign w:val="center"/>
          </w:tcPr>
          <w:p w14:paraId="730EA092" w14:textId="77777777" w:rsidR="00306D1F" w:rsidRPr="00627F2E" w:rsidRDefault="00306D1F" w:rsidP="00627F2E">
            <w:pPr>
              <w:pStyle w:val="MDPI42tablebody"/>
              <w:autoSpaceDE w:val="0"/>
              <w:autoSpaceDN w:val="0"/>
              <w:spacing w:line="240" w:lineRule="auto"/>
            </w:pPr>
            <w:proofErr w:type="spellStart"/>
            <w:r w:rsidRPr="00627F2E">
              <w:t>Bommie</w:t>
            </w:r>
            <w:proofErr w:type="spellEnd"/>
            <w:r w:rsidRPr="00627F2E">
              <w:t xml:space="preserve"> height x Macroalgal presence/absence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1332EC7D" w14:textId="77777777" w:rsidR="00306D1F" w:rsidRPr="00627F2E" w:rsidRDefault="00306D1F" w:rsidP="00627F2E">
            <w:pPr>
              <w:pStyle w:val="MDPI42tablebody"/>
              <w:autoSpaceDE w:val="0"/>
              <w:autoSpaceDN w:val="0"/>
              <w:spacing w:line="240" w:lineRule="auto"/>
            </w:pPr>
            <w:r w:rsidRPr="00627F2E">
              <w:t>1</w:t>
            </w:r>
          </w:p>
        </w:tc>
        <w:tc>
          <w:tcPr>
            <w:tcW w:w="1425" w:type="dxa"/>
            <w:shd w:val="clear" w:color="auto" w:fill="auto"/>
            <w:vAlign w:val="center"/>
          </w:tcPr>
          <w:p w14:paraId="23A73D2C" w14:textId="77777777" w:rsidR="00306D1F" w:rsidRPr="00627F2E" w:rsidRDefault="00306D1F" w:rsidP="00627F2E">
            <w:pPr>
              <w:pStyle w:val="MDPI42tablebody"/>
              <w:autoSpaceDE w:val="0"/>
              <w:autoSpaceDN w:val="0"/>
              <w:spacing w:line="240" w:lineRule="auto"/>
            </w:pPr>
            <w:r w:rsidRPr="00627F2E">
              <w:t>0.337</w:t>
            </w:r>
          </w:p>
        </w:tc>
        <w:tc>
          <w:tcPr>
            <w:tcW w:w="1469" w:type="dxa"/>
            <w:shd w:val="clear" w:color="auto" w:fill="auto"/>
            <w:vAlign w:val="center"/>
          </w:tcPr>
          <w:p w14:paraId="61E27894" w14:textId="77777777" w:rsidR="00306D1F" w:rsidRPr="00627F2E" w:rsidRDefault="00306D1F" w:rsidP="00627F2E">
            <w:pPr>
              <w:pStyle w:val="MDPI42tablebody"/>
              <w:autoSpaceDE w:val="0"/>
              <w:autoSpaceDN w:val="0"/>
              <w:spacing w:line="240" w:lineRule="auto"/>
            </w:pPr>
            <w:r w:rsidRPr="00627F2E">
              <w:t>1.348</w:t>
            </w:r>
          </w:p>
        </w:tc>
        <w:tc>
          <w:tcPr>
            <w:tcW w:w="1262" w:type="dxa"/>
            <w:shd w:val="clear" w:color="auto" w:fill="auto"/>
            <w:vAlign w:val="center"/>
          </w:tcPr>
          <w:p w14:paraId="4838BD6D" w14:textId="77777777" w:rsidR="00306D1F" w:rsidRPr="00627F2E" w:rsidRDefault="00306D1F" w:rsidP="00627F2E">
            <w:pPr>
              <w:pStyle w:val="MDPI42tablebody"/>
              <w:autoSpaceDE w:val="0"/>
              <w:autoSpaceDN w:val="0"/>
              <w:spacing w:line="240" w:lineRule="auto"/>
            </w:pPr>
            <w:r w:rsidRPr="00627F2E">
              <w:t>0.249</w:t>
            </w:r>
          </w:p>
        </w:tc>
      </w:tr>
      <w:tr w:rsidR="00627F2E" w:rsidRPr="00627F2E" w14:paraId="00FE3B48" w14:textId="77777777" w:rsidTr="00627F2E">
        <w:trPr>
          <w:jc w:val="center"/>
        </w:trPr>
        <w:tc>
          <w:tcPr>
            <w:tcW w:w="2977" w:type="dxa"/>
            <w:shd w:val="clear" w:color="auto" w:fill="auto"/>
            <w:vAlign w:val="center"/>
          </w:tcPr>
          <w:p w14:paraId="653CED0E" w14:textId="77777777" w:rsidR="00306D1F" w:rsidRPr="00627F2E" w:rsidRDefault="00306D1F" w:rsidP="00627F2E">
            <w:pPr>
              <w:pStyle w:val="MDPI42tablebody"/>
              <w:autoSpaceDE w:val="0"/>
              <w:autoSpaceDN w:val="0"/>
              <w:spacing w:line="240" w:lineRule="auto"/>
            </w:pPr>
            <w:r w:rsidRPr="00627F2E">
              <w:t xml:space="preserve">Configuration x </w:t>
            </w:r>
            <w:proofErr w:type="spellStart"/>
            <w:r w:rsidRPr="00627F2E">
              <w:t>Bommie</w:t>
            </w:r>
            <w:proofErr w:type="spellEnd"/>
            <w:r w:rsidRPr="00627F2E">
              <w:t xml:space="preserve"> height x Macroalgal presence/absence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D5F2253" w14:textId="77777777" w:rsidR="00306D1F" w:rsidRPr="00627F2E" w:rsidRDefault="00306D1F" w:rsidP="00627F2E">
            <w:pPr>
              <w:pStyle w:val="MDPI42tablebody"/>
              <w:autoSpaceDE w:val="0"/>
              <w:autoSpaceDN w:val="0"/>
              <w:spacing w:line="240" w:lineRule="auto"/>
            </w:pPr>
            <w:r w:rsidRPr="00627F2E">
              <w:t>1</w:t>
            </w:r>
          </w:p>
        </w:tc>
        <w:tc>
          <w:tcPr>
            <w:tcW w:w="1425" w:type="dxa"/>
            <w:shd w:val="clear" w:color="auto" w:fill="auto"/>
            <w:vAlign w:val="center"/>
          </w:tcPr>
          <w:p w14:paraId="75B4CE19" w14:textId="77777777" w:rsidR="00306D1F" w:rsidRPr="00627F2E" w:rsidRDefault="00306D1F" w:rsidP="00627F2E">
            <w:pPr>
              <w:pStyle w:val="MDPI42tablebody"/>
              <w:autoSpaceDE w:val="0"/>
              <w:autoSpaceDN w:val="0"/>
              <w:spacing w:line="240" w:lineRule="auto"/>
            </w:pPr>
            <w:r w:rsidRPr="00627F2E">
              <w:t>0.003</w:t>
            </w:r>
          </w:p>
        </w:tc>
        <w:tc>
          <w:tcPr>
            <w:tcW w:w="1469" w:type="dxa"/>
            <w:shd w:val="clear" w:color="auto" w:fill="auto"/>
            <w:vAlign w:val="center"/>
          </w:tcPr>
          <w:p w14:paraId="34539057" w14:textId="77777777" w:rsidR="00306D1F" w:rsidRPr="00627F2E" w:rsidRDefault="00306D1F" w:rsidP="00627F2E">
            <w:pPr>
              <w:pStyle w:val="MDPI42tablebody"/>
              <w:autoSpaceDE w:val="0"/>
              <w:autoSpaceDN w:val="0"/>
              <w:spacing w:line="240" w:lineRule="auto"/>
            </w:pPr>
            <w:r w:rsidRPr="00627F2E">
              <w:t>0.012</w:t>
            </w:r>
          </w:p>
        </w:tc>
        <w:tc>
          <w:tcPr>
            <w:tcW w:w="1262" w:type="dxa"/>
            <w:shd w:val="clear" w:color="auto" w:fill="auto"/>
            <w:vAlign w:val="center"/>
          </w:tcPr>
          <w:p w14:paraId="04D52BCE" w14:textId="77777777" w:rsidR="00306D1F" w:rsidRPr="00627F2E" w:rsidRDefault="00306D1F" w:rsidP="00627F2E">
            <w:pPr>
              <w:pStyle w:val="MDPI42tablebody"/>
              <w:autoSpaceDE w:val="0"/>
              <w:autoSpaceDN w:val="0"/>
              <w:spacing w:line="240" w:lineRule="auto"/>
            </w:pPr>
            <w:r w:rsidRPr="00627F2E">
              <w:t>0.915</w:t>
            </w:r>
          </w:p>
        </w:tc>
      </w:tr>
    </w:tbl>
    <w:tbl>
      <w:tblPr>
        <w:tblStyle w:val="TableGrid"/>
        <w:tblW w:w="10465" w:type="dxa"/>
        <w:jc w:val="center"/>
        <w:tblBorders>
          <w:top w:val="single" w:sz="8" w:space="0" w:color="auto"/>
          <w:left w:val="none" w:sz="0" w:space="0" w:color="auto"/>
          <w:bottom w:val="single" w:sz="8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903"/>
        <w:gridCol w:w="1115"/>
        <w:gridCol w:w="1868"/>
        <w:gridCol w:w="1925"/>
        <w:gridCol w:w="1654"/>
      </w:tblGrid>
      <w:tr w:rsidR="00627F2E" w:rsidRPr="00627F2E" w14:paraId="158A5B30" w14:textId="77777777" w:rsidTr="00627F2E">
        <w:trPr>
          <w:jc w:val="center"/>
        </w:trPr>
        <w:tc>
          <w:tcPr>
            <w:tcW w:w="2977" w:type="dxa"/>
            <w:shd w:val="clear" w:color="auto" w:fill="auto"/>
            <w:vAlign w:val="center"/>
          </w:tcPr>
          <w:p w14:paraId="6D165825" w14:textId="77777777" w:rsidR="00306D1F" w:rsidRPr="00627F2E" w:rsidDel="00327D66" w:rsidRDefault="00306D1F" w:rsidP="00627F2E">
            <w:pPr>
              <w:pStyle w:val="MDPI42tablebody"/>
              <w:autoSpaceDE w:val="0"/>
              <w:autoSpaceDN w:val="0"/>
              <w:spacing w:line="240" w:lineRule="auto"/>
            </w:pPr>
            <w:r w:rsidRPr="00627F2E">
              <w:t>Residuals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D4068A3" w14:textId="77777777" w:rsidR="00306D1F" w:rsidRPr="00627F2E" w:rsidRDefault="00306D1F" w:rsidP="00627F2E">
            <w:pPr>
              <w:pStyle w:val="MDPI42tablebody"/>
              <w:autoSpaceDE w:val="0"/>
              <w:autoSpaceDN w:val="0"/>
              <w:spacing w:line="240" w:lineRule="auto"/>
            </w:pPr>
            <w:r w:rsidRPr="00627F2E">
              <w:t>78</w:t>
            </w:r>
          </w:p>
        </w:tc>
        <w:tc>
          <w:tcPr>
            <w:tcW w:w="1425" w:type="dxa"/>
            <w:shd w:val="clear" w:color="auto" w:fill="auto"/>
            <w:vAlign w:val="center"/>
          </w:tcPr>
          <w:p w14:paraId="7AFAE158" w14:textId="77777777" w:rsidR="00306D1F" w:rsidRPr="00627F2E" w:rsidDel="007201A2" w:rsidRDefault="00306D1F" w:rsidP="00627F2E">
            <w:pPr>
              <w:pStyle w:val="MDPI42tablebody"/>
              <w:autoSpaceDE w:val="0"/>
              <w:autoSpaceDN w:val="0"/>
              <w:spacing w:line="240" w:lineRule="auto"/>
            </w:pPr>
            <w:r w:rsidRPr="00627F2E">
              <w:t>0.250</w:t>
            </w:r>
          </w:p>
        </w:tc>
        <w:tc>
          <w:tcPr>
            <w:tcW w:w="1469" w:type="dxa"/>
            <w:shd w:val="clear" w:color="auto" w:fill="auto"/>
            <w:vAlign w:val="center"/>
          </w:tcPr>
          <w:p w14:paraId="05A3ECA7" w14:textId="77777777" w:rsidR="00306D1F" w:rsidRPr="00627F2E" w:rsidDel="007201A2" w:rsidRDefault="00306D1F" w:rsidP="00627F2E">
            <w:pPr>
              <w:pStyle w:val="MDPI42tablebody"/>
              <w:autoSpaceDE w:val="0"/>
              <w:autoSpaceDN w:val="0"/>
              <w:spacing w:line="240" w:lineRule="auto"/>
            </w:pPr>
          </w:p>
        </w:tc>
        <w:tc>
          <w:tcPr>
            <w:tcW w:w="1262" w:type="dxa"/>
            <w:shd w:val="clear" w:color="auto" w:fill="auto"/>
            <w:vAlign w:val="center"/>
          </w:tcPr>
          <w:p w14:paraId="7CBA638F" w14:textId="77777777" w:rsidR="00306D1F" w:rsidRPr="00627F2E" w:rsidDel="007201A2" w:rsidRDefault="00306D1F" w:rsidP="00627F2E">
            <w:pPr>
              <w:pStyle w:val="MDPI42tablebody"/>
              <w:autoSpaceDE w:val="0"/>
              <w:autoSpaceDN w:val="0"/>
              <w:spacing w:line="240" w:lineRule="auto"/>
            </w:pPr>
          </w:p>
        </w:tc>
      </w:tr>
      <w:tr w:rsidR="00627F2E" w:rsidRPr="00627F2E" w14:paraId="002129C2" w14:textId="77777777" w:rsidTr="00627F2E">
        <w:trPr>
          <w:jc w:val="center"/>
        </w:trPr>
        <w:tc>
          <w:tcPr>
            <w:tcW w:w="2977" w:type="dxa"/>
            <w:shd w:val="clear" w:color="auto" w:fill="auto"/>
            <w:vAlign w:val="center"/>
          </w:tcPr>
          <w:p w14:paraId="25BA4447" w14:textId="77777777" w:rsidR="00627F2E" w:rsidRPr="00627F2E" w:rsidRDefault="00627F2E" w:rsidP="00627F2E">
            <w:pPr>
              <w:pStyle w:val="MDPI42tablebody"/>
              <w:autoSpaceDE w:val="0"/>
              <w:autoSpaceDN w:val="0"/>
              <w:spacing w:line="240" w:lineRule="auto"/>
            </w:pPr>
          </w:p>
        </w:tc>
        <w:tc>
          <w:tcPr>
            <w:tcW w:w="851" w:type="dxa"/>
            <w:shd w:val="clear" w:color="auto" w:fill="auto"/>
            <w:vAlign w:val="center"/>
          </w:tcPr>
          <w:p w14:paraId="75DA1874" w14:textId="77777777" w:rsidR="00627F2E" w:rsidRPr="00627F2E" w:rsidRDefault="00627F2E" w:rsidP="00627F2E">
            <w:pPr>
              <w:pStyle w:val="MDPI42tablebody"/>
              <w:autoSpaceDE w:val="0"/>
              <w:autoSpaceDN w:val="0"/>
              <w:spacing w:line="240" w:lineRule="auto"/>
            </w:pPr>
          </w:p>
        </w:tc>
        <w:tc>
          <w:tcPr>
            <w:tcW w:w="1425" w:type="dxa"/>
            <w:shd w:val="clear" w:color="auto" w:fill="auto"/>
            <w:vAlign w:val="center"/>
          </w:tcPr>
          <w:p w14:paraId="4AE910FA" w14:textId="77777777" w:rsidR="00627F2E" w:rsidRPr="00627F2E" w:rsidRDefault="00627F2E" w:rsidP="00627F2E">
            <w:pPr>
              <w:pStyle w:val="MDPI42tablebody"/>
              <w:autoSpaceDE w:val="0"/>
              <w:autoSpaceDN w:val="0"/>
              <w:spacing w:line="240" w:lineRule="auto"/>
            </w:pPr>
          </w:p>
        </w:tc>
        <w:tc>
          <w:tcPr>
            <w:tcW w:w="1469" w:type="dxa"/>
            <w:shd w:val="clear" w:color="auto" w:fill="auto"/>
            <w:vAlign w:val="center"/>
          </w:tcPr>
          <w:p w14:paraId="6A3D23F4" w14:textId="77777777" w:rsidR="00627F2E" w:rsidRPr="00627F2E" w:rsidDel="007201A2" w:rsidRDefault="00627F2E" w:rsidP="00627F2E">
            <w:pPr>
              <w:pStyle w:val="MDPI42tablebody"/>
              <w:autoSpaceDE w:val="0"/>
              <w:autoSpaceDN w:val="0"/>
              <w:spacing w:line="240" w:lineRule="auto"/>
            </w:pPr>
          </w:p>
        </w:tc>
        <w:tc>
          <w:tcPr>
            <w:tcW w:w="1262" w:type="dxa"/>
            <w:shd w:val="clear" w:color="auto" w:fill="auto"/>
            <w:vAlign w:val="center"/>
          </w:tcPr>
          <w:p w14:paraId="46993F60" w14:textId="77777777" w:rsidR="00627F2E" w:rsidRPr="00627F2E" w:rsidDel="007201A2" w:rsidRDefault="00627F2E" w:rsidP="00627F2E">
            <w:pPr>
              <w:pStyle w:val="MDPI42tablebody"/>
              <w:autoSpaceDE w:val="0"/>
              <w:autoSpaceDN w:val="0"/>
              <w:spacing w:line="240" w:lineRule="auto"/>
            </w:pPr>
          </w:p>
        </w:tc>
      </w:tr>
    </w:tbl>
    <w:tbl>
      <w:tblPr>
        <w:tblW w:w="10465" w:type="dxa"/>
        <w:jc w:val="center"/>
        <w:tblBorders>
          <w:top w:val="single" w:sz="8" w:space="0" w:color="auto"/>
          <w:bottom w:val="single" w:sz="8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903"/>
        <w:gridCol w:w="1115"/>
        <w:gridCol w:w="1868"/>
        <w:gridCol w:w="1925"/>
        <w:gridCol w:w="1654"/>
      </w:tblGrid>
      <w:tr w:rsidR="00627F2E" w:rsidRPr="00627F2E" w14:paraId="21A4C694" w14:textId="77777777" w:rsidTr="00627F2E">
        <w:trPr>
          <w:jc w:val="center"/>
        </w:trPr>
        <w:tc>
          <w:tcPr>
            <w:tcW w:w="2977" w:type="dxa"/>
            <w:shd w:val="clear" w:color="auto" w:fill="auto"/>
            <w:vAlign w:val="center"/>
          </w:tcPr>
          <w:p w14:paraId="5CB57FC7" w14:textId="77777777" w:rsidR="00306D1F" w:rsidRPr="00627F2E" w:rsidRDefault="00306D1F" w:rsidP="00627F2E">
            <w:pPr>
              <w:pStyle w:val="MDPI42tablebody"/>
              <w:autoSpaceDE w:val="0"/>
              <w:autoSpaceDN w:val="0"/>
              <w:spacing w:line="240" w:lineRule="auto"/>
            </w:pPr>
          </w:p>
          <w:p w14:paraId="39F3D653" w14:textId="77777777" w:rsidR="00306D1F" w:rsidRPr="00627F2E" w:rsidRDefault="00306D1F" w:rsidP="00627F2E">
            <w:pPr>
              <w:pStyle w:val="MDPI42tablebody"/>
              <w:autoSpaceDE w:val="0"/>
              <w:autoSpaceDN w:val="0"/>
              <w:spacing w:line="240" w:lineRule="auto"/>
            </w:pPr>
            <w:r w:rsidRPr="00627F2E">
              <w:t>Herbivorous fish abundance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5A72109B" w14:textId="77777777" w:rsidR="00306D1F" w:rsidRPr="00627F2E" w:rsidRDefault="00306D1F" w:rsidP="00627F2E">
            <w:pPr>
              <w:pStyle w:val="MDPI42tablebody"/>
              <w:autoSpaceDE w:val="0"/>
              <w:autoSpaceDN w:val="0"/>
              <w:spacing w:line="240" w:lineRule="auto"/>
            </w:pPr>
          </w:p>
        </w:tc>
        <w:tc>
          <w:tcPr>
            <w:tcW w:w="1425" w:type="dxa"/>
            <w:shd w:val="clear" w:color="auto" w:fill="auto"/>
            <w:vAlign w:val="center"/>
          </w:tcPr>
          <w:p w14:paraId="64F3FE12" w14:textId="77777777" w:rsidR="00306D1F" w:rsidRPr="00627F2E" w:rsidRDefault="00306D1F" w:rsidP="00627F2E">
            <w:pPr>
              <w:pStyle w:val="MDPI42tablebody"/>
              <w:autoSpaceDE w:val="0"/>
              <w:autoSpaceDN w:val="0"/>
              <w:spacing w:line="240" w:lineRule="auto"/>
            </w:pPr>
          </w:p>
        </w:tc>
        <w:tc>
          <w:tcPr>
            <w:tcW w:w="1469" w:type="dxa"/>
            <w:shd w:val="clear" w:color="auto" w:fill="auto"/>
            <w:vAlign w:val="center"/>
          </w:tcPr>
          <w:p w14:paraId="7F66EABA" w14:textId="77777777" w:rsidR="00306D1F" w:rsidRPr="00627F2E" w:rsidRDefault="00306D1F" w:rsidP="00627F2E">
            <w:pPr>
              <w:pStyle w:val="MDPI42tablebody"/>
              <w:autoSpaceDE w:val="0"/>
              <w:autoSpaceDN w:val="0"/>
              <w:spacing w:line="240" w:lineRule="auto"/>
            </w:pPr>
          </w:p>
        </w:tc>
        <w:tc>
          <w:tcPr>
            <w:tcW w:w="1262" w:type="dxa"/>
            <w:shd w:val="clear" w:color="auto" w:fill="auto"/>
            <w:vAlign w:val="center"/>
          </w:tcPr>
          <w:p w14:paraId="2A47DAE2" w14:textId="77777777" w:rsidR="00306D1F" w:rsidRPr="00627F2E" w:rsidRDefault="00306D1F" w:rsidP="00627F2E">
            <w:pPr>
              <w:pStyle w:val="MDPI42tablebody"/>
              <w:autoSpaceDE w:val="0"/>
              <w:autoSpaceDN w:val="0"/>
              <w:spacing w:line="240" w:lineRule="auto"/>
            </w:pPr>
          </w:p>
        </w:tc>
      </w:tr>
      <w:tr w:rsidR="00627F2E" w:rsidRPr="00627F2E" w14:paraId="1AF467E1" w14:textId="77777777" w:rsidTr="00627F2E">
        <w:trPr>
          <w:jc w:val="center"/>
        </w:trPr>
        <w:tc>
          <w:tcPr>
            <w:tcW w:w="2977" w:type="dxa"/>
            <w:shd w:val="clear" w:color="auto" w:fill="auto"/>
            <w:vAlign w:val="center"/>
          </w:tcPr>
          <w:p w14:paraId="4962D144" w14:textId="77777777" w:rsidR="00306D1F" w:rsidRPr="00627F2E" w:rsidRDefault="00306D1F" w:rsidP="00627F2E">
            <w:pPr>
              <w:pStyle w:val="MDPI42tablebody"/>
              <w:autoSpaceDE w:val="0"/>
              <w:autoSpaceDN w:val="0"/>
              <w:spacing w:line="240" w:lineRule="auto"/>
              <w:rPr>
                <w:b/>
                <w:bCs/>
              </w:rPr>
            </w:pPr>
            <w:r w:rsidRPr="00627F2E">
              <w:t xml:space="preserve">Configuration x </w:t>
            </w:r>
            <w:proofErr w:type="spellStart"/>
            <w:r w:rsidRPr="00627F2E">
              <w:t>Bommie</w:t>
            </w:r>
            <w:proofErr w:type="spellEnd"/>
            <w:r w:rsidRPr="00627F2E">
              <w:t xml:space="preserve"> height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F02EBB3" w14:textId="77777777" w:rsidR="00306D1F" w:rsidRPr="00627F2E" w:rsidRDefault="00306D1F" w:rsidP="00627F2E">
            <w:pPr>
              <w:pStyle w:val="MDPI42tablebody"/>
              <w:autoSpaceDE w:val="0"/>
              <w:autoSpaceDN w:val="0"/>
              <w:spacing w:line="240" w:lineRule="auto"/>
            </w:pPr>
            <w:r w:rsidRPr="00627F2E">
              <w:t>1</w:t>
            </w:r>
          </w:p>
        </w:tc>
        <w:tc>
          <w:tcPr>
            <w:tcW w:w="1425" w:type="dxa"/>
            <w:shd w:val="clear" w:color="auto" w:fill="auto"/>
            <w:vAlign w:val="center"/>
          </w:tcPr>
          <w:p w14:paraId="5E19359A" w14:textId="77777777" w:rsidR="00306D1F" w:rsidRPr="00627F2E" w:rsidRDefault="00306D1F" w:rsidP="00627F2E">
            <w:pPr>
              <w:pStyle w:val="MDPI42tablebody"/>
              <w:autoSpaceDE w:val="0"/>
              <w:autoSpaceDN w:val="0"/>
              <w:spacing w:line="240" w:lineRule="auto"/>
            </w:pPr>
            <w:r w:rsidRPr="00627F2E">
              <w:t>0.02</w:t>
            </w:r>
          </w:p>
        </w:tc>
        <w:tc>
          <w:tcPr>
            <w:tcW w:w="1469" w:type="dxa"/>
            <w:shd w:val="clear" w:color="auto" w:fill="auto"/>
            <w:vAlign w:val="center"/>
          </w:tcPr>
          <w:p w14:paraId="082A2D4A" w14:textId="77777777" w:rsidR="00306D1F" w:rsidRPr="00627F2E" w:rsidRDefault="00306D1F" w:rsidP="00627F2E">
            <w:pPr>
              <w:pStyle w:val="MDPI42tablebody"/>
              <w:autoSpaceDE w:val="0"/>
              <w:autoSpaceDN w:val="0"/>
              <w:spacing w:line="240" w:lineRule="auto"/>
            </w:pPr>
            <w:r w:rsidRPr="00627F2E">
              <w:t>0.023</w:t>
            </w:r>
          </w:p>
        </w:tc>
        <w:tc>
          <w:tcPr>
            <w:tcW w:w="1262" w:type="dxa"/>
            <w:shd w:val="clear" w:color="auto" w:fill="auto"/>
            <w:vAlign w:val="center"/>
          </w:tcPr>
          <w:p w14:paraId="55182947" w14:textId="77777777" w:rsidR="00306D1F" w:rsidRPr="00627F2E" w:rsidRDefault="00306D1F" w:rsidP="00627F2E">
            <w:pPr>
              <w:pStyle w:val="MDPI42tablebody"/>
              <w:autoSpaceDE w:val="0"/>
              <w:autoSpaceDN w:val="0"/>
              <w:spacing w:line="240" w:lineRule="auto"/>
            </w:pPr>
            <w:r w:rsidRPr="00627F2E">
              <w:t>0.880</w:t>
            </w:r>
          </w:p>
        </w:tc>
      </w:tr>
      <w:tr w:rsidR="00627F2E" w:rsidRPr="00627F2E" w14:paraId="5BAAD4E0" w14:textId="77777777" w:rsidTr="00627F2E">
        <w:trPr>
          <w:jc w:val="center"/>
        </w:trPr>
        <w:tc>
          <w:tcPr>
            <w:tcW w:w="2977" w:type="dxa"/>
            <w:shd w:val="clear" w:color="auto" w:fill="auto"/>
            <w:vAlign w:val="center"/>
          </w:tcPr>
          <w:p w14:paraId="2D41E979" w14:textId="77777777" w:rsidR="00306D1F" w:rsidRPr="00627F2E" w:rsidRDefault="00306D1F" w:rsidP="00627F2E">
            <w:pPr>
              <w:pStyle w:val="MDPI42tablebody"/>
              <w:autoSpaceDE w:val="0"/>
              <w:autoSpaceDN w:val="0"/>
              <w:spacing w:line="240" w:lineRule="auto"/>
            </w:pPr>
            <w:r w:rsidRPr="00627F2E">
              <w:t>Configuration x Macroalgal presence/absence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54A68C6A" w14:textId="77777777" w:rsidR="00306D1F" w:rsidRPr="00627F2E" w:rsidRDefault="00306D1F" w:rsidP="00627F2E">
            <w:pPr>
              <w:pStyle w:val="MDPI42tablebody"/>
              <w:autoSpaceDE w:val="0"/>
              <w:autoSpaceDN w:val="0"/>
              <w:spacing w:line="240" w:lineRule="auto"/>
            </w:pPr>
            <w:r w:rsidRPr="00627F2E">
              <w:t>1</w:t>
            </w:r>
          </w:p>
        </w:tc>
        <w:tc>
          <w:tcPr>
            <w:tcW w:w="1425" w:type="dxa"/>
            <w:shd w:val="clear" w:color="auto" w:fill="auto"/>
            <w:vAlign w:val="center"/>
          </w:tcPr>
          <w:p w14:paraId="1465A6F6" w14:textId="77777777" w:rsidR="00306D1F" w:rsidRPr="00627F2E" w:rsidRDefault="00306D1F" w:rsidP="00627F2E">
            <w:pPr>
              <w:pStyle w:val="MDPI42tablebody"/>
              <w:autoSpaceDE w:val="0"/>
              <w:autoSpaceDN w:val="0"/>
              <w:spacing w:line="240" w:lineRule="auto"/>
            </w:pPr>
            <w:r w:rsidRPr="00627F2E">
              <w:t>0.747</w:t>
            </w:r>
          </w:p>
        </w:tc>
        <w:tc>
          <w:tcPr>
            <w:tcW w:w="1469" w:type="dxa"/>
            <w:shd w:val="clear" w:color="auto" w:fill="auto"/>
            <w:vAlign w:val="center"/>
          </w:tcPr>
          <w:p w14:paraId="1AC2E6CA" w14:textId="77777777" w:rsidR="00306D1F" w:rsidRPr="00627F2E" w:rsidRDefault="00306D1F" w:rsidP="00627F2E">
            <w:pPr>
              <w:pStyle w:val="MDPI42tablebody"/>
              <w:autoSpaceDE w:val="0"/>
              <w:autoSpaceDN w:val="0"/>
              <w:spacing w:line="240" w:lineRule="auto"/>
            </w:pPr>
            <w:r w:rsidRPr="00627F2E">
              <w:t>0.724</w:t>
            </w:r>
          </w:p>
        </w:tc>
        <w:tc>
          <w:tcPr>
            <w:tcW w:w="1262" w:type="dxa"/>
            <w:shd w:val="clear" w:color="auto" w:fill="auto"/>
            <w:vAlign w:val="center"/>
          </w:tcPr>
          <w:p w14:paraId="421C886F" w14:textId="77777777" w:rsidR="00306D1F" w:rsidRPr="00627F2E" w:rsidRDefault="00306D1F" w:rsidP="00627F2E">
            <w:pPr>
              <w:pStyle w:val="MDPI42tablebody"/>
              <w:autoSpaceDE w:val="0"/>
              <w:autoSpaceDN w:val="0"/>
              <w:spacing w:line="240" w:lineRule="auto"/>
              <w:rPr>
                <w:b/>
                <w:bCs/>
              </w:rPr>
            </w:pPr>
            <w:r w:rsidRPr="00627F2E">
              <w:t>0.397</w:t>
            </w:r>
          </w:p>
        </w:tc>
      </w:tr>
      <w:tr w:rsidR="00627F2E" w:rsidRPr="00627F2E" w14:paraId="662E50FC" w14:textId="77777777" w:rsidTr="00627F2E">
        <w:trPr>
          <w:jc w:val="center"/>
        </w:trPr>
        <w:tc>
          <w:tcPr>
            <w:tcW w:w="2977" w:type="dxa"/>
            <w:shd w:val="clear" w:color="auto" w:fill="auto"/>
            <w:vAlign w:val="center"/>
          </w:tcPr>
          <w:p w14:paraId="43B58B50" w14:textId="77777777" w:rsidR="00306D1F" w:rsidRPr="00627F2E" w:rsidRDefault="00306D1F" w:rsidP="00627F2E">
            <w:pPr>
              <w:pStyle w:val="MDPI42tablebody"/>
              <w:autoSpaceDE w:val="0"/>
              <w:autoSpaceDN w:val="0"/>
              <w:spacing w:line="240" w:lineRule="auto"/>
            </w:pPr>
            <w:proofErr w:type="spellStart"/>
            <w:r w:rsidRPr="00627F2E">
              <w:t>Bommie</w:t>
            </w:r>
            <w:proofErr w:type="spellEnd"/>
            <w:r w:rsidRPr="00627F2E">
              <w:t xml:space="preserve"> height x Macroalgal presence/absence 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26AE5228" w14:textId="77777777" w:rsidR="00306D1F" w:rsidRPr="00627F2E" w:rsidRDefault="00306D1F" w:rsidP="00627F2E">
            <w:pPr>
              <w:pStyle w:val="MDPI42tablebody"/>
              <w:autoSpaceDE w:val="0"/>
              <w:autoSpaceDN w:val="0"/>
              <w:spacing w:line="240" w:lineRule="auto"/>
            </w:pPr>
            <w:r w:rsidRPr="00627F2E">
              <w:t>1</w:t>
            </w:r>
          </w:p>
        </w:tc>
        <w:tc>
          <w:tcPr>
            <w:tcW w:w="1425" w:type="dxa"/>
            <w:shd w:val="clear" w:color="auto" w:fill="auto"/>
            <w:vAlign w:val="center"/>
          </w:tcPr>
          <w:p w14:paraId="0892970F" w14:textId="77777777" w:rsidR="00306D1F" w:rsidRPr="00627F2E" w:rsidRDefault="00306D1F" w:rsidP="00627F2E">
            <w:pPr>
              <w:pStyle w:val="MDPI42tablebody"/>
              <w:autoSpaceDE w:val="0"/>
              <w:autoSpaceDN w:val="0"/>
              <w:spacing w:line="240" w:lineRule="auto"/>
            </w:pPr>
            <w:r w:rsidRPr="00627F2E">
              <w:t>0.26</w:t>
            </w:r>
          </w:p>
        </w:tc>
        <w:tc>
          <w:tcPr>
            <w:tcW w:w="1469" w:type="dxa"/>
            <w:shd w:val="clear" w:color="auto" w:fill="auto"/>
            <w:vAlign w:val="center"/>
          </w:tcPr>
          <w:p w14:paraId="7AB9DBB5" w14:textId="77777777" w:rsidR="00306D1F" w:rsidRPr="00627F2E" w:rsidRDefault="00306D1F" w:rsidP="00627F2E">
            <w:pPr>
              <w:pStyle w:val="MDPI42tablebody"/>
              <w:autoSpaceDE w:val="0"/>
              <w:autoSpaceDN w:val="0"/>
              <w:spacing w:line="240" w:lineRule="auto"/>
            </w:pPr>
            <w:r w:rsidRPr="00627F2E">
              <w:t>0.250</w:t>
            </w:r>
          </w:p>
        </w:tc>
        <w:tc>
          <w:tcPr>
            <w:tcW w:w="1262" w:type="dxa"/>
            <w:shd w:val="clear" w:color="auto" w:fill="auto"/>
            <w:vAlign w:val="center"/>
          </w:tcPr>
          <w:p w14:paraId="472EB6F9" w14:textId="77777777" w:rsidR="00306D1F" w:rsidRPr="00627F2E" w:rsidRDefault="00306D1F" w:rsidP="00627F2E">
            <w:pPr>
              <w:pStyle w:val="MDPI42tablebody"/>
              <w:autoSpaceDE w:val="0"/>
              <w:autoSpaceDN w:val="0"/>
              <w:spacing w:line="240" w:lineRule="auto"/>
            </w:pPr>
            <w:r w:rsidRPr="00627F2E">
              <w:t>0.619</w:t>
            </w:r>
          </w:p>
        </w:tc>
      </w:tr>
      <w:tr w:rsidR="00627F2E" w:rsidRPr="00627F2E" w14:paraId="25F8E9BC" w14:textId="77777777" w:rsidTr="00627F2E">
        <w:trPr>
          <w:jc w:val="center"/>
        </w:trPr>
        <w:tc>
          <w:tcPr>
            <w:tcW w:w="2977" w:type="dxa"/>
            <w:shd w:val="clear" w:color="auto" w:fill="auto"/>
            <w:vAlign w:val="center"/>
          </w:tcPr>
          <w:p w14:paraId="19E5CE48" w14:textId="77777777" w:rsidR="00306D1F" w:rsidRPr="00627F2E" w:rsidRDefault="00306D1F" w:rsidP="00627F2E">
            <w:pPr>
              <w:pStyle w:val="MDPI42tablebody"/>
              <w:autoSpaceDE w:val="0"/>
              <w:autoSpaceDN w:val="0"/>
              <w:spacing w:line="240" w:lineRule="auto"/>
            </w:pPr>
            <w:r w:rsidRPr="00627F2E">
              <w:t xml:space="preserve">Configuration x </w:t>
            </w:r>
            <w:proofErr w:type="spellStart"/>
            <w:r w:rsidRPr="00627F2E">
              <w:t>Bommie</w:t>
            </w:r>
            <w:proofErr w:type="spellEnd"/>
            <w:r w:rsidRPr="00627F2E">
              <w:t xml:space="preserve"> height x Macroalgal presence/absence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202767DD" w14:textId="77777777" w:rsidR="00306D1F" w:rsidRPr="00627F2E" w:rsidRDefault="00306D1F" w:rsidP="00627F2E">
            <w:pPr>
              <w:pStyle w:val="MDPI42tablebody"/>
              <w:autoSpaceDE w:val="0"/>
              <w:autoSpaceDN w:val="0"/>
              <w:spacing w:line="240" w:lineRule="auto"/>
            </w:pPr>
            <w:r w:rsidRPr="00627F2E">
              <w:t>1</w:t>
            </w:r>
          </w:p>
        </w:tc>
        <w:tc>
          <w:tcPr>
            <w:tcW w:w="1425" w:type="dxa"/>
            <w:shd w:val="clear" w:color="auto" w:fill="auto"/>
            <w:vAlign w:val="center"/>
          </w:tcPr>
          <w:p w14:paraId="22C85C9C" w14:textId="77777777" w:rsidR="00306D1F" w:rsidRPr="00627F2E" w:rsidRDefault="00306D1F" w:rsidP="00627F2E">
            <w:pPr>
              <w:pStyle w:val="MDPI42tablebody"/>
              <w:autoSpaceDE w:val="0"/>
              <w:autoSpaceDN w:val="0"/>
              <w:spacing w:line="240" w:lineRule="auto"/>
            </w:pPr>
            <w:r w:rsidRPr="00627F2E">
              <w:t>0.027</w:t>
            </w:r>
          </w:p>
        </w:tc>
        <w:tc>
          <w:tcPr>
            <w:tcW w:w="1469" w:type="dxa"/>
            <w:shd w:val="clear" w:color="auto" w:fill="auto"/>
            <w:vAlign w:val="center"/>
          </w:tcPr>
          <w:p w14:paraId="7B957F8B" w14:textId="77777777" w:rsidR="00306D1F" w:rsidRPr="00627F2E" w:rsidRDefault="00306D1F" w:rsidP="00627F2E">
            <w:pPr>
              <w:pStyle w:val="MDPI42tablebody"/>
              <w:autoSpaceDE w:val="0"/>
              <w:autoSpaceDN w:val="0"/>
              <w:spacing w:line="240" w:lineRule="auto"/>
            </w:pPr>
            <w:r w:rsidRPr="00627F2E">
              <w:t>0.026</w:t>
            </w:r>
          </w:p>
        </w:tc>
        <w:tc>
          <w:tcPr>
            <w:tcW w:w="1262" w:type="dxa"/>
            <w:shd w:val="clear" w:color="auto" w:fill="auto"/>
            <w:vAlign w:val="center"/>
          </w:tcPr>
          <w:p w14:paraId="314B0483" w14:textId="77777777" w:rsidR="00306D1F" w:rsidRPr="00627F2E" w:rsidRDefault="00306D1F" w:rsidP="00627F2E">
            <w:pPr>
              <w:pStyle w:val="MDPI42tablebody"/>
              <w:autoSpaceDE w:val="0"/>
              <w:autoSpaceDN w:val="0"/>
              <w:spacing w:line="240" w:lineRule="auto"/>
            </w:pPr>
            <w:r w:rsidRPr="00627F2E">
              <w:t>0.872</w:t>
            </w:r>
          </w:p>
        </w:tc>
      </w:tr>
      <w:tr w:rsidR="00627F2E" w:rsidRPr="00627F2E" w14:paraId="25A8BE40" w14:textId="77777777" w:rsidTr="00627F2E">
        <w:trPr>
          <w:jc w:val="center"/>
        </w:trPr>
        <w:tc>
          <w:tcPr>
            <w:tcW w:w="2977" w:type="dxa"/>
            <w:shd w:val="clear" w:color="auto" w:fill="auto"/>
            <w:vAlign w:val="center"/>
          </w:tcPr>
          <w:p w14:paraId="592BAA76" w14:textId="77777777" w:rsidR="00306D1F" w:rsidRPr="00627F2E" w:rsidRDefault="00306D1F" w:rsidP="00627F2E">
            <w:pPr>
              <w:pStyle w:val="MDPI42tablebody"/>
              <w:autoSpaceDE w:val="0"/>
              <w:autoSpaceDN w:val="0"/>
              <w:spacing w:line="240" w:lineRule="auto"/>
            </w:pPr>
            <w:r w:rsidRPr="00627F2E">
              <w:t>Residuals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7B37508C" w14:textId="77777777" w:rsidR="00306D1F" w:rsidRPr="00627F2E" w:rsidRDefault="00306D1F" w:rsidP="00627F2E">
            <w:pPr>
              <w:pStyle w:val="MDPI42tablebody"/>
              <w:autoSpaceDE w:val="0"/>
              <w:autoSpaceDN w:val="0"/>
              <w:spacing w:line="240" w:lineRule="auto"/>
            </w:pPr>
            <w:r w:rsidRPr="00627F2E">
              <w:t>77</w:t>
            </w:r>
          </w:p>
        </w:tc>
        <w:tc>
          <w:tcPr>
            <w:tcW w:w="1425" w:type="dxa"/>
            <w:shd w:val="clear" w:color="auto" w:fill="auto"/>
            <w:vAlign w:val="center"/>
          </w:tcPr>
          <w:p w14:paraId="141A0957" w14:textId="77777777" w:rsidR="00306D1F" w:rsidRPr="00627F2E" w:rsidRDefault="00306D1F" w:rsidP="00627F2E">
            <w:pPr>
              <w:pStyle w:val="MDPI42tablebody"/>
              <w:autoSpaceDE w:val="0"/>
              <w:autoSpaceDN w:val="0"/>
              <w:spacing w:line="240" w:lineRule="auto"/>
            </w:pPr>
            <w:r w:rsidRPr="00627F2E">
              <w:t>1.031</w:t>
            </w:r>
          </w:p>
        </w:tc>
        <w:tc>
          <w:tcPr>
            <w:tcW w:w="1469" w:type="dxa"/>
            <w:shd w:val="clear" w:color="auto" w:fill="auto"/>
            <w:vAlign w:val="center"/>
          </w:tcPr>
          <w:p w14:paraId="45E51975" w14:textId="77777777" w:rsidR="00306D1F" w:rsidRPr="00627F2E" w:rsidRDefault="00306D1F" w:rsidP="00627F2E">
            <w:pPr>
              <w:pStyle w:val="MDPI42tablebody"/>
              <w:autoSpaceDE w:val="0"/>
              <w:autoSpaceDN w:val="0"/>
              <w:spacing w:line="240" w:lineRule="auto"/>
            </w:pPr>
          </w:p>
        </w:tc>
        <w:tc>
          <w:tcPr>
            <w:tcW w:w="1262" w:type="dxa"/>
            <w:shd w:val="clear" w:color="auto" w:fill="auto"/>
            <w:vAlign w:val="center"/>
          </w:tcPr>
          <w:p w14:paraId="010E88F5" w14:textId="77777777" w:rsidR="00306D1F" w:rsidRPr="00627F2E" w:rsidRDefault="00306D1F" w:rsidP="00627F2E">
            <w:pPr>
              <w:pStyle w:val="MDPI42tablebody"/>
              <w:autoSpaceDE w:val="0"/>
              <w:autoSpaceDN w:val="0"/>
              <w:spacing w:line="240" w:lineRule="auto"/>
              <w:rPr>
                <w:b/>
                <w:bCs/>
              </w:rPr>
            </w:pPr>
          </w:p>
        </w:tc>
      </w:tr>
    </w:tbl>
    <w:p w14:paraId="024E6AA5" w14:textId="0AEC1C45" w:rsidR="00306D1F" w:rsidRPr="00DD6D16" w:rsidRDefault="000E3DDA" w:rsidP="000E3DDA">
      <w:pPr>
        <w:pStyle w:val="MDPI41tablecaption"/>
        <w:ind w:left="425" w:right="425"/>
        <w:jc w:val="both"/>
      </w:pPr>
      <w:r w:rsidRPr="000E3DDA">
        <w:rPr>
          <w:b/>
        </w:rPr>
        <w:t xml:space="preserve">Table 5. </w:t>
      </w:r>
      <w:r w:rsidR="00306D1F" w:rsidRPr="00306D1F">
        <w:t xml:space="preserve">Summary statistics from ANOVA models of the interactive effects of seascape configuration (dense versus sparse </w:t>
      </w:r>
      <w:proofErr w:type="spellStart"/>
      <w:r w:rsidR="00306D1F" w:rsidRPr="00306D1F">
        <w:t>bommies</w:t>
      </w:r>
      <w:proofErr w:type="spellEnd"/>
      <w:r w:rsidR="00306D1F" w:rsidRPr="00306D1F">
        <w:t xml:space="preserve">), </w:t>
      </w:r>
      <w:proofErr w:type="spellStart"/>
      <w:r w:rsidR="00306D1F" w:rsidRPr="00306D1F">
        <w:t>bommie</w:t>
      </w:r>
      <w:proofErr w:type="spellEnd"/>
      <w:r w:rsidR="00306D1F" w:rsidRPr="00306D1F">
        <w:t xml:space="preserve"> height (short or tall), and the presence/absence of macroalgae on the abundances of adult and juvenile parrotfishes</w:t>
      </w:r>
      <w:r>
        <w:t>.</w:t>
      </w:r>
    </w:p>
    <w:tbl>
      <w:tblPr>
        <w:tblW w:w="10465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68"/>
        <w:gridCol w:w="1112"/>
        <w:gridCol w:w="1112"/>
        <w:gridCol w:w="1113"/>
        <w:gridCol w:w="1660"/>
      </w:tblGrid>
      <w:tr w:rsidR="00306D1F" w:rsidRPr="000E3DDA" w14:paraId="148B40A0" w14:textId="77777777" w:rsidTr="000E3DDA">
        <w:trPr>
          <w:jc w:val="center"/>
        </w:trPr>
        <w:tc>
          <w:tcPr>
            <w:tcW w:w="4179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155DE036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</w:pPr>
          </w:p>
          <w:p w14:paraId="4D6F27CC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</w:pPr>
          </w:p>
        </w:tc>
        <w:tc>
          <w:tcPr>
            <w:tcW w:w="850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3C56A616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</w:pPr>
            <w:r w:rsidRPr="000E3DDA">
              <w:t>Df</w:t>
            </w:r>
          </w:p>
        </w:tc>
        <w:tc>
          <w:tcPr>
            <w:tcW w:w="850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632E5FD3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</w:pPr>
            <w:r w:rsidRPr="000E3DDA">
              <w:t>MS</w:t>
            </w:r>
          </w:p>
        </w:tc>
        <w:tc>
          <w:tcPr>
            <w:tcW w:w="851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51F0696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  <w:rPr>
                <w:i/>
                <w:iCs/>
              </w:rPr>
            </w:pPr>
            <w:r w:rsidRPr="000E3DDA">
              <w:rPr>
                <w:i/>
                <w:iCs/>
              </w:rPr>
              <w:t>F</w:t>
            </w:r>
          </w:p>
        </w:tc>
        <w:tc>
          <w:tcPr>
            <w:tcW w:w="1269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124C4F4F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</w:pPr>
            <w:r w:rsidRPr="000E3DDA">
              <w:rPr>
                <w:i/>
                <w:iCs/>
              </w:rPr>
              <w:t xml:space="preserve">p </w:t>
            </w:r>
            <w:r w:rsidRPr="000E3DDA">
              <w:t>– value</w:t>
            </w:r>
          </w:p>
        </w:tc>
      </w:tr>
      <w:tr w:rsidR="00306D1F" w:rsidRPr="000E3DDA" w14:paraId="113C18C0" w14:textId="77777777" w:rsidTr="000E3DDA">
        <w:trPr>
          <w:jc w:val="center"/>
        </w:trPr>
        <w:tc>
          <w:tcPr>
            <w:tcW w:w="41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D3AF312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  <w:rPr>
                <w:b/>
                <w:bCs/>
              </w:rPr>
            </w:pPr>
            <w:r w:rsidRPr="000E3DDA">
              <w:rPr>
                <w:b/>
                <w:bCs/>
              </w:rPr>
              <w:t xml:space="preserve">Abundance adult parrotfishes 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98BD52E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47DFECF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0A50E6A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</w:pPr>
          </w:p>
        </w:tc>
        <w:tc>
          <w:tcPr>
            <w:tcW w:w="126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726A95D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</w:pPr>
          </w:p>
        </w:tc>
      </w:tr>
      <w:tr w:rsidR="00306D1F" w:rsidRPr="000E3DDA" w14:paraId="160A68EC" w14:textId="77777777" w:rsidTr="000E3DDA">
        <w:trPr>
          <w:jc w:val="center"/>
        </w:trPr>
        <w:tc>
          <w:tcPr>
            <w:tcW w:w="41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98E278F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</w:pPr>
            <w:r w:rsidRPr="000E3DDA">
              <w:t xml:space="preserve">Configuration x </w:t>
            </w:r>
            <w:proofErr w:type="spellStart"/>
            <w:r w:rsidRPr="000E3DDA">
              <w:t>Bommie</w:t>
            </w:r>
            <w:proofErr w:type="spellEnd"/>
            <w:r w:rsidRPr="000E3DDA">
              <w:t xml:space="preserve"> height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D90806C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</w:pPr>
            <w:r w:rsidRPr="000E3DDA">
              <w:t>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B9BA984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</w:pPr>
            <w:r w:rsidRPr="000E3DDA">
              <w:t>1.124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DC31793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</w:pPr>
            <w:r w:rsidRPr="000E3DDA">
              <w:t>1.407</w:t>
            </w:r>
          </w:p>
        </w:tc>
        <w:tc>
          <w:tcPr>
            <w:tcW w:w="12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06C4E73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</w:pPr>
            <w:r w:rsidRPr="000E3DDA">
              <w:t>0.239</w:t>
            </w:r>
          </w:p>
        </w:tc>
      </w:tr>
      <w:tr w:rsidR="00306D1F" w:rsidRPr="000E3DDA" w14:paraId="4C72E544" w14:textId="77777777" w:rsidTr="000E3DDA">
        <w:trPr>
          <w:jc w:val="center"/>
        </w:trPr>
        <w:tc>
          <w:tcPr>
            <w:tcW w:w="41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867E2BA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</w:pPr>
            <w:r w:rsidRPr="000E3DDA">
              <w:t xml:space="preserve">Configuration x Macroalgal presence/absence 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471CDDE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</w:pPr>
            <w:r w:rsidRPr="000E3DDA">
              <w:t>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CF37E64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</w:pPr>
            <w:r w:rsidRPr="000E3DDA">
              <w:t>0.038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4447367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</w:pPr>
            <w:r w:rsidRPr="000E3DDA">
              <w:t>0.048</w:t>
            </w:r>
          </w:p>
        </w:tc>
        <w:tc>
          <w:tcPr>
            <w:tcW w:w="12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10C35A6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</w:pPr>
            <w:r w:rsidRPr="000E3DDA">
              <w:t>0.827</w:t>
            </w:r>
          </w:p>
        </w:tc>
      </w:tr>
      <w:tr w:rsidR="00306D1F" w:rsidRPr="000E3DDA" w14:paraId="1E62C99F" w14:textId="77777777" w:rsidTr="000E3DDA">
        <w:trPr>
          <w:jc w:val="center"/>
        </w:trPr>
        <w:tc>
          <w:tcPr>
            <w:tcW w:w="41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ED231E0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</w:pPr>
            <w:proofErr w:type="spellStart"/>
            <w:r w:rsidRPr="000E3DDA">
              <w:t>Bommie</w:t>
            </w:r>
            <w:proofErr w:type="spellEnd"/>
            <w:r w:rsidRPr="000E3DDA">
              <w:t xml:space="preserve"> height x Macroalgal presence/absence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0D05151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</w:pPr>
            <w:r w:rsidRPr="000E3DDA">
              <w:t>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2CC5C7B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</w:pPr>
            <w:r w:rsidRPr="000E3DDA">
              <w:t>0.767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5049C2D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</w:pPr>
            <w:r w:rsidRPr="000E3DDA">
              <w:t>0.960</w:t>
            </w:r>
          </w:p>
        </w:tc>
        <w:tc>
          <w:tcPr>
            <w:tcW w:w="12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CE81461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</w:pPr>
            <w:r w:rsidRPr="000E3DDA">
              <w:t>0.330</w:t>
            </w:r>
          </w:p>
        </w:tc>
      </w:tr>
      <w:tr w:rsidR="00306D1F" w:rsidRPr="000E3DDA" w14:paraId="2CF7A068" w14:textId="77777777" w:rsidTr="000E3DDA">
        <w:trPr>
          <w:jc w:val="center"/>
        </w:trPr>
        <w:tc>
          <w:tcPr>
            <w:tcW w:w="41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EDDA051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</w:pPr>
            <w:r w:rsidRPr="000E3DDA">
              <w:t xml:space="preserve">Configuration x </w:t>
            </w:r>
            <w:proofErr w:type="spellStart"/>
            <w:r w:rsidRPr="000E3DDA">
              <w:t>Bommie</w:t>
            </w:r>
            <w:proofErr w:type="spellEnd"/>
            <w:r w:rsidRPr="000E3DDA">
              <w:t xml:space="preserve"> height x Macroalgal presence/absence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75C2F2D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</w:pPr>
            <w:r w:rsidRPr="000E3DDA">
              <w:t>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68A8C78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</w:pPr>
            <w:r w:rsidRPr="000E3DDA">
              <w:t>0.005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C3B9722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</w:pPr>
            <w:r w:rsidRPr="000E3DDA">
              <w:t>0.006</w:t>
            </w:r>
          </w:p>
        </w:tc>
        <w:tc>
          <w:tcPr>
            <w:tcW w:w="12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521CE63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</w:pPr>
            <w:r w:rsidRPr="000E3DDA">
              <w:t>0.937</w:t>
            </w:r>
          </w:p>
        </w:tc>
      </w:tr>
      <w:tr w:rsidR="00306D1F" w:rsidRPr="000E3DDA" w14:paraId="5E6F0577" w14:textId="77777777" w:rsidTr="000E3DDA">
        <w:trPr>
          <w:jc w:val="center"/>
        </w:trPr>
        <w:tc>
          <w:tcPr>
            <w:tcW w:w="41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2D173C0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</w:pPr>
            <w:r w:rsidRPr="000E3DDA">
              <w:t>Residuals</w:t>
            </w:r>
          </w:p>
          <w:p w14:paraId="2852488B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7B5D462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</w:pPr>
            <w:r w:rsidRPr="000E3DDA">
              <w:t>77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5A1B648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</w:pPr>
            <w:r w:rsidRPr="000E3DDA">
              <w:t>0.798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7DA933D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</w:pPr>
          </w:p>
        </w:tc>
        <w:tc>
          <w:tcPr>
            <w:tcW w:w="12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74F7603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</w:pPr>
          </w:p>
        </w:tc>
      </w:tr>
      <w:tr w:rsidR="00306D1F" w:rsidRPr="000E3DDA" w14:paraId="48AE4C42" w14:textId="77777777" w:rsidTr="000E3DDA">
        <w:trPr>
          <w:jc w:val="center"/>
        </w:trPr>
        <w:tc>
          <w:tcPr>
            <w:tcW w:w="41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4317ECB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  <w:rPr>
                <w:b/>
                <w:bCs/>
              </w:rPr>
            </w:pPr>
            <w:r w:rsidRPr="000E3DDA">
              <w:rPr>
                <w:b/>
                <w:bCs/>
              </w:rPr>
              <w:t xml:space="preserve">Abundance juvenile parrotfishes 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9DA2668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1005CDE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5F77882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</w:pPr>
          </w:p>
        </w:tc>
        <w:tc>
          <w:tcPr>
            <w:tcW w:w="12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1D6CE1F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</w:pPr>
          </w:p>
        </w:tc>
      </w:tr>
      <w:tr w:rsidR="00306D1F" w:rsidRPr="000E3DDA" w14:paraId="1CEFE590" w14:textId="77777777" w:rsidTr="000E3DDA">
        <w:trPr>
          <w:jc w:val="center"/>
        </w:trPr>
        <w:tc>
          <w:tcPr>
            <w:tcW w:w="41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1B06760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</w:pPr>
            <w:r w:rsidRPr="000E3DDA">
              <w:t xml:space="preserve">Configuration x </w:t>
            </w:r>
            <w:proofErr w:type="spellStart"/>
            <w:r w:rsidRPr="000E3DDA">
              <w:t>Bommie</w:t>
            </w:r>
            <w:proofErr w:type="spellEnd"/>
            <w:r w:rsidRPr="000E3DDA">
              <w:t xml:space="preserve"> height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77AC131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</w:pPr>
            <w:r w:rsidRPr="000E3DDA">
              <w:t>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B523D2E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</w:pPr>
            <w:r w:rsidRPr="000E3DDA">
              <w:t>0.498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D01F962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</w:pPr>
            <w:r w:rsidRPr="000E3DDA">
              <w:t>0.486</w:t>
            </w:r>
          </w:p>
        </w:tc>
        <w:tc>
          <w:tcPr>
            <w:tcW w:w="12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FC8FF1E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</w:pPr>
            <w:r w:rsidRPr="000E3DDA">
              <w:t>0.488</w:t>
            </w:r>
          </w:p>
        </w:tc>
      </w:tr>
      <w:tr w:rsidR="00306D1F" w:rsidRPr="000E3DDA" w14:paraId="1101DFDB" w14:textId="77777777" w:rsidTr="000E3DDA">
        <w:trPr>
          <w:jc w:val="center"/>
        </w:trPr>
        <w:tc>
          <w:tcPr>
            <w:tcW w:w="41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A46799D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</w:pPr>
            <w:r w:rsidRPr="000E3DDA">
              <w:t>Configuration x Macroalgal presence/absence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CB44DA2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</w:pPr>
            <w:r w:rsidRPr="000E3DDA">
              <w:t>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C131245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</w:pPr>
            <w:r w:rsidRPr="000E3DDA">
              <w:t>0.851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2B0D9C7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</w:pPr>
            <w:r w:rsidRPr="000E3DDA">
              <w:t>0.829</w:t>
            </w:r>
          </w:p>
        </w:tc>
        <w:tc>
          <w:tcPr>
            <w:tcW w:w="12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59F72BF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</w:pPr>
            <w:r w:rsidRPr="000E3DDA">
              <w:t>0.365</w:t>
            </w:r>
          </w:p>
        </w:tc>
      </w:tr>
      <w:tr w:rsidR="00306D1F" w:rsidRPr="000E3DDA" w14:paraId="001D91F7" w14:textId="77777777" w:rsidTr="000E3DDA">
        <w:trPr>
          <w:jc w:val="center"/>
        </w:trPr>
        <w:tc>
          <w:tcPr>
            <w:tcW w:w="41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FF59F91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</w:pPr>
            <w:proofErr w:type="spellStart"/>
            <w:r w:rsidRPr="000E3DDA">
              <w:t>Bommie</w:t>
            </w:r>
            <w:proofErr w:type="spellEnd"/>
            <w:r w:rsidRPr="000E3DDA">
              <w:t xml:space="preserve"> height x Macroalgal presence/absence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CF72A55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</w:pPr>
            <w:r w:rsidRPr="000E3DDA">
              <w:t>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11FE29D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</w:pPr>
            <w:r w:rsidRPr="000E3DDA">
              <w:t>0.960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F454B73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</w:pPr>
            <w:r w:rsidRPr="000E3DDA">
              <w:t>0.935</w:t>
            </w:r>
          </w:p>
        </w:tc>
        <w:tc>
          <w:tcPr>
            <w:tcW w:w="12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06C26E8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</w:pPr>
            <w:r w:rsidRPr="000E3DDA">
              <w:t>0.336</w:t>
            </w:r>
          </w:p>
        </w:tc>
      </w:tr>
      <w:tr w:rsidR="00306D1F" w:rsidRPr="000E3DDA" w14:paraId="3054745D" w14:textId="77777777" w:rsidTr="000E3DDA">
        <w:trPr>
          <w:jc w:val="center"/>
        </w:trPr>
        <w:tc>
          <w:tcPr>
            <w:tcW w:w="41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97551A1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</w:pPr>
            <w:r w:rsidRPr="000E3DDA">
              <w:t xml:space="preserve">Configuration x </w:t>
            </w:r>
            <w:proofErr w:type="spellStart"/>
            <w:r w:rsidRPr="000E3DDA">
              <w:t>Bommie</w:t>
            </w:r>
            <w:proofErr w:type="spellEnd"/>
            <w:r w:rsidRPr="000E3DDA">
              <w:t xml:space="preserve"> height x Macroalgal presence/absence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4C936FF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</w:pPr>
            <w:r w:rsidRPr="000E3DDA">
              <w:t>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64FD4FA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</w:pPr>
            <w:r w:rsidRPr="000E3DDA">
              <w:t>0.019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FAA7195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</w:pPr>
            <w:r w:rsidRPr="000E3DDA">
              <w:t>0.018</w:t>
            </w:r>
          </w:p>
        </w:tc>
        <w:tc>
          <w:tcPr>
            <w:tcW w:w="12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8D43725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</w:pPr>
            <w:r w:rsidRPr="000E3DDA">
              <w:t>0.893</w:t>
            </w:r>
          </w:p>
        </w:tc>
      </w:tr>
      <w:tr w:rsidR="00306D1F" w:rsidRPr="000E3DDA" w14:paraId="316C18AC" w14:textId="77777777" w:rsidTr="000E3DDA">
        <w:trPr>
          <w:jc w:val="center"/>
        </w:trPr>
        <w:tc>
          <w:tcPr>
            <w:tcW w:w="417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14:paraId="3300D92B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</w:pPr>
            <w:r w:rsidRPr="000E3DDA">
              <w:t>Residuals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14:paraId="4298281A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</w:pPr>
            <w:r w:rsidRPr="000E3DDA">
              <w:t>77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14:paraId="62475359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</w:pPr>
            <w:r w:rsidRPr="000E3DDA">
              <w:t>1.026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14:paraId="6555585E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</w:pP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14:paraId="162C0297" w14:textId="77777777" w:rsidR="00306D1F" w:rsidRPr="000E3DDA" w:rsidRDefault="00306D1F" w:rsidP="000E3DDA">
            <w:pPr>
              <w:pStyle w:val="MDPI42tablebody"/>
              <w:autoSpaceDE w:val="0"/>
              <w:autoSpaceDN w:val="0"/>
              <w:spacing w:line="240" w:lineRule="auto"/>
              <w:rPr>
                <w:b/>
                <w:bCs/>
              </w:rPr>
            </w:pPr>
          </w:p>
        </w:tc>
      </w:tr>
    </w:tbl>
    <w:p w14:paraId="17B85FFC" w14:textId="786F8459" w:rsidR="00306D1F" w:rsidRPr="00306D1F" w:rsidRDefault="000E3DDA" w:rsidP="000E3DDA">
      <w:pPr>
        <w:pStyle w:val="MDPI41tablecaption"/>
        <w:ind w:left="425" w:right="425"/>
        <w:jc w:val="both"/>
      </w:pPr>
      <w:r w:rsidRPr="000E3DDA">
        <w:rPr>
          <w:b/>
        </w:rPr>
        <w:t xml:space="preserve">Table 6. </w:t>
      </w:r>
      <w:r w:rsidR="00306D1F" w:rsidRPr="00306D1F">
        <w:t xml:space="preserve">ANOVA-table of mean distance travelled per min, by C. </w:t>
      </w:r>
      <w:proofErr w:type="spellStart"/>
      <w:r w:rsidR="00306D1F" w:rsidRPr="00306D1F">
        <w:t>spilurus</w:t>
      </w:r>
      <w:proofErr w:type="spellEnd"/>
      <w:r w:rsidR="00306D1F" w:rsidRPr="00306D1F">
        <w:t xml:space="preserve"> in different habitat types and size classes (n = 53). Numbers in bold indicate significant </w:t>
      </w:r>
      <w:r w:rsidR="00306D1F" w:rsidRPr="00AD4C0A">
        <w:rPr>
          <w:i/>
        </w:rPr>
        <w:t>p</w:t>
      </w:r>
      <w:r w:rsidR="00306D1F" w:rsidRPr="00306D1F">
        <w:t xml:space="preserve"> - values (</w:t>
      </w:r>
      <w:r w:rsidR="00306D1F" w:rsidRPr="00AD4C0A">
        <w:rPr>
          <w:i/>
        </w:rPr>
        <w:t>p</w:t>
      </w:r>
      <w:r w:rsidR="00306D1F" w:rsidRPr="00306D1F">
        <w:t xml:space="preserve"> &lt; 0.05)</w:t>
      </w:r>
      <w:r>
        <w:t>.</w:t>
      </w:r>
    </w:p>
    <w:tbl>
      <w:tblPr>
        <w:tblStyle w:val="TableGrid"/>
        <w:tblW w:w="10465" w:type="dxa"/>
        <w:jc w:val="center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47"/>
        <w:gridCol w:w="1581"/>
        <w:gridCol w:w="1779"/>
        <w:gridCol w:w="1383"/>
        <w:gridCol w:w="1975"/>
      </w:tblGrid>
      <w:tr w:rsidR="00306D1F" w:rsidRPr="000E3DDA" w14:paraId="2EDF1FC7" w14:textId="77777777" w:rsidTr="000E3DDA">
        <w:trPr>
          <w:jc w:val="center"/>
        </w:trPr>
        <w:tc>
          <w:tcPr>
            <w:tcW w:w="2689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74705DD" w14:textId="77777777" w:rsidR="00306D1F" w:rsidRPr="000E3DDA" w:rsidRDefault="00306D1F" w:rsidP="000E3DDA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hAnsi="Times New Roman"/>
                <w:szCs w:val="22"/>
              </w:rPr>
            </w:pPr>
          </w:p>
        </w:tc>
        <w:tc>
          <w:tcPr>
            <w:tcW w:w="1134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AB8B56C" w14:textId="77777777" w:rsidR="00306D1F" w:rsidRPr="000E3DDA" w:rsidRDefault="00306D1F" w:rsidP="000E3DDA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hAnsi="Times New Roman"/>
                <w:szCs w:val="22"/>
              </w:rPr>
            </w:pPr>
            <w:r w:rsidRPr="000E3DDA">
              <w:rPr>
                <w:rFonts w:ascii="Times New Roman" w:hAnsi="Times New Roman"/>
                <w:szCs w:val="22"/>
              </w:rPr>
              <w:t>Df</w:t>
            </w:r>
          </w:p>
        </w:tc>
        <w:tc>
          <w:tcPr>
            <w:tcW w:w="1276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B14A44F" w14:textId="77777777" w:rsidR="00306D1F" w:rsidRPr="000E3DDA" w:rsidRDefault="00306D1F" w:rsidP="000E3DDA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hAnsi="Times New Roman"/>
                <w:szCs w:val="22"/>
              </w:rPr>
            </w:pPr>
            <w:r w:rsidRPr="000E3DDA">
              <w:rPr>
                <w:rFonts w:ascii="Times New Roman" w:hAnsi="Times New Roman"/>
                <w:szCs w:val="22"/>
              </w:rPr>
              <w:t>MS</w:t>
            </w:r>
          </w:p>
        </w:tc>
        <w:tc>
          <w:tcPr>
            <w:tcW w:w="992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1F04DC2" w14:textId="77777777" w:rsidR="00306D1F" w:rsidRPr="000E3DDA" w:rsidRDefault="00306D1F" w:rsidP="000E3DDA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hAnsi="Times New Roman"/>
                <w:szCs w:val="22"/>
              </w:rPr>
            </w:pPr>
            <w:r w:rsidRPr="000E3DDA">
              <w:rPr>
                <w:rFonts w:ascii="Times New Roman" w:hAnsi="Times New Roman"/>
                <w:szCs w:val="22"/>
              </w:rPr>
              <w:t>F</w:t>
            </w:r>
          </w:p>
        </w:tc>
        <w:tc>
          <w:tcPr>
            <w:tcW w:w="1417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AE3C3E6" w14:textId="77777777" w:rsidR="00306D1F" w:rsidRPr="000E3DDA" w:rsidRDefault="00306D1F" w:rsidP="000E3DDA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hAnsi="Times New Roman"/>
                <w:szCs w:val="22"/>
              </w:rPr>
            </w:pPr>
            <w:r w:rsidRPr="000E3DDA">
              <w:rPr>
                <w:rFonts w:ascii="Times New Roman" w:hAnsi="Times New Roman"/>
                <w:i/>
                <w:iCs/>
                <w:szCs w:val="22"/>
              </w:rPr>
              <w:t xml:space="preserve">p </w:t>
            </w:r>
            <w:r w:rsidRPr="000E3DDA">
              <w:rPr>
                <w:rFonts w:ascii="Times New Roman" w:hAnsi="Times New Roman"/>
                <w:szCs w:val="22"/>
              </w:rPr>
              <w:t>– value</w:t>
            </w:r>
          </w:p>
        </w:tc>
      </w:tr>
      <w:tr w:rsidR="00306D1F" w:rsidRPr="000E3DDA" w14:paraId="2CDD223D" w14:textId="77777777" w:rsidTr="000E3DDA">
        <w:trPr>
          <w:jc w:val="center"/>
        </w:trPr>
        <w:tc>
          <w:tcPr>
            <w:tcW w:w="2689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40D2EB3C" w14:textId="77777777" w:rsidR="00306D1F" w:rsidRPr="000E3DDA" w:rsidRDefault="00306D1F" w:rsidP="000E3DDA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hAnsi="Times New Roman"/>
                <w:szCs w:val="22"/>
              </w:rPr>
            </w:pPr>
            <w:r w:rsidRPr="000E3DDA">
              <w:rPr>
                <w:rFonts w:ascii="Times New Roman" w:hAnsi="Times New Roman"/>
                <w:szCs w:val="22"/>
              </w:rPr>
              <w:t>Bommie configuration (dense/sparse)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769743BF" w14:textId="77777777" w:rsidR="00306D1F" w:rsidRPr="000E3DDA" w:rsidRDefault="00306D1F" w:rsidP="000E3DDA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hAnsi="Times New Roman"/>
                <w:szCs w:val="22"/>
              </w:rPr>
            </w:pPr>
            <w:r w:rsidRPr="000E3DDA">
              <w:rPr>
                <w:rFonts w:ascii="Times New Roman" w:hAnsi="Times New Roman"/>
                <w:szCs w:val="22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240EE642" w14:textId="77777777" w:rsidR="00306D1F" w:rsidRPr="000E3DDA" w:rsidRDefault="00306D1F" w:rsidP="000E3DDA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hAnsi="Times New Roman"/>
                <w:szCs w:val="22"/>
              </w:rPr>
            </w:pPr>
            <w:r w:rsidRPr="000E3DDA">
              <w:rPr>
                <w:rFonts w:ascii="Times New Roman" w:hAnsi="Times New Roman"/>
                <w:szCs w:val="22"/>
              </w:rPr>
              <w:t>1.291</w:t>
            </w:r>
          </w:p>
        </w:tc>
        <w:tc>
          <w:tcPr>
            <w:tcW w:w="992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6AA42CCB" w14:textId="77777777" w:rsidR="00306D1F" w:rsidRPr="000E3DDA" w:rsidRDefault="00306D1F" w:rsidP="000E3DDA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hAnsi="Times New Roman"/>
                <w:szCs w:val="22"/>
              </w:rPr>
            </w:pPr>
            <w:r w:rsidRPr="000E3DDA">
              <w:rPr>
                <w:rFonts w:ascii="Times New Roman" w:hAnsi="Times New Roman"/>
                <w:szCs w:val="22"/>
              </w:rPr>
              <w:t>2.457</w:t>
            </w:r>
          </w:p>
        </w:tc>
        <w:tc>
          <w:tcPr>
            <w:tcW w:w="141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37575824" w14:textId="77777777" w:rsidR="00306D1F" w:rsidRPr="000E3DDA" w:rsidRDefault="00306D1F" w:rsidP="000E3DDA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hAnsi="Times New Roman"/>
                <w:szCs w:val="22"/>
              </w:rPr>
            </w:pPr>
            <w:r w:rsidRPr="000E3DDA">
              <w:rPr>
                <w:rFonts w:ascii="Times New Roman" w:hAnsi="Times New Roman"/>
                <w:szCs w:val="22"/>
              </w:rPr>
              <w:t>0.123</w:t>
            </w:r>
          </w:p>
        </w:tc>
      </w:tr>
      <w:tr w:rsidR="00306D1F" w:rsidRPr="000E3DDA" w14:paraId="63C42AB6" w14:textId="77777777" w:rsidTr="000E3DDA">
        <w:trPr>
          <w:jc w:val="center"/>
        </w:trPr>
        <w:tc>
          <w:tcPr>
            <w:tcW w:w="2689" w:type="dxa"/>
            <w:shd w:val="clear" w:color="auto" w:fill="auto"/>
            <w:vAlign w:val="center"/>
          </w:tcPr>
          <w:p w14:paraId="3A774ABD" w14:textId="77777777" w:rsidR="00306D1F" w:rsidRPr="000E3DDA" w:rsidRDefault="00306D1F" w:rsidP="000E3DDA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hAnsi="Times New Roman"/>
                <w:szCs w:val="22"/>
              </w:rPr>
            </w:pPr>
            <w:r w:rsidRPr="000E3DDA">
              <w:rPr>
                <w:rFonts w:ascii="Times New Roman" w:hAnsi="Times New Roman"/>
                <w:szCs w:val="22"/>
              </w:rPr>
              <w:t>Bommie height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D7B0091" w14:textId="77777777" w:rsidR="00306D1F" w:rsidRPr="000E3DDA" w:rsidRDefault="00306D1F" w:rsidP="000E3DDA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hAnsi="Times New Roman"/>
                <w:szCs w:val="22"/>
              </w:rPr>
            </w:pPr>
            <w:r w:rsidRPr="000E3DDA">
              <w:rPr>
                <w:rFonts w:ascii="Times New Roman" w:hAnsi="Times New Roman"/>
                <w:szCs w:val="22"/>
              </w:rPr>
              <w:t>1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2D16E3A" w14:textId="77777777" w:rsidR="00306D1F" w:rsidRPr="000E3DDA" w:rsidRDefault="00306D1F" w:rsidP="000E3DDA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hAnsi="Times New Roman"/>
                <w:szCs w:val="22"/>
              </w:rPr>
            </w:pPr>
            <w:r w:rsidRPr="000E3DDA">
              <w:rPr>
                <w:rFonts w:ascii="Times New Roman" w:hAnsi="Times New Roman"/>
                <w:szCs w:val="22"/>
              </w:rPr>
              <w:t>1.130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77E7FB5" w14:textId="77777777" w:rsidR="00306D1F" w:rsidRPr="000E3DDA" w:rsidRDefault="00306D1F" w:rsidP="000E3DDA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hAnsi="Times New Roman"/>
                <w:szCs w:val="22"/>
              </w:rPr>
            </w:pPr>
            <w:r w:rsidRPr="000E3DDA">
              <w:rPr>
                <w:rFonts w:ascii="Times New Roman" w:hAnsi="Times New Roman"/>
                <w:szCs w:val="22"/>
              </w:rPr>
              <w:t>2.150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AF63E63" w14:textId="77777777" w:rsidR="00306D1F" w:rsidRPr="000E3DDA" w:rsidRDefault="00306D1F" w:rsidP="000E3DDA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hAnsi="Times New Roman"/>
                <w:szCs w:val="22"/>
              </w:rPr>
            </w:pPr>
            <w:r w:rsidRPr="000E3DDA">
              <w:rPr>
                <w:rFonts w:ascii="Times New Roman" w:hAnsi="Times New Roman"/>
                <w:szCs w:val="22"/>
              </w:rPr>
              <w:t>0.149</w:t>
            </w:r>
          </w:p>
        </w:tc>
      </w:tr>
      <w:tr w:rsidR="00306D1F" w:rsidRPr="000E3DDA" w14:paraId="3B4D4C99" w14:textId="77777777" w:rsidTr="000E3DDA">
        <w:trPr>
          <w:jc w:val="center"/>
        </w:trPr>
        <w:tc>
          <w:tcPr>
            <w:tcW w:w="2689" w:type="dxa"/>
            <w:shd w:val="clear" w:color="auto" w:fill="auto"/>
            <w:vAlign w:val="center"/>
          </w:tcPr>
          <w:p w14:paraId="77A784A5" w14:textId="77777777" w:rsidR="00306D1F" w:rsidRPr="000E3DDA" w:rsidRDefault="00306D1F" w:rsidP="000E3DDA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hAnsi="Times New Roman"/>
                <w:szCs w:val="22"/>
              </w:rPr>
            </w:pPr>
            <w:r w:rsidRPr="000E3DDA">
              <w:rPr>
                <w:rFonts w:ascii="Times New Roman" w:hAnsi="Times New Roman"/>
                <w:szCs w:val="22"/>
              </w:rPr>
              <w:lastRenderedPageBreak/>
              <w:t>Life stage/size class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098A9CC" w14:textId="77777777" w:rsidR="00306D1F" w:rsidRPr="000E3DDA" w:rsidRDefault="00306D1F" w:rsidP="000E3DDA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hAnsi="Times New Roman"/>
                <w:szCs w:val="22"/>
              </w:rPr>
            </w:pPr>
            <w:r w:rsidRPr="000E3DDA">
              <w:rPr>
                <w:rFonts w:ascii="Times New Roman" w:hAnsi="Times New Roman"/>
                <w:szCs w:val="22"/>
              </w:rPr>
              <w:t>1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BB6DAB1" w14:textId="77777777" w:rsidR="00306D1F" w:rsidRPr="000E3DDA" w:rsidRDefault="00306D1F" w:rsidP="000E3DDA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hAnsi="Times New Roman"/>
                <w:szCs w:val="22"/>
              </w:rPr>
            </w:pPr>
            <w:r w:rsidRPr="000E3DDA">
              <w:rPr>
                <w:rFonts w:ascii="Times New Roman" w:hAnsi="Times New Roman"/>
                <w:szCs w:val="22"/>
              </w:rPr>
              <w:t>2.445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0F07B37" w14:textId="77777777" w:rsidR="00306D1F" w:rsidRPr="000E3DDA" w:rsidRDefault="00306D1F" w:rsidP="000E3DDA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hAnsi="Times New Roman"/>
                <w:szCs w:val="22"/>
              </w:rPr>
            </w:pPr>
            <w:r w:rsidRPr="000E3DDA">
              <w:rPr>
                <w:rFonts w:ascii="Times New Roman" w:hAnsi="Times New Roman"/>
                <w:szCs w:val="22"/>
              </w:rPr>
              <w:t>4.652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4B3A853" w14:textId="77777777" w:rsidR="00306D1F" w:rsidRPr="000E3DDA" w:rsidRDefault="00306D1F" w:rsidP="000E3DDA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hAnsi="Times New Roman"/>
                <w:b/>
                <w:bCs/>
                <w:szCs w:val="22"/>
              </w:rPr>
            </w:pPr>
            <w:r w:rsidRPr="000E3DDA">
              <w:rPr>
                <w:rFonts w:ascii="Times New Roman" w:hAnsi="Times New Roman"/>
                <w:b/>
                <w:bCs/>
                <w:szCs w:val="22"/>
              </w:rPr>
              <w:t>0.036</w:t>
            </w:r>
          </w:p>
        </w:tc>
      </w:tr>
      <w:tr w:rsidR="00306D1F" w:rsidRPr="000E3DDA" w14:paraId="2C213ECD" w14:textId="77777777" w:rsidTr="000E3DDA">
        <w:trPr>
          <w:jc w:val="center"/>
        </w:trPr>
        <w:tc>
          <w:tcPr>
            <w:tcW w:w="2689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1F805842" w14:textId="77777777" w:rsidR="00306D1F" w:rsidRPr="000E3DDA" w:rsidRDefault="00306D1F" w:rsidP="000E3DDA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hAnsi="Times New Roman"/>
                <w:szCs w:val="22"/>
              </w:rPr>
            </w:pPr>
            <w:r w:rsidRPr="000E3DDA">
              <w:rPr>
                <w:rFonts w:ascii="Times New Roman" w:hAnsi="Times New Roman"/>
                <w:szCs w:val="22"/>
              </w:rPr>
              <w:t>Residuals</w:t>
            </w:r>
          </w:p>
        </w:tc>
        <w:tc>
          <w:tcPr>
            <w:tcW w:w="1134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19C6AB2E" w14:textId="77777777" w:rsidR="00306D1F" w:rsidRPr="000E3DDA" w:rsidRDefault="00306D1F" w:rsidP="000E3DDA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hAnsi="Times New Roman"/>
                <w:szCs w:val="22"/>
              </w:rPr>
            </w:pPr>
            <w:r w:rsidRPr="000E3DDA">
              <w:rPr>
                <w:rFonts w:ascii="Times New Roman" w:hAnsi="Times New Roman"/>
                <w:szCs w:val="22"/>
              </w:rPr>
              <w:t>49</w:t>
            </w:r>
          </w:p>
        </w:tc>
        <w:tc>
          <w:tcPr>
            <w:tcW w:w="1276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75A1B6F5" w14:textId="77777777" w:rsidR="00306D1F" w:rsidRPr="000E3DDA" w:rsidRDefault="00306D1F" w:rsidP="000E3DDA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hAnsi="Times New Roman"/>
                <w:szCs w:val="22"/>
              </w:rPr>
            </w:pPr>
            <w:r w:rsidRPr="000E3DDA">
              <w:rPr>
                <w:rFonts w:ascii="Times New Roman" w:hAnsi="Times New Roman"/>
                <w:szCs w:val="22"/>
              </w:rPr>
              <w:t>0.526</w:t>
            </w:r>
          </w:p>
        </w:tc>
        <w:tc>
          <w:tcPr>
            <w:tcW w:w="9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57F4DE7F" w14:textId="77777777" w:rsidR="00306D1F" w:rsidRPr="000E3DDA" w:rsidRDefault="00306D1F" w:rsidP="000E3DDA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hAnsi="Times New Roman"/>
                <w:szCs w:val="22"/>
              </w:rPr>
            </w:pPr>
          </w:p>
        </w:tc>
        <w:tc>
          <w:tcPr>
            <w:tcW w:w="1417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680893F6" w14:textId="77777777" w:rsidR="00306D1F" w:rsidRPr="000E3DDA" w:rsidRDefault="00306D1F" w:rsidP="000E3DDA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hAnsi="Times New Roman"/>
                <w:b/>
                <w:bCs/>
                <w:szCs w:val="22"/>
              </w:rPr>
            </w:pPr>
          </w:p>
        </w:tc>
      </w:tr>
    </w:tbl>
    <w:p w14:paraId="3621FC6A" w14:textId="77777777" w:rsidR="000F6B81" w:rsidRDefault="00306D1F" w:rsidP="000F6B81">
      <w:pPr>
        <w:pStyle w:val="MDPI52figure"/>
        <w:rPr>
          <w:b/>
        </w:rPr>
      </w:pPr>
      <w:r w:rsidRPr="00013D0F">
        <w:rPr>
          <w:noProof/>
        </w:rPr>
        <w:drawing>
          <wp:inline distT="0" distB="0" distL="0" distR="0" wp14:anchorId="13FFEF56" wp14:editId="5CD106D4">
            <wp:extent cx="5759450" cy="3241040"/>
            <wp:effectExtent l="0" t="0" r="0" b="0"/>
            <wp:docPr id="1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241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3CFC86" w14:textId="45BB6F9A" w:rsidR="000F6B81" w:rsidRDefault="000F6B81" w:rsidP="000F6B81">
      <w:pPr>
        <w:pStyle w:val="MDPI52figure"/>
      </w:pPr>
      <w:r w:rsidRPr="000F6B81">
        <w:rPr>
          <w:b/>
        </w:rPr>
        <w:t xml:space="preserve">Figure 1. </w:t>
      </w:r>
      <w:r w:rsidR="00306D1F" w:rsidRPr="00306D1F">
        <w:t>Schematic of the complexity categories at different scales and the number of point count surveys in each.</w:t>
      </w:r>
    </w:p>
    <w:p w14:paraId="42B53DDD" w14:textId="77777777" w:rsidR="000F6B81" w:rsidRDefault="000F6B81">
      <w:pPr>
        <w:spacing w:line="240" w:lineRule="auto"/>
        <w:jc w:val="left"/>
        <w:rPr>
          <w:rFonts w:eastAsia="Times New Roman"/>
          <w:noProof w:val="0"/>
          <w:snapToGrid w:val="0"/>
          <w:lang w:eastAsia="de-DE" w:bidi="en-US"/>
        </w:rPr>
      </w:pPr>
      <w:r>
        <w:br w:type="page"/>
      </w:r>
    </w:p>
    <w:p w14:paraId="189BD7DF" w14:textId="41335745" w:rsidR="000F6B81" w:rsidRPr="000F6B81" w:rsidRDefault="000F6B81" w:rsidP="000F6B81">
      <w:pPr>
        <w:pStyle w:val="MDPI51figurecaption"/>
        <w:rPr>
          <w:b/>
        </w:rPr>
      </w:pPr>
      <w:r>
        <w:rPr>
          <w:rFonts w:asciiTheme="minorEastAsia" w:eastAsiaTheme="minorEastAsia" w:hAnsiTheme="minorEastAsia" w:hint="eastAsia"/>
          <w:b/>
          <w:lang w:eastAsia="zh-CN"/>
        </w:rPr>
        <w:lastRenderedPageBreak/>
        <w:t>a</w:t>
      </w:r>
      <w:r w:rsidRPr="000F6B81">
        <w:rPr>
          <w:b/>
        </w:rPr>
        <w:t>).</w:t>
      </w:r>
    </w:p>
    <w:p w14:paraId="59818A51" w14:textId="1D78CEC1" w:rsidR="00306D1F" w:rsidRPr="00B45277" w:rsidRDefault="00306D1F" w:rsidP="000F6B81">
      <w:pPr>
        <w:pStyle w:val="MDPI52figure"/>
        <w:ind w:left="2608"/>
        <w:jc w:val="left"/>
      </w:pPr>
      <w:r w:rsidRPr="00013D0F">
        <w:rPr>
          <w:noProof/>
        </w:rPr>
        <w:drawing>
          <wp:inline distT="0" distB="0" distL="0" distR="0" wp14:anchorId="5C8D69B7" wp14:editId="75EE60A2">
            <wp:extent cx="4338112" cy="5397051"/>
            <wp:effectExtent l="0" t="0" r="5715" b="0"/>
            <wp:docPr id="13" name="Bildobjekt 1" descr="En bild som visar text&#10;&#10;Automatiskt genererad beskrivn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ldobjekt 1" descr="En bild som visar text&#10;&#10;Automatiskt genererad beskrivni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3365" cy="5416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2E9466" w14:textId="35B87205" w:rsidR="00306D1F" w:rsidRPr="000F6B81" w:rsidRDefault="00306D1F" w:rsidP="000F6B81">
      <w:pPr>
        <w:pStyle w:val="MDPI51figurecaption"/>
        <w:rPr>
          <w:b/>
        </w:rPr>
      </w:pPr>
      <w:r w:rsidRPr="000F6B81">
        <w:rPr>
          <w:b/>
        </w:rPr>
        <w:t>b)</w:t>
      </w:r>
      <w:r w:rsidR="000F6B81" w:rsidRPr="000F6B81">
        <w:rPr>
          <w:b/>
        </w:rPr>
        <w:t>.</w:t>
      </w:r>
    </w:p>
    <w:p w14:paraId="3E1F5045" w14:textId="50575B6B" w:rsidR="00306D1F" w:rsidRDefault="00306D1F" w:rsidP="000F6B81">
      <w:pPr>
        <w:pStyle w:val="MDPI52figure"/>
      </w:pPr>
      <w:r w:rsidRPr="00013D0F">
        <w:rPr>
          <w:noProof/>
        </w:rPr>
        <w:lastRenderedPageBreak/>
        <w:drawing>
          <wp:inline distT="0" distB="0" distL="0" distR="0" wp14:anchorId="381D8984" wp14:editId="06A1B6ED">
            <wp:extent cx="3921846" cy="3466532"/>
            <wp:effectExtent l="0" t="0" r="2540" b="635"/>
            <wp:docPr id="12" name="Bildobjekt 4" descr="En bild som visar text&#10;&#10;Automatiskt genererad beskrivn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ldobjekt 4" descr="En bild som visar text&#10;&#10;Automatiskt genererad beskrivni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0314" cy="3482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572FD2" w14:textId="39D31E54" w:rsidR="00306D1F" w:rsidRPr="000F6B81" w:rsidRDefault="00306D1F" w:rsidP="000F6B81">
      <w:pPr>
        <w:pStyle w:val="MDPI51figurecaption"/>
        <w:rPr>
          <w:b/>
        </w:rPr>
      </w:pPr>
      <w:r w:rsidRPr="000F6B81">
        <w:rPr>
          <w:b/>
        </w:rPr>
        <w:t>c)</w:t>
      </w:r>
      <w:r w:rsidR="000F6B81" w:rsidRPr="000F6B81">
        <w:rPr>
          <w:b/>
        </w:rPr>
        <w:t>.</w:t>
      </w:r>
    </w:p>
    <w:p w14:paraId="5E70B3D8" w14:textId="1B56588A" w:rsidR="00306D1F" w:rsidRPr="00306D1F" w:rsidRDefault="00306D1F" w:rsidP="000F6B81">
      <w:pPr>
        <w:pStyle w:val="MDPI52figure"/>
        <w:ind w:left="2608"/>
        <w:jc w:val="left"/>
        <w:rPr>
          <w:sz w:val="22"/>
          <w:szCs w:val="22"/>
        </w:rPr>
      </w:pPr>
      <w:r w:rsidRPr="00013D0F">
        <w:rPr>
          <w:noProof/>
        </w:rPr>
        <w:drawing>
          <wp:inline distT="0" distB="0" distL="0" distR="0" wp14:anchorId="60316657" wp14:editId="4F16A44F">
            <wp:extent cx="3841778" cy="4634815"/>
            <wp:effectExtent l="0" t="0" r="6350" b="0"/>
            <wp:docPr id="7" name="Bildobjekt 5" descr="En bild som visar text&#10;&#10;Automatiskt genererad beskrivn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ldobjekt 5" descr="En bild som visar text&#10;&#10;Automatiskt genererad beskrivni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4047" cy="46616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B03F03" w14:textId="60BB18B7" w:rsidR="00306D1F" w:rsidRPr="00306D1F" w:rsidRDefault="000F6B81" w:rsidP="000F6B81">
      <w:pPr>
        <w:pStyle w:val="MDPI51figurecaption"/>
      </w:pPr>
      <w:r w:rsidRPr="000F6B81">
        <w:rPr>
          <w:b/>
        </w:rPr>
        <w:lastRenderedPageBreak/>
        <w:t xml:space="preserve">Figure 2. </w:t>
      </w:r>
      <w:r w:rsidR="00306D1F" w:rsidRPr="00306D1F">
        <w:t>Plots showing variables included in the most parsimonious GAM models for explaining fish abundance a) total fish b) juvenile parrotfish and c) adult parrotfish</w:t>
      </w:r>
      <w:r>
        <w:t>.</w:t>
      </w:r>
    </w:p>
    <w:sectPr w:rsidR="00306D1F" w:rsidRPr="00306D1F" w:rsidSect="00AD4C0A">
      <w:headerReference w:type="even" r:id="rId11"/>
      <w:headerReference w:type="default" r:id="rId12"/>
      <w:footerReference w:type="default" r:id="rId13"/>
      <w:headerReference w:type="first" r:id="rId14"/>
      <w:footerReference w:type="first" r:id="rId15"/>
      <w:type w:val="continuous"/>
      <w:pgSz w:w="11906" w:h="16838" w:code="9"/>
      <w:pgMar w:top="1417" w:right="720" w:bottom="1077" w:left="720" w:header="1020" w:footer="340" w:gutter="0"/>
      <w:pgNumType w:start="1"/>
      <w:cols w:space="425"/>
      <w:titlePg/>
      <w:bidi/>
      <w:docGrid w:type="lines"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3B53C20" w14:textId="77777777" w:rsidR="00366AB0" w:rsidRDefault="00366AB0">
      <w:pPr>
        <w:spacing w:line="240" w:lineRule="auto"/>
      </w:pPr>
      <w:r>
        <w:separator/>
      </w:r>
    </w:p>
  </w:endnote>
  <w:endnote w:type="continuationSeparator" w:id="0">
    <w:p w14:paraId="23C6F727" w14:textId="77777777" w:rsidR="00366AB0" w:rsidRDefault="00366AB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D0DBA96" w14:textId="77777777" w:rsidR="00627F2E" w:rsidRPr="003900EE" w:rsidRDefault="00627F2E" w:rsidP="00F263AB">
    <w:pPr>
      <w:pStyle w:val="Footer"/>
      <w:spacing w:line="240" w:lineRule="auto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D376A69" w14:textId="77777777" w:rsidR="00627F2E" w:rsidRDefault="00627F2E" w:rsidP="004174C7">
    <w:pPr>
      <w:pBdr>
        <w:top w:val="single" w:sz="4" w:space="0" w:color="000000"/>
      </w:pBdr>
      <w:tabs>
        <w:tab w:val="right" w:pos="8844"/>
      </w:tabs>
      <w:adjustRightInd w:val="0"/>
      <w:snapToGrid w:val="0"/>
      <w:spacing w:before="480" w:line="100" w:lineRule="exact"/>
      <w:jc w:val="left"/>
      <w:rPr>
        <w:i/>
        <w:sz w:val="16"/>
        <w:szCs w:val="16"/>
      </w:rPr>
    </w:pPr>
  </w:p>
  <w:p w14:paraId="71F9F6A3" w14:textId="076D9251" w:rsidR="00627F2E" w:rsidRPr="00372FCD" w:rsidRDefault="00627F2E" w:rsidP="00BF3AEE">
    <w:pPr>
      <w:tabs>
        <w:tab w:val="right" w:pos="10466"/>
      </w:tabs>
      <w:adjustRightInd w:val="0"/>
      <w:snapToGrid w:val="0"/>
      <w:spacing w:line="240" w:lineRule="auto"/>
      <w:rPr>
        <w:sz w:val="16"/>
        <w:szCs w:val="16"/>
        <w:lang w:val="fr-CH"/>
      </w:rPr>
    </w:pPr>
    <w:r w:rsidRPr="00CA0899">
      <w:rPr>
        <w:i/>
        <w:sz w:val="16"/>
        <w:szCs w:val="16"/>
      </w:rPr>
      <w:t>Plants</w:t>
    </w:r>
    <w:r>
      <w:rPr>
        <w:i/>
        <w:sz w:val="16"/>
        <w:szCs w:val="16"/>
      </w:rPr>
      <w:t xml:space="preserve"> </w:t>
    </w:r>
    <w:r w:rsidRPr="00DE3B5D">
      <w:rPr>
        <w:b/>
        <w:bCs/>
        <w:iCs/>
        <w:sz w:val="16"/>
        <w:szCs w:val="16"/>
      </w:rPr>
      <w:t>2021</w:t>
    </w:r>
    <w:r w:rsidRPr="00C3322E">
      <w:rPr>
        <w:bCs/>
        <w:iCs/>
        <w:sz w:val="16"/>
        <w:szCs w:val="16"/>
      </w:rPr>
      <w:t xml:space="preserve">, </w:t>
    </w:r>
    <w:r w:rsidRPr="00DE3B5D">
      <w:rPr>
        <w:bCs/>
        <w:i/>
        <w:iCs/>
        <w:sz w:val="16"/>
        <w:szCs w:val="16"/>
      </w:rPr>
      <w:t>10</w:t>
    </w:r>
    <w:r w:rsidRPr="00C3322E">
      <w:rPr>
        <w:bCs/>
        <w:iCs/>
        <w:sz w:val="16"/>
        <w:szCs w:val="16"/>
      </w:rPr>
      <w:t>,</w:t>
    </w:r>
    <w:r w:rsidR="00AD4C0A">
      <w:rPr>
        <w:bCs/>
        <w:iCs/>
        <w:sz w:val="16"/>
        <w:szCs w:val="16"/>
      </w:rPr>
      <w:t xml:space="preserve"> 391</w:t>
    </w:r>
    <w:r>
      <w:rPr>
        <w:bCs/>
        <w:iCs/>
        <w:sz w:val="16"/>
        <w:szCs w:val="16"/>
      </w:rPr>
      <w:t>. https://doi.org/10.3390/</w:t>
    </w:r>
    <w:r w:rsidR="00AD4C0A" w:rsidRPr="00AD4C0A">
      <w:rPr>
        <w:bCs/>
        <w:iCs/>
        <w:sz w:val="16"/>
        <w:szCs w:val="16"/>
      </w:rPr>
      <w:t>d12100391</w:t>
    </w:r>
    <w:r w:rsidRPr="00372FCD">
      <w:rPr>
        <w:sz w:val="16"/>
        <w:szCs w:val="16"/>
        <w:lang w:val="fr-CH"/>
      </w:rPr>
      <w:tab/>
      <w:t>www.mdpi.com/journal/</w:t>
    </w:r>
    <w:r w:rsidRPr="00CA0899">
      <w:rPr>
        <w:sz w:val="16"/>
        <w:szCs w:val="16"/>
      </w:rPr>
      <w:t>plants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0C93FEC" w14:textId="77777777" w:rsidR="00366AB0" w:rsidRDefault="00366AB0">
      <w:pPr>
        <w:spacing w:line="240" w:lineRule="auto"/>
      </w:pPr>
      <w:r>
        <w:separator/>
      </w:r>
    </w:p>
  </w:footnote>
  <w:footnote w:type="continuationSeparator" w:id="0">
    <w:p w14:paraId="068A08C0" w14:textId="77777777" w:rsidR="00366AB0" w:rsidRDefault="00366AB0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23CA280" w14:textId="77777777" w:rsidR="00627F2E" w:rsidRDefault="00627F2E" w:rsidP="00F263AB">
    <w:pPr>
      <w:pStyle w:val="Header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7F72E3D" w14:textId="75EB620F" w:rsidR="00627F2E" w:rsidRDefault="00627F2E" w:rsidP="00BF3AEE">
    <w:pPr>
      <w:tabs>
        <w:tab w:val="right" w:pos="10466"/>
      </w:tabs>
      <w:adjustRightInd w:val="0"/>
      <w:snapToGrid w:val="0"/>
      <w:spacing w:line="240" w:lineRule="auto"/>
      <w:rPr>
        <w:sz w:val="16"/>
      </w:rPr>
    </w:pPr>
    <w:r>
      <w:rPr>
        <w:i/>
        <w:sz w:val="16"/>
      </w:rPr>
      <w:t xml:space="preserve">Plants </w:t>
    </w:r>
    <w:r w:rsidRPr="0028048D">
      <w:rPr>
        <w:b/>
        <w:sz w:val="16"/>
      </w:rPr>
      <w:t>2021</w:t>
    </w:r>
    <w:r w:rsidRPr="00C3322E">
      <w:rPr>
        <w:sz w:val="16"/>
      </w:rPr>
      <w:t xml:space="preserve">, </w:t>
    </w:r>
    <w:r w:rsidRPr="0028048D">
      <w:rPr>
        <w:i/>
        <w:sz w:val="16"/>
      </w:rPr>
      <w:t>10</w:t>
    </w:r>
    <w:r>
      <w:rPr>
        <w:sz w:val="16"/>
      </w:rPr>
      <w:t xml:space="preserve">, </w:t>
    </w:r>
    <w:r w:rsidR="00AD4C0A" w:rsidRPr="00AD4C0A">
      <w:rPr>
        <w:sz w:val="16"/>
      </w:rPr>
      <w:t>0391</w:t>
    </w:r>
    <w:r>
      <w:rPr>
        <w:sz w:val="16"/>
      </w:rPr>
      <w:t xml:space="preserve"> </w:t>
    </w:r>
    <w:r>
      <w:rPr>
        <w:sz w:val="16"/>
      </w:rPr>
      <w:tab/>
    </w:r>
    <w:r>
      <w:rPr>
        <w:sz w:val="16"/>
      </w:rPr>
      <w:fldChar w:fldCharType="begin"/>
    </w:r>
    <w:r>
      <w:rPr>
        <w:sz w:val="16"/>
      </w:rPr>
      <w:instrText xml:space="preserve"> PAGE   \* MERGEFORMAT </w:instrText>
    </w:r>
    <w:r>
      <w:rPr>
        <w:sz w:val="16"/>
      </w:rPr>
      <w:fldChar w:fldCharType="separate"/>
    </w:r>
    <w:r>
      <w:rPr>
        <w:sz w:val="16"/>
      </w:rPr>
      <w:t>5</w:t>
    </w:r>
    <w:r>
      <w:rPr>
        <w:sz w:val="16"/>
      </w:rPr>
      <w:fldChar w:fldCharType="end"/>
    </w:r>
    <w:r>
      <w:rPr>
        <w:sz w:val="16"/>
      </w:rPr>
      <w:t xml:space="preserve"> of </w:t>
    </w:r>
    <w:r>
      <w:rPr>
        <w:sz w:val="16"/>
      </w:rPr>
      <w:fldChar w:fldCharType="begin"/>
    </w:r>
    <w:r>
      <w:rPr>
        <w:sz w:val="16"/>
      </w:rPr>
      <w:instrText xml:space="preserve"> NUMPAGES   \* MERGEFORMAT </w:instrText>
    </w:r>
    <w:r>
      <w:rPr>
        <w:sz w:val="16"/>
      </w:rPr>
      <w:fldChar w:fldCharType="separate"/>
    </w:r>
    <w:r>
      <w:rPr>
        <w:sz w:val="16"/>
      </w:rPr>
      <w:t>5</w:t>
    </w:r>
    <w:r>
      <w:rPr>
        <w:sz w:val="16"/>
      </w:rPr>
      <w:fldChar w:fldCharType="end"/>
    </w:r>
  </w:p>
  <w:p w14:paraId="70B5A948" w14:textId="77777777" w:rsidR="00627F2E" w:rsidRPr="005764BF" w:rsidRDefault="00627F2E" w:rsidP="004174C7">
    <w:pPr>
      <w:pBdr>
        <w:bottom w:val="single" w:sz="4" w:space="1" w:color="000000"/>
      </w:pBdr>
      <w:tabs>
        <w:tab w:val="right" w:pos="8844"/>
      </w:tabs>
      <w:adjustRightInd w:val="0"/>
      <w:snapToGrid w:val="0"/>
      <w:spacing w:after="480" w:line="100" w:lineRule="exact"/>
      <w:jc w:val="left"/>
      <w:rPr>
        <w:sz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10487" w:type="dxa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3679"/>
      <w:gridCol w:w="4535"/>
      <w:gridCol w:w="2273"/>
    </w:tblGrid>
    <w:tr w:rsidR="001015EE" w:rsidRPr="00126F73" w14:paraId="23BC4A87" w14:textId="77777777" w:rsidTr="009B2FB1">
      <w:trPr>
        <w:trHeight w:val="686"/>
      </w:trPr>
      <w:tc>
        <w:tcPr>
          <w:tcW w:w="3679" w:type="dxa"/>
          <w:shd w:val="clear" w:color="auto" w:fill="auto"/>
          <w:vAlign w:val="center"/>
        </w:tcPr>
        <w:p w14:paraId="7248C083" w14:textId="77777777" w:rsidR="001015EE" w:rsidRPr="00173650" w:rsidRDefault="001015EE" w:rsidP="001015EE">
          <w:pPr>
            <w:pStyle w:val="Header"/>
            <w:pBdr>
              <w:bottom w:val="none" w:sz="0" w:space="0" w:color="auto"/>
            </w:pBdr>
            <w:jc w:val="left"/>
            <w:rPr>
              <w:rFonts w:eastAsia="等线"/>
              <w:b/>
              <w:bCs/>
            </w:rPr>
          </w:pPr>
          <w:r w:rsidRPr="00173650">
            <w:rPr>
              <w:rFonts w:eastAsia="等线"/>
              <w:b/>
              <w:bCs/>
            </w:rPr>
            <w:drawing>
              <wp:inline distT="0" distB="0" distL="0" distR="0" wp14:anchorId="0983E966" wp14:editId="249DA50E">
                <wp:extent cx="1600200" cy="436245"/>
                <wp:effectExtent l="0" t="0" r="0" b="0"/>
                <wp:docPr id="1" name="Picture 3" descr="C:\Users\home\AppData\Local\Temp\HZ$D.082.3294\diversity_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C:\Users\home\AppData\Local\Temp\HZ$D.082.3294\diversity_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600200" cy="436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535" w:type="dxa"/>
          <w:shd w:val="clear" w:color="auto" w:fill="auto"/>
          <w:vAlign w:val="center"/>
        </w:tcPr>
        <w:p w14:paraId="6C0E48FD" w14:textId="77777777" w:rsidR="001015EE" w:rsidRPr="00173650" w:rsidRDefault="001015EE" w:rsidP="001015EE">
          <w:pPr>
            <w:pStyle w:val="Header"/>
            <w:pBdr>
              <w:bottom w:val="none" w:sz="0" w:space="0" w:color="auto"/>
            </w:pBdr>
            <w:rPr>
              <w:rFonts w:eastAsia="等线"/>
              <w:b/>
              <w:bCs/>
            </w:rPr>
          </w:pPr>
        </w:p>
      </w:tc>
      <w:tc>
        <w:tcPr>
          <w:tcW w:w="2273" w:type="dxa"/>
          <w:shd w:val="clear" w:color="auto" w:fill="auto"/>
          <w:vAlign w:val="center"/>
        </w:tcPr>
        <w:p w14:paraId="7B130539" w14:textId="77777777" w:rsidR="001015EE" w:rsidRPr="00173650" w:rsidRDefault="001015EE" w:rsidP="001015EE">
          <w:pPr>
            <w:pStyle w:val="Header"/>
            <w:pBdr>
              <w:bottom w:val="none" w:sz="0" w:space="0" w:color="auto"/>
            </w:pBdr>
            <w:jc w:val="right"/>
            <w:rPr>
              <w:rFonts w:eastAsia="等线"/>
              <w:b/>
              <w:bCs/>
            </w:rPr>
          </w:pPr>
          <w:r w:rsidRPr="00173650">
            <w:rPr>
              <w:rFonts w:eastAsia="等线"/>
              <w:b/>
              <w:bCs/>
            </w:rPr>
            <w:drawing>
              <wp:inline distT="0" distB="0" distL="0" distR="0" wp14:anchorId="4ED1CA00" wp14:editId="613F3984">
                <wp:extent cx="540385" cy="353060"/>
                <wp:effectExtent l="0" t="0" r="0" b="0"/>
                <wp:docPr id="2" name="Picture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40385" cy="3530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4018C1D0" w14:textId="77777777" w:rsidR="00627F2E" w:rsidRPr="000F2327" w:rsidRDefault="00627F2E" w:rsidP="004174C7">
    <w:pPr>
      <w:pBdr>
        <w:bottom w:val="single" w:sz="4" w:space="1" w:color="000000"/>
      </w:pBdr>
      <w:adjustRightInd w:val="0"/>
      <w:snapToGrid w:val="0"/>
      <w:spacing w:line="100" w:lineRule="exact"/>
      <w:jc w:val="lef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7AA0F88"/>
    <w:multiLevelType w:val="hybridMultilevel"/>
    <w:tmpl w:val="C77C711C"/>
    <w:lvl w:ilvl="0" w:tplc="5286504C">
      <w:start w:val="169"/>
      <w:numFmt w:val="bullet"/>
      <w:lvlText w:val=""/>
      <w:lvlJc w:val="left"/>
      <w:pPr>
        <w:ind w:left="580" w:hanging="360"/>
      </w:pPr>
      <w:rPr>
        <w:rFonts w:ascii="Symbol" w:eastAsia="Times New Roman" w:hAnsi="Symbol" w:cs="Times New Roman" w:hint="default"/>
      </w:rPr>
    </w:lvl>
    <w:lvl w:ilvl="1" w:tplc="1C090003" w:tentative="1">
      <w:start w:val="1"/>
      <w:numFmt w:val="bullet"/>
      <w:lvlText w:val="o"/>
      <w:lvlJc w:val="left"/>
      <w:pPr>
        <w:ind w:left="130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02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74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46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18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490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62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340" w:hanging="360"/>
      </w:pPr>
      <w:rPr>
        <w:rFonts w:ascii="Wingdings" w:hAnsi="Wingdings" w:hint="default"/>
      </w:rPr>
    </w:lvl>
  </w:abstractNum>
  <w:abstractNum w:abstractNumId="1" w15:restartNumberingAfterBreak="0">
    <w:nsid w:val="1E0C6F5D"/>
    <w:multiLevelType w:val="hybridMultilevel"/>
    <w:tmpl w:val="8BFE0D56"/>
    <w:lvl w:ilvl="0" w:tplc="CCCE9BD4">
      <w:start w:val="1"/>
      <w:numFmt w:val="bullet"/>
      <w:lvlRestart w:val="0"/>
      <w:pStyle w:val="MDPI38bullet"/>
      <w:lvlText w:val=""/>
      <w:lvlJc w:val="left"/>
      <w:pPr>
        <w:ind w:left="3033" w:hanging="425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40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7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2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9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6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3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088" w:hanging="360"/>
      </w:pPr>
      <w:rPr>
        <w:rFonts w:ascii="Wingdings" w:hAnsi="Wingdings" w:hint="default"/>
      </w:rPr>
    </w:lvl>
  </w:abstractNum>
  <w:abstractNum w:abstractNumId="2" w15:restartNumberingAfterBreak="0">
    <w:nsid w:val="250A245F"/>
    <w:multiLevelType w:val="hybridMultilevel"/>
    <w:tmpl w:val="29E20A30"/>
    <w:lvl w:ilvl="0" w:tplc="1AF444CE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805051C"/>
    <w:multiLevelType w:val="hybridMultilevel"/>
    <w:tmpl w:val="D6480D34"/>
    <w:lvl w:ilvl="0" w:tplc="CDCEE7DA">
      <w:start w:val="1"/>
      <w:numFmt w:val="decimal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 w15:restartNumberingAfterBreak="0">
    <w:nsid w:val="282E1BA0"/>
    <w:multiLevelType w:val="hybridMultilevel"/>
    <w:tmpl w:val="EF3C6A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574544D"/>
    <w:multiLevelType w:val="hybridMultilevel"/>
    <w:tmpl w:val="ABD0CFF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69A6535"/>
    <w:multiLevelType w:val="hybridMultilevel"/>
    <w:tmpl w:val="3CB68362"/>
    <w:lvl w:ilvl="0" w:tplc="B2367048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54075B53"/>
    <w:multiLevelType w:val="hybridMultilevel"/>
    <w:tmpl w:val="A0DCA02E"/>
    <w:lvl w:ilvl="0" w:tplc="5CB0595C">
      <w:start w:val="1"/>
      <w:numFmt w:val="decimal"/>
      <w:lvlRestart w:val="0"/>
      <w:pStyle w:val="MDPI37itemize"/>
      <w:lvlText w:val="%1."/>
      <w:lvlJc w:val="left"/>
      <w:pPr>
        <w:ind w:left="3033" w:hanging="425"/>
      </w:pPr>
    </w:lvl>
    <w:lvl w:ilvl="1" w:tplc="04090019" w:tentative="1">
      <w:start w:val="1"/>
      <w:numFmt w:val="lowerLetter"/>
      <w:lvlText w:val="%2."/>
      <w:lvlJc w:val="left"/>
      <w:pPr>
        <w:ind w:left="3691" w:hanging="360"/>
      </w:pPr>
    </w:lvl>
    <w:lvl w:ilvl="2" w:tplc="0409001B" w:tentative="1">
      <w:start w:val="1"/>
      <w:numFmt w:val="lowerRoman"/>
      <w:lvlText w:val="%3."/>
      <w:lvlJc w:val="right"/>
      <w:pPr>
        <w:ind w:left="4411" w:hanging="180"/>
      </w:pPr>
    </w:lvl>
    <w:lvl w:ilvl="3" w:tplc="0409000F" w:tentative="1">
      <w:start w:val="1"/>
      <w:numFmt w:val="decimal"/>
      <w:lvlText w:val="%4."/>
      <w:lvlJc w:val="left"/>
      <w:pPr>
        <w:ind w:left="5131" w:hanging="360"/>
      </w:pPr>
    </w:lvl>
    <w:lvl w:ilvl="4" w:tplc="04090019" w:tentative="1">
      <w:start w:val="1"/>
      <w:numFmt w:val="lowerLetter"/>
      <w:lvlText w:val="%5."/>
      <w:lvlJc w:val="left"/>
      <w:pPr>
        <w:ind w:left="5851" w:hanging="360"/>
      </w:pPr>
    </w:lvl>
    <w:lvl w:ilvl="5" w:tplc="0409001B" w:tentative="1">
      <w:start w:val="1"/>
      <w:numFmt w:val="lowerRoman"/>
      <w:lvlText w:val="%6."/>
      <w:lvlJc w:val="right"/>
      <w:pPr>
        <w:ind w:left="6571" w:hanging="180"/>
      </w:pPr>
    </w:lvl>
    <w:lvl w:ilvl="6" w:tplc="0409000F" w:tentative="1">
      <w:start w:val="1"/>
      <w:numFmt w:val="decimal"/>
      <w:lvlText w:val="%7."/>
      <w:lvlJc w:val="left"/>
      <w:pPr>
        <w:ind w:left="7291" w:hanging="360"/>
      </w:pPr>
    </w:lvl>
    <w:lvl w:ilvl="7" w:tplc="04090019" w:tentative="1">
      <w:start w:val="1"/>
      <w:numFmt w:val="lowerLetter"/>
      <w:lvlText w:val="%8."/>
      <w:lvlJc w:val="left"/>
      <w:pPr>
        <w:ind w:left="8011" w:hanging="360"/>
      </w:pPr>
    </w:lvl>
    <w:lvl w:ilvl="8" w:tplc="0409001B" w:tentative="1">
      <w:start w:val="1"/>
      <w:numFmt w:val="lowerRoman"/>
      <w:lvlText w:val="%9."/>
      <w:lvlJc w:val="right"/>
      <w:pPr>
        <w:ind w:left="8731" w:hanging="180"/>
      </w:pPr>
    </w:lvl>
  </w:abstractNum>
  <w:abstractNum w:abstractNumId="8" w15:restartNumberingAfterBreak="0">
    <w:nsid w:val="56CF7C60"/>
    <w:multiLevelType w:val="hybridMultilevel"/>
    <w:tmpl w:val="BB52EB1E"/>
    <w:lvl w:ilvl="0" w:tplc="08086F0C">
      <w:start w:val="169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18C7535"/>
    <w:multiLevelType w:val="hybridMultilevel"/>
    <w:tmpl w:val="3752AE9E"/>
    <w:lvl w:ilvl="0" w:tplc="041D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06D5736"/>
    <w:multiLevelType w:val="hybridMultilevel"/>
    <w:tmpl w:val="E3640C5C"/>
    <w:lvl w:ilvl="0" w:tplc="0409000F">
      <w:start w:val="1"/>
      <w:numFmt w:val="decimal"/>
      <w:lvlText w:val="%1."/>
      <w:lvlJc w:val="left"/>
      <w:pPr>
        <w:ind w:left="1429" w:hanging="360"/>
      </w:pPr>
      <w:rPr>
        <w:rFonts w:hint="eastAsia"/>
      </w:r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3"/>
  </w:num>
  <w:num w:numId="2">
    <w:abstractNumId w:val="6"/>
  </w:num>
  <w:num w:numId="3">
    <w:abstractNumId w:val="2"/>
  </w:num>
  <w:num w:numId="4">
    <w:abstractNumId w:val="4"/>
  </w:num>
  <w:num w:numId="5">
    <w:abstractNumId w:val="7"/>
  </w:num>
  <w:num w:numId="6">
    <w:abstractNumId w:val="1"/>
  </w:num>
  <w:num w:numId="7">
    <w:abstractNumId w:val="7"/>
  </w:num>
  <w:num w:numId="8">
    <w:abstractNumId w:val="1"/>
  </w:num>
  <w:num w:numId="9">
    <w:abstractNumId w:val="7"/>
  </w:num>
  <w:num w:numId="10">
    <w:abstractNumId w:val="1"/>
  </w:num>
  <w:num w:numId="1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0"/>
  </w:num>
  <w:num w:numId="13">
    <w:abstractNumId w:val="8"/>
  </w:num>
  <w:num w:numId="14">
    <w:abstractNumId w:val="10"/>
  </w:num>
  <w:num w:numId="15">
    <w:abstractNumId w:val="7"/>
  </w:num>
  <w:num w:numId="16">
    <w:abstractNumId w:val="1"/>
  </w:num>
  <w:num w:numId="1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"/>
  </w:num>
  <w:num w:numId="19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9"/>
  </w:num>
  <w:num w:numId="21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bordersDoNotSurroundHeader/>
  <w:bordersDoNotSurroundFooter/>
  <w:proofState w:spelling="clean" w:grammar="clean"/>
  <w:attachedTemplate r:id="rId1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510"/>
  <w:autoHyphenation/>
  <w:drawingGridHorizontalSpacing w:val="100"/>
  <w:drawingGridVerticalSpacing w:val="163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06D1F"/>
    <w:rsid w:val="00003B64"/>
    <w:rsid w:val="00020C2C"/>
    <w:rsid w:val="000405D8"/>
    <w:rsid w:val="00061376"/>
    <w:rsid w:val="00081AA2"/>
    <w:rsid w:val="0009299A"/>
    <w:rsid w:val="000A3EE6"/>
    <w:rsid w:val="000E3DDA"/>
    <w:rsid w:val="000F2327"/>
    <w:rsid w:val="000F6B81"/>
    <w:rsid w:val="000F77D9"/>
    <w:rsid w:val="0010074E"/>
    <w:rsid w:val="001015EE"/>
    <w:rsid w:val="0015044B"/>
    <w:rsid w:val="001B6D71"/>
    <w:rsid w:val="001C0E58"/>
    <w:rsid w:val="001E2AEB"/>
    <w:rsid w:val="00225F78"/>
    <w:rsid w:val="0023282F"/>
    <w:rsid w:val="0023580E"/>
    <w:rsid w:val="00245A4D"/>
    <w:rsid w:val="00247174"/>
    <w:rsid w:val="00247178"/>
    <w:rsid w:val="00255610"/>
    <w:rsid w:val="002673CA"/>
    <w:rsid w:val="002708A1"/>
    <w:rsid w:val="00273A78"/>
    <w:rsid w:val="00273A90"/>
    <w:rsid w:val="0027661B"/>
    <w:rsid w:val="0028048D"/>
    <w:rsid w:val="002A575A"/>
    <w:rsid w:val="00306D1F"/>
    <w:rsid w:val="00326141"/>
    <w:rsid w:val="00336369"/>
    <w:rsid w:val="00366AB0"/>
    <w:rsid w:val="003812FB"/>
    <w:rsid w:val="0039536D"/>
    <w:rsid w:val="00396805"/>
    <w:rsid w:val="00401D30"/>
    <w:rsid w:val="00412294"/>
    <w:rsid w:val="004174C7"/>
    <w:rsid w:val="004250DF"/>
    <w:rsid w:val="0044068B"/>
    <w:rsid w:val="00441346"/>
    <w:rsid w:val="004720B5"/>
    <w:rsid w:val="004958A4"/>
    <w:rsid w:val="00497FB2"/>
    <w:rsid w:val="004E1AB8"/>
    <w:rsid w:val="004F2448"/>
    <w:rsid w:val="004F6B36"/>
    <w:rsid w:val="00524F9F"/>
    <w:rsid w:val="00542BED"/>
    <w:rsid w:val="005438D0"/>
    <w:rsid w:val="005442C6"/>
    <w:rsid w:val="00560CFB"/>
    <w:rsid w:val="00580DE5"/>
    <w:rsid w:val="00613799"/>
    <w:rsid w:val="00627F2E"/>
    <w:rsid w:val="006314CC"/>
    <w:rsid w:val="006373DE"/>
    <w:rsid w:val="00666959"/>
    <w:rsid w:val="00685B89"/>
    <w:rsid w:val="006908C3"/>
    <w:rsid w:val="00692393"/>
    <w:rsid w:val="00692CD3"/>
    <w:rsid w:val="00692DFD"/>
    <w:rsid w:val="006A5E7D"/>
    <w:rsid w:val="006C4E67"/>
    <w:rsid w:val="006E4C2E"/>
    <w:rsid w:val="00792798"/>
    <w:rsid w:val="007A7B56"/>
    <w:rsid w:val="007B4B92"/>
    <w:rsid w:val="007B5742"/>
    <w:rsid w:val="008113D2"/>
    <w:rsid w:val="0084451C"/>
    <w:rsid w:val="008502B1"/>
    <w:rsid w:val="00865A2C"/>
    <w:rsid w:val="00874A10"/>
    <w:rsid w:val="00886EB9"/>
    <w:rsid w:val="008A1935"/>
    <w:rsid w:val="008B2E7F"/>
    <w:rsid w:val="008C4D09"/>
    <w:rsid w:val="008D5EC4"/>
    <w:rsid w:val="008F501F"/>
    <w:rsid w:val="009154D2"/>
    <w:rsid w:val="009364C5"/>
    <w:rsid w:val="009A5D52"/>
    <w:rsid w:val="009E796A"/>
    <w:rsid w:val="009F3902"/>
    <w:rsid w:val="009F70E6"/>
    <w:rsid w:val="00A01F20"/>
    <w:rsid w:val="00A028FF"/>
    <w:rsid w:val="00A12661"/>
    <w:rsid w:val="00A12F52"/>
    <w:rsid w:val="00A202AF"/>
    <w:rsid w:val="00A21ED3"/>
    <w:rsid w:val="00A224C2"/>
    <w:rsid w:val="00A322D0"/>
    <w:rsid w:val="00A56199"/>
    <w:rsid w:val="00A86264"/>
    <w:rsid w:val="00A919FD"/>
    <w:rsid w:val="00A94A54"/>
    <w:rsid w:val="00AA09A4"/>
    <w:rsid w:val="00AC6B68"/>
    <w:rsid w:val="00AC782D"/>
    <w:rsid w:val="00AD1E2D"/>
    <w:rsid w:val="00AD4C0A"/>
    <w:rsid w:val="00B03F74"/>
    <w:rsid w:val="00B13037"/>
    <w:rsid w:val="00B6210E"/>
    <w:rsid w:val="00B66B31"/>
    <w:rsid w:val="00B84C80"/>
    <w:rsid w:val="00BB3F4E"/>
    <w:rsid w:val="00BC4295"/>
    <w:rsid w:val="00BC648C"/>
    <w:rsid w:val="00BF1A1C"/>
    <w:rsid w:val="00BF3AEE"/>
    <w:rsid w:val="00C03EC8"/>
    <w:rsid w:val="00C20CE5"/>
    <w:rsid w:val="00C3322E"/>
    <w:rsid w:val="00C36B35"/>
    <w:rsid w:val="00C6471C"/>
    <w:rsid w:val="00C65F3E"/>
    <w:rsid w:val="00C744BB"/>
    <w:rsid w:val="00C76A6A"/>
    <w:rsid w:val="00C83CF3"/>
    <w:rsid w:val="00CE1138"/>
    <w:rsid w:val="00CE1A8D"/>
    <w:rsid w:val="00D05D68"/>
    <w:rsid w:val="00D32114"/>
    <w:rsid w:val="00D33DEC"/>
    <w:rsid w:val="00D47CAE"/>
    <w:rsid w:val="00D8367C"/>
    <w:rsid w:val="00D94A12"/>
    <w:rsid w:val="00D97700"/>
    <w:rsid w:val="00DE3B5D"/>
    <w:rsid w:val="00DF4973"/>
    <w:rsid w:val="00E61FF9"/>
    <w:rsid w:val="00E63B3E"/>
    <w:rsid w:val="00ED23BD"/>
    <w:rsid w:val="00EE46A8"/>
    <w:rsid w:val="00F0516F"/>
    <w:rsid w:val="00F121E6"/>
    <w:rsid w:val="00F263AB"/>
    <w:rsid w:val="00F7634A"/>
    <w:rsid w:val="00F87F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302299C0"/>
  <w15:chartTrackingRefBased/>
  <w15:docId w15:val="{96C98249-80BC-4973-80FB-039E0E1AEE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B84C80"/>
    <w:pPr>
      <w:spacing w:line="260" w:lineRule="atLeast"/>
      <w:jc w:val="both"/>
    </w:pPr>
    <w:rPr>
      <w:rFonts w:ascii="Palatino Linotype" w:hAnsi="Palatino Linotype"/>
      <w:noProof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MDPI11articletype">
    <w:name w:val="MDPI_1.1_article_type"/>
    <w:next w:val="Normal"/>
    <w:qFormat/>
    <w:rsid w:val="00B84C80"/>
    <w:pPr>
      <w:adjustRightInd w:val="0"/>
      <w:snapToGrid w:val="0"/>
      <w:spacing w:before="240"/>
    </w:pPr>
    <w:rPr>
      <w:rFonts w:ascii="Palatino Linotype" w:eastAsia="Times New Roman" w:hAnsi="Palatino Linotype"/>
      <w:i/>
      <w:snapToGrid w:val="0"/>
      <w:color w:val="000000"/>
      <w:szCs w:val="22"/>
      <w:lang w:eastAsia="de-DE" w:bidi="en-US"/>
    </w:rPr>
  </w:style>
  <w:style w:type="paragraph" w:customStyle="1" w:styleId="MDPI12title">
    <w:name w:val="MDPI_1.2_title"/>
    <w:next w:val="Normal"/>
    <w:qFormat/>
    <w:rsid w:val="00B84C80"/>
    <w:pPr>
      <w:adjustRightInd w:val="0"/>
      <w:snapToGrid w:val="0"/>
      <w:spacing w:after="240" w:line="240" w:lineRule="atLeast"/>
    </w:pPr>
    <w:rPr>
      <w:rFonts w:ascii="Palatino Linotype" w:eastAsia="Times New Roman" w:hAnsi="Palatino Linotype"/>
      <w:b/>
      <w:snapToGrid w:val="0"/>
      <w:color w:val="000000"/>
      <w:sz w:val="36"/>
      <w:lang w:eastAsia="de-DE" w:bidi="en-US"/>
    </w:rPr>
  </w:style>
  <w:style w:type="paragraph" w:customStyle="1" w:styleId="MDPI13authornames">
    <w:name w:val="MDPI_1.3_authornames"/>
    <w:next w:val="Normal"/>
    <w:qFormat/>
    <w:rsid w:val="00B84C80"/>
    <w:pPr>
      <w:adjustRightInd w:val="0"/>
      <w:snapToGrid w:val="0"/>
      <w:spacing w:after="360" w:line="260" w:lineRule="atLeast"/>
    </w:pPr>
    <w:rPr>
      <w:rFonts w:ascii="Palatino Linotype" w:eastAsia="Times New Roman" w:hAnsi="Palatino Linotype"/>
      <w:b/>
      <w:color w:val="000000"/>
      <w:szCs w:val="22"/>
      <w:lang w:eastAsia="de-DE" w:bidi="en-US"/>
    </w:rPr>
  </w:style>
  <w:style w:type="paragraph" w:customStyle="1" w:styleId="MDPI14history">
    <w:name w:val="MDPI_1.4_history"/>
    <w:basedOn w:val="Normal"/>
    <w:next w:val="Normal"/>
    <w:qFormat/>
    <w:rsid w:val="00B84C80"/>
    <w:pPr>
      <w:adjustRightInd w:val="0"/>
      <w:snapToGrid w:val="0"/>
      <w:spacing w:line="240" w:lineRule="atLeast"/>
      <w:ind w:right="113"/>
      <w:jc w:val="left"/>
    </w:pPr>
    <w:rPr>
      <w:rFonts w:eastAsia="Times New Roman"/>
      <w:noProof w:val="0"/>
      <w:sz w:val="14"/>
      <w:lang w:eastAsia="de-DE" w:bidi="en-US"/>
    </w:rPr>
  </w:style>
  <w:style w:type="paragraph" w:customStyle="1" w:styleId="MDPI16affiliation">
    <w:name w:val="MDPI_1.6_affiliation"/>
    <w:qFormat/>
    <w:rsid w:val="00B84C80"/>
    <w:pPr>
      <w:adjustRightInd w:val="0"/>
      <w:snapToGrid w:val="0"/>
      <w:spacing w:line="200" w:lineRule="atLeast"/>
      <w:ind w:left="2806" w:hanging="198"/>
    </w:pPr>
    <w:rPr>
      <w:rFonts w:ascii="Palatino Linotype" w:eastAsia="Times New Roman" w:hAnsi="Palatino Linotype"/>
      <w:color w:val="000000"/>
      <w:sz w:val="16"/>
      <w:szCs w:val="18"/>
      <w:lang w:eastAsia="de-DE" w:bidi="en-US"/>
    </w:rPr>
  </w:style>
  <w:style w:type="paragraph" w:customStyle="1" w:styleId="MDPI17abstract">
    <w:name w:val="MDPI_1.7_abstract"/>
    <w:next w:val="Normal"/>
    <w:qFormat/>
    <w:rsid w:val="00B84C80"/>
    <w:pPr>
      <w:adjustRightInd w:val="0"/>
      <w:snapToGrid w:val="0"/>
      <w:spacing w:before="240" w:line="260" w:lineRule="atLeast"/>
      <w:ind w:left="2608"/>
      <w:jc w:val="both"/>
    </w:pPr>
    <w:rPr>
      <w:rFonts w:ascii="Palatino Linotype" w:eastAsia="Times New Roman" w:hAnsi="Palatino Linotype"/>
      <w:color w:val="000000"/>
      <w:sz w:val="18"/>
      <w:szCs w:val="22"/>
      <w:lang w:eastAsia="de-DE" w:bidi="en-US"/>
    </w:rPr>
  </w:style>
  <w:style w:type="paragraph" w:customStyle="1" w:styleId="MDPI18keywords">
    <w:name w:val="MDPI_1.8_keywords"/>
    <w:next w:val="Normal"/>
    <w:qFormat/>
    <w:rsid w:val="00B84C80"/>
    <w:pPr>
      <w:adjustRightInd w:val="0"/>
      <w:snapToGrid w:val="0"/>
      <w:spacing w:before="240" w:line="260" w:lineRule="atLeast"/>
      <w:ind w:left="2608"/>
      <w:jc w:val="both"/>
    </w:pPr>
    <w:rPr>
      <w:rFonts w:ascii="Palatino Linotype" w:eastAsia="Times New Roman" w:hAnsi="Palatino Linotype"/>
      <w:snapToGrid w:val="0"/>
      <w:color w:val="000000"/>
      <w:sz w:val="18"/>
      <w:szCs w:val="22"/>
      <w:lang w:eastAsia="de-DE" w:bidi="en-US"/>
    </w:rPr>
  </w:style>
  <w:style w:type="paragraph" w:customStyle="1" w:styleId="MDPI19line">
    <w:name w:val="MDPI_1.9_line"/>
    <w:qFormat/>
    <w:rsid w:val="00B84C80"/>
    <w:pPr>
      <w:pBdr>
        <w:bottom w:val="single" w:sz="6" w:space="1" w:color="auto"/>
      </w:pBdr>
      <w:adjustRightInd w:val="0"/>
      <w:snapToGrid w:val="0"/>
      <w:spacing w:after="480" w:line="260" w:lineRule="atLeast"/>
      <w:ind w:left="2608"/>
      <w:jc w:val="both"/>
    </w:pPr>
    <w:rPr>
      <w:rFonts w:ascii="Palatino Linotype" w:eastAsia="Times New Roman" w:hAnsi="Palatino Linotype" w:cs="Cordia New"/>
      <w:color w:val="000000"/>
      <w:szCs w:val="24"/>
      <w:lang w:eastAsia="de-DE" w:bidi="en-US"/>
    </w:rPr>
  </w:style>
  <w:style w:type="table" w:customStyle="1" w:styleId="Mdeck5tablebodythreelines">
    <w:name w:val="M_deck_5_table_body_three_lines"/>
    <w:basedOn w:val="TableNormal"/>
    <w:uiPriority w:val="99"/>
    <w:rsid w:val="005442C6"/>
    <w:pPr>
      <w:adjustRightInd w:val="0"/>
      <w:snapToGrid w:val="0"/>
      <w:spacing w:line="300" w:lineRule="exact"/>
      <w:jc w:val="center"/>
    </w:pPr>
    <w:rPr>
      <w:rFonts w:ascii="Times New Roman" w:hAnsi="Times New Roman"/>
      <w:lang w:val="de-DE" w:eastAsia="de-DE"/>
    </w:rPr>
    <w:tblPr>
      <w:jc w:val="center"/>
      <w:tblBorders>
        <w:bottom w:val="single" w:sz="8" w:space="0" w:color="auto"/>
      </w:tblBorders>
    </w:tblPr>
    <w:trPr>
      <w:jc w:val="center"/>
    </w:trPr>
    <w:tcPr>
      <w:vAlign w:val="center"/>
    </w:tcPr>
    <w:tblStylePr w:type="firstRow">
      <w:pPr>
        <w:wordWrap/>
        <w:adjustRightInd w:val="0"/>
        <w:snapToGrid w:val="0"/>
        <w:spacing w:beforeLines="0" w:beforeAutospacing="0" w:afterLines="0" w:afterAutospacing="0" w:line="300" w:lineRule="exact"/>
        <w:ind w:leftChars="0" w:left="0" w:rightChars="0" w:right="0" w:firstLineChars="0" w:firstLine="0"/>
        <w:contextualSpacing w:val="0"/>
        <w:mirrorIndents w:val="0"/>
        <w:jc w:val="center"/>
        <w:outlineLvl w:val="9"/>
      </w:pPr>
      <w:rPr>
        <w:rFonts w:ascii="Times New Roman" w:eastAsia="Times New Roman" w:hAnsi="Times New Roman"/>
        <w:b w:val="0"/>
        <w:i w:val="0"/>
        <w:snapToGrid w:val="0"/>
        <w:sz w:val="22"/>
      </w:rPr>
      <w:tblPr/>
      <w:tcPr>
        <w:tcBorders>
          <w:top w:val="single" w:sz="8" w:space="0" w:color="auto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TableGrid">
    <w:name w:val="Table Grid"/>
    <w:basedOn w:val="TableNormal"/>
    <w:uiPriority w:val="59"/>
    <w:rsid w:val="00B84C80"/>
    <w:pPr>
      <w:spacing w:line="260" w:lineRule="atLeast"/>
      <w:jc w:val="both"/>
    </w:pPr>
    <w:rPr>
      <w:rFonts w:ascii="Palatino Linotype" w:hAnsi="Palatino Linotype"/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rsid w:val="00B84C80"/>
    <w:pPr>
      <w:tabs>
        <w:tab w:val="center" w:pos="4153"/>
        <w:tab w:val="right" w:pos="8306"/>
      </w:tabs>
      <w:snapToGrid w:val="0"/>
      <w:spacing w:line="240" w:lineRule="atLeast"/>
    </w:pPr>
    <w:rPr>
      <w:szCs w:val="18"/>
    </w:rPr>
  </w:style>
  <w:style w:type="character" w:customStyle="1" w:styleId="FooterChar">
    <w:name w:val="Footer Char"/>
    <w:link w:val="Footer"/>
    <w:uiPriority w:val="99"/>
    <w:rsid w:val="00B84C80"/>
    <w:rPr>
      <w:rFonts w:ascii="Palatino Linotype" w:hAnsi="Palatino Linotype"/>
      <w:noProof/>
      <w:color w:val="000000"/>
      <w:szCs w:val="18"/>
    </w:rPr>
  </w:style>
  <w:style w:type="paragraph" w:styleId="Header">
    <w:name w:val="header"/>
    <w:basedOn w:val="Normal"/>
    <w:link w:val="HeaderChar"/>
    <w:uiPriority w:val="99"/>
    <w:rsid w:val="00B84C8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Cs w:val="18"/>
    </w:rPr>
  </w:style>
  <w:style w:type="character" w:customStyle="1" w:styleId="HeaderChar">
    <w:name w:val="Header Char"/>
    <w:link w:val="Header"/>
    <w:uiPriority w:val="99"/>
    <w:rsid w:val="00B84C80"/>
    <w:rPr>
      <w:rFonts w:ascii="Palatino Linotype" w:hAnsi="Palatino Linotype"/>
      <w:noProof/>
      <w:color w:val="000000"/>
      <w:szCs w:val="18"/>
    </w:rPr>
  </w:style>
  <w:style w:type="paragraph" w:customStyle="1" w:styleId="MDPIheaderjournallogo">
    <w:name w:val="MDPI_header_journal_logo"/>
    <w:qFormat/>
    <w:rsid w:val="00B84C80"/>
    <w:pPr>
      <w:adjustRightInd w:val="0"/>
      <w:snapToGrid w:val="0"/>
      <w:spacing w:line="260" w:lineRule="atLeast"/>
      <w:jc w:val="both"/>
    </w:pPr>
    <w:rPr>
      <w:rFonts w:ascii="Palatino Linotype" w:eastAsia="Times New Roman" w:hAnsi="Palatino Linotype"/>
      <w:i/>
      <w:color w:val="000000"/>
      <w:sz w:val="24"/>
      <w:szCs w:val="22"/>
      <w:lang w:eastAsia="de-CH"/>
    </w:rPr>
  </w:style>
  <w:style w:type="paragraph" w:customStyle="1" w:styleId="MDPI32textnoindent">
    <w:name w:val="MDPI_3.2_text_no_indent"/>
    <w:basedOn w:val="MDPI31text"/>
    <w:qFormat/>
    <w:rsid w:val="00B84C80"/>
    <w:pPr>
      <w:ind w:firstLine="0"/>
    </w:pPr>
  </w:style>
  <w:style w:type="paragraph" w:customStyle="1" w:styleId="MDPI31text">
    <w:name w:val="MDPI_3.1_text"/>
    <w:qFormat/>
    <w:rsid w:val="0015044B"/>
    <w:pPr>
      <w:adjustRightInd w:val="0"/>
      <w:snapToGrid w:val="0"/>
      <w:spacing w:line="228" w:lineRule="auto"/>
      <w:ind w:left="2608" w:firstLine="425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3textspaceafter">
    <w:name w:val="MDPI_3.3_text_space_after"/>
    <w:qFormat/>
    <w:rsid w:val="00B84C80"/>
    <w:pPr>
      <w:adjustRightInd w:val="0"/>
      <w:snapToGrid w:val="0"/>
      <w:spacing w:after="240"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4textspacebefore">
    <w:name w:val="MDPI_3.4_text_space_before"/>
    <w:qFormat/>
    <w:rsid w:val="00B84C80"/>
    <w:pPr>
      <w:adjustRightInd w:val="0"/>
      <w:snapToGrid w:val="0"/>
      <w:spacing w:before="240"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5textbeforelist">
    <w:name w:val="MDPI_3.5_text_before_list"/>
    <w:qFormat/>
    <w:rsid w:val="00B84C80"/>
    <w:pPr>
      <w:adjustRightInd w:val="0"/>
      <w:snapToGrid w:val="0"/>
      <w:spacing w:line="228" w:lineRule="auto"/>
      <w:ind w:left="2608" w:firstLine="425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6textafterlist">
    <w:name w:val="MDPI_3.6_text_after_list"/>
    <w:qFormat/>
    <w:rsid w:val="00B84C80"/>
    <w:pPr>
      <w:adjustRightInd w:val="0"/>
      <w:snapToGrid w:val="0"/>
      <w:spacing w:before="120"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7itemize">
    <w:name w:val="MDPI_3.7_itemize"/>
    <w:qFormat/>
    <w:rsid w:val="00B84C80"/>
    <w:pPr>
      <w:numPr>
        <w:numId w:val="15"/>
      </w:numPr>
      <w:adjustRightInd w:val="0"/>
      <w:snapToGrid w:val="0"/>
      <w:spacing w:line="228" w:lineRule="auto"/>
      <w:jc w:val="both"/>
    </w:pPr>
    <w:rPr>
      <w:rFonts w:ascii="Palatino Linotype" w:eastAsia="Times New Roman" w:hAnsi="Palatino Linotype"/>
      <w:color w:val="000000"/>
      <w:szCs w:val="22"/>
      <w:lang w:eastAsia="de-DE" w:bidi="en-US"/>
    </w:rPr>
  </w:style>
  <w:style w:type="paragraph" w:customStyle="1" w:styleId="MDPI38bullet">
    <w:name w:val="MDPI_3.8_bullet"/>
    <w:qFormat/>
    <w:rsid w:val="00B84C80"/>
    <w:pPr>
      <w:numPr>
        <w:numId w:val="16"/>
      </w:numPr>
      <w:adjustRightInd w:val="0"/>
      <w:snapToGrid w:val="0"/>
      <w:spacing w:line="228" w:lineRule="auto"/>
      <w:jc w:val="both"/>
    </w:pPr>
    <w:rPr>
      <w:rFonts w:ascii="Palatino Linotype" w:eastAsia="Times New Roman" w:hAnsi="Palatino Linotype"/>
      <w:color w:val="000000"/>
      <w:szCs w:val="22"/>
      <w:lang w:eastAsia="de-DE" w:bidi="en-US"/>
    </w:rPr>
  </w:style>
  <w:style w:type="paragraph" w:customStyle="1" w:styleId="MDPI39equation">
    <w:name w:val="MDPI_3.9_equation"/>
    <w:qFormat/>
    <w:rsid w:val="00B84C80"/>
    <w:pPr>
      <w:adjustRightInd w:val="0"/>
      <w:snapToGrid w:val="0"/>
      <w:spacing w:before="120" w:after="120" w:line="260" w:lineRule="atLeast"/>
      <w:ind w:left="709"/>
      <w:jc w:val="center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aequationnumber">
    <w:name w:val="MDPI_3.a_equation_number"/>
    <w:qFormat/>
    <w:rsid w:val="00B84C80"/>
    <w:pPr>
      <w:spacing w:before="120" w:after="120"/>
      <w:jc w:val="right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41tablecaption">
    <w:name w:val="MDPI_4.1_table_caption"/>
    <w:qFormat/>
    <w:rsid w:val="00B84C80"/>
    <w:pPr>
      <w:adjustRightInd w:val="0"/>
      <w:snapToGrid w:val="0"/>
      <w:spacing w:before="240" w:after="120" w:line="228" w:lineRule="auto"/>
      <w:ind w:left="2608"/>
    </w:pPr>
    <w:rPr>
      <w:rFonts w:ascii="Palatino Linotype" w:eastAsia="Times New Roman" w:hAnsi="Palatino Linotype" w:cs="Cordia New"/>
      <w:color w:val="000000"/>
      <w:sz w:val="18"/>
      <w:szCs w:val="22"/>
      <w:lang w:eastAsia="de-DE" w:bidi="en-US"/>
    </w:rPr>
  </w:style>
  <w:style w:type="paragraph" w:customStyle="1" w:styleId="MDPI42tablebody">
    <w:name w:val="MDPI_4.2_table_body"/>
    <w:qFormat/>
    <w:rsid w:val="00F7634A"/>
    <w:pPr>
      <w:adjustRightInd w:val="0"/>
      <w:snapToGrid w:val="0"/>
      <w:spacing w:line="260" w:lineRule="atLeast"/>
      <w:jc w:val="center"/>
    </w:pPr>
    <w:rPr>
      <w:rFonts w:ascii="Palatino Linotype" w:eastAsia="Times New Roman" w:hAnsi="Palatino Linotype"/>
      <w:snapToGrid w:val="0"/>
      <w:color w:val="000000"/>
      <w:lang w:eastAsia="de-DE" w:bidi="en-US"/>
    </w:rPr>
  </w:style>
  <w:style w:type="paragraph" w:customStyle="1" w:styleId="MDPI43tablefooter">
    <w:name w:val="MDPI_4.3_table_footer"/>
    <w:next w:val="MDPI31text"/>
    <w:qFormat/>
    <w:rsid w:val="00B84C80"/>
    <w:pPr>
      <w:adjustRightInd w:val="0"/>
      <w:snapToGrid w:val="0"/>
      <w:spacing w:line="228" w:lineRule="auto"/>
      <w:ind w:left="2608"/>
    </w:pPr>
    <w:rPr>
      <w:rFonts w:ascii="Palatino Linotype" w:eastAsia="Times New Roman" w:hAnsi="Palatino Linotype" w:cs="Cordia New"/>
      <w:color w:val="000000"/>
      <w:sz w:val="18"/>
      <w:szCs w:val="22"/>
      <w:lang w:eastAsia="de-DE" w:bidi="en-US"/>
    </w:rPr>
  </w:style>
  <w:style w:type="paragraph" w:customStyle="1" w:styleId="MDPI51figurecaption">
    <w:name w:val="MDPI_5.1_figure_caption"/>
    <w:qFormat/>
    <w:rsid w:val="00B84C80"/>
    <w:pPr>
      <w:adjustRightInd w:val="0"/>
      <w:snapToGrid w:val="0"/>
      <w:spacing w:before="120" w:after="240" w:line="228" w:lineRule="auto"/>
      <w:ind w:left="2608"/>
    </w:pPr>
    <w:rPr>
      <w:rFonts w:ascii="Palatino Linotype" w:eastAsia="Times New Roman" w:hAnsi="Palatino Linotype"/>
      <w:color w:val="000000"/>
      <w:sz w:val="18"/>
      <w:lang w:eastAsia="de-DE" w:bidi="en-US"/>
    </w:rPr>
  </w:style>
  <w:style w:type="paragraph" w:customStyle="1" w:styleId="MDPI52figure">
    <w:name w:val="MDPI_5.2_figure"/>
    <w:qFormat/>
    <w:rsid w:val="00B84C80"/>
    <w:pPr>
      <w:adjustRightInd w:val="0"/>
      <w:snapToGrid w:val="0"/>
      <w:spacing w:before="240" w:after="120"/>
      <w:jc w:val="center"/>
    </w:pPr>
    <w:rPr>
      <w:rFonts w:ascii="Palatino Linotype" w:eastAsia="Times New Roman" w:hAnsi="Palatino Linotype"/>
      <w:snapToGrid w:val="0"/>
      <w:color w:val="000000"/>
      <w:lang w:eastAsia="de-DE" w:bidi="en-US"/>
    </w:rPr>
  </w:style>
  <w:style w:type="paragraph" w:customStyle="1" w:styleId="MDPI81theorem">
    <w:name w:val="MDPI_8.1_theorem"/>
    <w:qFormat/>
    <w:rsid w:val="00B84C80"/>
    <w:pPr>
      <w:adjustRightInd w:val="0"/>
      <w:snapToGrid w:val="0"/>
      <w:spacing w:line="228" w:lineRule="auto"/>
      <w:ind w:left="2608"/>
      <w:jc w:val="both"/>
    </w:pPr>
    <w:rPr>
      <w:rFonts w:ascii="Palatino Linotype" w:eastAsia="Times New Roman" w:hAnsi="Palatino Linotype"/>
      <w:i/>
      <w:snapToGrid w:val="0"/>
      <w:color w:val="000000"/>
      <w:szCs w:val="22"/>
      <w:lang w:eastAsia="de-DE" w:bidi="en-US"/>
    </w:rPr>
  </w:style>
  <w:style w:type="paragraph" w:customStyle="1" w:styleId="MDPI82proof">
    <w:name w:val="MDPI_8.2_proof"/>
    <w:qFormat/>
    <w:rsid w:val="00B84C80"/>
    <w:pPr>
      <w:adjustRightInd w:val="0"/>
      <w:snapToGrid w:val="0"/>
      <w:spacing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23heading3">
    <w:name w:val="MDPI_2.3_heading3"/>
    <w:qFormat/>
    <w:rsid w:val="00B84C80"/>
    <w:pPr>
      <w:adjustRightInd w:val="0"/>
      <w:snapToGrid w:val="0"/>
      <w:spacing w:before="60" w:after="60" w:line="228" w:lineRule="auto"/>
      <w:ind w:left="2608"/>
      <w:outlineLvl w:val="2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21heading1">
    <w:name w:val="MDPI_2.1_heading1"/>
    <w:qFormat/>
    <w:rsid w:val="00B84C80"/>
    <w:pPr>
      <w:adjustRightInd w:val="0"/>
      <w:snapToGrid w:val="0"/>
      <w:spacing w:before="240" w:after="60" w:line="228" w:lineRule="auto"/>
      <w:ind w:left="2608"/>
      <w:outlineLvl w:val="0"/>
    </w:pPr>
    <w:rPr>
      <w:rFonts w:ascii="Palatino Linotype" w:eastAsia="Times New Roman" w:hAnsi="Palatino Linotype"/>
      <w:b/>
      <w:snapToGrid w:val="0"/>
      <w:color w:val="000000"/>
      <w:szCs w:val="22"/>
      <w:lang w:eastAsia="de-DE" w:bidi="en-US"/>
    </w:rPr>
  </w:style>
  <w:style w:type="paragraph" w:customStyle="1" w:styleId="MDPI22heading2">
    <w:name w:val="MDPI_2.2_heading2"/>
    <w:qFormat/>
    <w:rsid w:val="00B84C80"/>
    <w:pPr>
      <w:adjustRightInd w:val="0"/>
      <w:snapToGrid w:val="0"/>
      <w:spacing w:before="60" w:after="60" w:line="228" w:lineRule="auto"/>
      <w:ind w:left="2608"/>
      <w:outlineLvl w:val="1"/>
    </w:pPr>
    <w:rPr>
      <w:rFonts w:ascii="Palatino Linotype" w:eastAsia="Times New Roman" w:hAnsi="Palatino Linotype"/>
      <w:i/>
      <w:noProof/>
      <w:snapToGrid w:val="0"/>
      <w:color w:val="000000"/>
      <w:szCs w:val="22"/>
      <w:lang w:eastAsia="de-DE" w:bidi="en-US"/>
    </w:rPr>
  </w:style>
  <w:style w:type="paragraph" w:customStyle="1" w:styleId="MDPI71References">
    <w:name w:val="MDPI_7.1_References"/>
    <w:qFormat/>
    <w:rsid w:val="00B84C80"/>
    <w:pPr>
      <w:adjustRightInd w:val="0"/>
      <w:snapToGrid w:val="0"/>
      <w:spacing w:line="228" w:lineRule="auto"/>
      <w:ind w:left="425" w:hanging="425"/>
      <w:jc w:val="both"/>
    </w:pPr>
    <w:rPr>
      <w:rFonts w:ascii="Palatino Linotype" w:eastAsia="Times New Roman" w:hAnsi="Palatino Linotype"/>
      <w:color w:val="000000"/>
      <w:sz w:val="18"/>
      <w:lang w:eastAsia="de-DE" w:bidi="en-US"/>
    </w:rPr>
  </w:style>
  <w:style w:type="paragraph" w:styleId="BalloonText">
    <w:name w:val="Balloon Text"/>
    <w:basedOn w:val="Normal"/>
    <w:link w:val="BalloonTextChar"/>
    <w:uiPriority w:val="99"/>
    <w:rsid w:val="00B84C80"/>
    <w:rPr>
      <w:rFonts w:cs="Tahoma"/>
      <w:szCs w:val="18"/>
    </w:rPr>
  </w:style>
  <w:style w:type="character" w:customStyle="1" w:styleId="BalloonTextChar">
    <w:name w:val="Balloon Text Char"/>
    <w:link w:val="BalloonText"/>
    <w:uiPriority w:val="99"/>
    <w:rsid w:val="00B84C80"/>
    <w:rPr>
      <w:rFonts w:ascii="Palatino Linotype" w:hAnsi="Palatino Linotype" w:cs="Tahoma"/>
      <w:noProof/>
      <w:color w:val="000000"/>
      <w:szCs w:val="18"/>
    </w:rPr>
  </w:style>
  <w:style w:type="character" w:styleId="LineNumber">
    <w:name w:val="line number"/>
    <w:uiPriority w:val="99"/>
    <w:rsid w:val="001C0E58"/>
    <w:rPr>
      <w:rFonts w:ascii="Palatino Linotype" w:hAnsi="Palatino Linotype"/>
      <w:sz w:val="16"/>
    </w:rPr>
  </w:style>
  <w:style w:type="table" w:customStyle="1" w:styleId="MDPI41threelinetable">
    <w:name w:val="MDPI_4.1_three_line_table"/>
    <w:basedOn w:val="TableNormal"/>
    <w:uiPriority w:val="99"/>
    <w:rsid w:val="00B84C80"/>
    <w:pPr>
      <w:adjustRightInd w:val="0"/>
      <w:snapToGrid w:val="0"/>
      <w:jc w:val="center"/>
    </w:pPr>
    <w:rPr>
      <w:rFonts w:ascii="Palatino Linotype" w:hAnsi="Palatino Linotype"/>
      <w:color w:val="000000"/>
    </w:rPr>
    <w:tblPr>
      <w:jc w:val="center"/>
      <w:tblBorders>
        <w:top w:val="single" w:sz="8" w:space="0" w:color="auto"/>
        <w:bottom w:val="single" w:sz="8" w:space="0" w:color="auto"/>
      </w:tblBorders>
    </w:tblPr>
    <w:trPr>
      <w:jc w:val="center"/>
    </w:trPr>
    <w:tcPr>
      <w:vAlign w:val="center"/>
    </w:tcPr>
    <w:tblStylePr w:type="firstRow">
      <w:rPr>
        <w:rFonts w:ascii="Palatino Linotype" w:hAnsi="Palatino Linotype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character" w:styleId="Hyperlink">
    <w:name w:val="Hyperlink"/>
    <w:uiPriority w:val="99"/>
    <w:rsid w:val="00B84C80"/>
    <w:rPr>
      <w:color w:val="0000FF"/>
      <w:u w:val="single"/>
    </w:rPr>
  </w:style>
  <w:style w:type="character" w:styleId="UnresolvedMention">
    <w:name w:val="Unresolved Mention"/>
    <w:uiPriority w:val="99"/>
    <w:semiHidden/>
    <w:unhideWhenUsed/>
    <w:rsid w:val="007A7B56"/>
    <w:rPr>
      <w:color w:val="605E5C"/>
      <w:shd w:val="clear" w:color="auto" w:fill="E1DFDD"/>
    </w:rPr>
  </w:style>
  <w:style w:type="table" w:styleId="PlainTable4">
    <w:name w:val="Plain Table 4"/>
    <w:basedOn w:val="TableNormal"/>
    <w:uiPriority w:val="44"/>
    <w:rsid w:val="00C3322E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paragraph" w:customStyle="1" w:styleId="MDPI61Citation">
    <w:name w:val="MDPI_6.1_Citation"/>
    <w:qFormat/>
    <w:rsid w:val="00B84C80"/>
    <w:pPr>
      <w:adjustRightInd w:val="0"/>
      <w:snapToGrid w:val="0"/>
      <w:spacing w:line="240" w:lineRule="atLeast"/>
      <w:ind w:right="113"/>
    </w:pPr>
    <w:rPr>
      <w:rFonts w:ascii="Palatino Linotype" w:hAnsi="Palatino Linotype" w:cs="Cordia New"/>
      <w:sz w:val="14"/>
      <w:szCs w:val="22"/>
    </w:rPr>
  </w:style>
  <w:style w:type="paragraph" w:customStyle="1" w:styleId="MDPI62BackMatter">
    <w:name w:val="MDPI_6.2_BackMatter"/>
    <w:qFormat/>
    <w:rsid w:val="00B84C80"/>
    <w:pPr>
      <w:adjustRightInd w:val="0"/>
      <w:snapToGrid w:val="0"/>
      <w:spacing w:after="120"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 w:val="18"/>
      <w:lang w:eastAsia="en-US" w:bidi="en-US"/>
    </w:rPr>
  </w:style>
  <w:style w:type="paragraph" w:customStyle="1" w:styleId="MDPI63Notes">
    <w:name w:val="MDPI_6.3_Notes"/>
    <w:qFormat/>
    <w:rsid w:val="00B84C80"/>
    <w:pPr>
      <w:adjustRightInd w:val="0"/>
      <w:snapToGrid w:val="0"/>
      <w:spacing w:after="120" w:line="240" w:lineRule="atLeast"/>
      <w:ind w:right="113"/>
    </w:pPr>
    <w:rPr>
      <w:rFonts w:ascii="Palatino Linotype" w:hAnsi="Palatino Linotype"/>
      <w:snapToGrid w:val="0"/>
      <w:color w:val="000000"/>
      <w:sz w:val="14"/>
      <w:lang w:eastAsia="en-US" w:bidi="en-US"/>
    </w:rPr>
  </w:style>
  <w:style w:type="paragraph" w:customStyle="1" w:styleId="MDPI15academiceditor">
    <w:name w:val="MDPI_1.5_academic_editor"/>
    <w:qFormat/>
    <w:rsid w:val="00B84C80"/>
    <w:pPr>
      <w:adjustRightInd w:val="0"/>
      <w:snapToGrid w:val="0"/>
      <w:spacing w:before="240" w:line="240" w:lineRule="atLeast"/>
      <w:ind w:right="113"/>
    </w:pPr>
    <w:rPr>
      <w:rFonts w:ascii="Palatino Linotype" w:eastAsia="Times New Roman" w:hAnsi="Palatino Linotype"/>
      <w:color w:val="000000"/>
      <w:sz w:val="14"/>
      <w:szCs w:val="22"/>
      <w:lang w:eastAsia="de-DE" w:bidi="en-US"/>
    </w:rPr>
  </w:style>
  <w:style w:type="paragraph" w:customStyle="1" w:styleId="MDPI19classification">
    <w:name w:val="MDPI_1.9_classification"/>
    <w:qFormat/>
    <w:rsid w:val="00B84C80"/>
    <w:pPr>
      <w:spacing w:before="240" w:line="260" w:lineRule="atLeast"/>
      <w:ind w:left="113"/>
      <w:jc w:val="both"/>
    </w:pPr>
    <w:rPr>
      <w:rFonts w:ascii="Palatino Linotype" w:eastAsia="Times New Roman" w:hAnsi="Palatino Linotype"/>
      <w:b/>
      <w:color w:val="000000"/>
      <w:szCs w:val="22"/>
      <w:lang w:eastAsia="de-DE" w:bidi="en-US"/>
    </w:rPr>
  </w:style>
  <w:style w:type="paragraph" w:customStyle="1" w:styleId="MDPI411onetablecaption">
    <w:name w:val="MDPI_4.1.1_one_table_caption"/>
    <w:qFormat/>
    <w:rsid w:val="00B84C80"/>
    <w:pPr>
      <w:adjustRightInd w:val="0"/>
      <w:snapToGrid w:val="0"/>
      <w:spacing w:before="240" w:after="120" w:line="260" w:lineRule="atLeast"/>
      <w:jc w:val="center"/>
    </w:pPr>
    <w:rPr>
      <w:rFonts w:ascii="Palatino Linotype" w:hAnsi="Palatino Linotype" w:cs="Cordia New"/>
      <w:noProof/>
      <w:color w:val="000000"/>
      <w:sz w:val="18"/>
      <w:szCs w:val="22"/>
      <w:lang w:bidi="en-US"/>
    </w:rPr>
  </w:style>
  <w:style w:type="paragraph" w:customStyle="1" w:styleId="MDPI511onefigurecaption">
    <w:name w:val="MDPI_5.1.1_one_figure_caption"/>
    <w:qFormat/>
    <w:rsid w:val="00B84C80"/>
    <w:pPr>
      <w:adjustRightInd w:val="0"/>
      <w:snapToGrid w:val="0"/>
      <w:spacing w:before="240" w:after="120" w:line="260" w:lineRule="atLeast"/>
      <w:jc w:val="center"/>
    </w:pPr>
    <w:rPr>
      <w:rFonts w:ascii="Palatino Linotype" w:hAnsi="Palatino Linotype"/>
      <w:noProof/>
      <w:color w:val="000000"/>
      <w:sz w:val="18"/>
      <w:lang w:bidi="en-US"/>
    </w:rPr>
  </w:style>
  <w:style w:type="paragraph" w:customStyle="1" w:styleId="MDPI72Copyright">
    <w:name w:val="MDPI_7.2_Copyright"/>
    <w:qFormat/>
    <w:rsid w:val="00B84C80"/>
    <w:pPr>
      <w:adjustRightInd w:val="0"/>
      <w:snapToGrid w:val="0"/>
      <w:spacing w:before="240" w:line="240" w:lineRule="atLeast"/>
      <w:ind w:right="113"/>
    </w:pPr>
    <w:rPr>
      <w:rFonts w:ascii="Palatino Linotype" w:eastAsia="Times New Roman" w:hAnsi="Palatino Linotype"/>
      <w:noProof/>
      <w:snapToGrid w:val="0"/>
      <w:color w:val="000000"/>
      <w:spacing w:val="-2"/>
      <w:sz w:val="14"/>
      <w:lang w:val="en-GB" w:eastAsia="en-GB"/>
    </w:rPr>
  </w:style>
  <w:style w:type="paragraph" w:customStyle="1" w:styleId="MDPI73CopyrightImage">
    <w:name w:val="MDPI_7.3_CopyrightImage"/>
    <w:rsid w:val="00B84C80"/>
    <w:pPr>
      <w:adjustRightInd w:val="0"/>
      <w:snapToGrid w:val="0"/>
      <w:spacing w:after="100" w:line="260" w:lineRule="atLeast"/>
      <w:jc w:val="right"/>
    </w:pPr>
    <w:rPr>
      <w:rFonts w:ascii="Palatino Linotype" w:eastAsia="Times New Roman" w:hAnsi="Palatino Linotype"/>
      <w:color w:val="000000"/>
      <w:lang w:eastAsia="de-CH"/>
    </w:rPr>
  </w:style>
  <w:style w:type="paragraph" w:customStyle="1" w:styleId="MDPIequationFram">
    <w:name w:val="MDPI_equationFram"/>
    <w:qFormat/>
    <w:rsid w:val="00B84C80"/>
    <w:pPr>
      <w:adjustRightInd w:val="0"/>
      <w:snapToGrid w:val="0"/>
      <w:spacing w:before="120" w:after="120"/>
      <w:jc w:val="center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footer">
    <w:name w:val="MDPI_footer"/>
    <w:qFormat/>
    <w:rsid w:val="00B84C80"/>
    <w:pPr>
      <w:adjustRightInd w:val="0"/>
      <w:snapToGrid w:val="0"/>
      <w:spacing w:before="120" w:line="260" w:lineRule="atLeast"/>
      <w:jc w:val="center"/>
    </w:pPr>
    <w:rPr>
      <w:rFonts w:ascii="Palatino Linotype" w:eastAsia="Times New Roman" w:hAnsi="Palatino Linotype"/>
      <w:color w:val="000000"/>
      <w:lang w:eastAsia="de-DE"/>
    </w:rPr>
  </w:style>
  <w:style w:type="paragraph" w:customStyle="1" w:styleId="MDPIfooterfirstpage">
    <w:name w:val="MDPI_footer_firstpage"/>
    <w:qFormat/>
    <w:rsid w:val="00B84C80"/>
    <w:pPr>
      <w:tabs>
        <w:tab w:val="right" w:pos="8845"/>
      </w:tabs>
      <w:spacing w:line="160" w:lineRule="exact"/>
    </w:pPr>
    <w:rPr>
      <w:rFonts w:ascii="Palatino Linotype" w:eastAsia="Times New Roman" w:hAnsi="Palatino Linotype"/>
      <w:color w:val="000000"/>
      <w:sz w:val="16"/>
      <w:lang w:eastAsia="de-DE"/>
    </w:rPr>
  </w:style>
  <w:style w:type="paragraph" w:customStyle="1" w:styleId="MDPIheader">
    <w:name w:val="MDPI_header"/>
    <w:qFormat/>
    <w:rsid w:val="00B84C80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/>
      <w:iCs/>
      <w:color w:val="000000"/>
      <w:sz w:val="16"/>
      <w:lang w:eastAsia="de-DE"/>
    </w:rPr>
  </w:style>
  <w:style w:type="paragraph" w:customStyle="1" w:styleId="MDPIheadercitation">
    <w:name w:val="MDPI_header_citation"/>
    <w:rsid w:val="00B84C80"/>
    <w:pPr>
      <w:spacing w:after="240"/>
    </w:pPr>
    <w:rPr>
      <w:rFonts w:ascii="Palatino Linotype" w:eastAsia="Times New Roman" w:hAnsi="Palatino Linotype"/>
      <w:snapToGrid w:val="0"/>
      <w:color w:val="000000"/>
      <w:sz w:val="18"/>
      <w:lang w:eastAsia="de-DE" w:bidi="en-US"/>
    </w:rPr>
  </w:style>
  <w:style w:type="paragraph" w:customStyle="1" w:styleId="MDPIheadermdpilogo">
    <w:name w:val="MDPI_header_mdpi_logo"/>
    <w:qFormat/>
    <w:rsid w:val="00B84C80"/>
    <w:pPr>
      <w:adjustRightInd w:val="0"/>
      <w:snapToGrid w:val="0"/>
      <w:spacing w:line="260" w:lineRule="atLeast"/>
      <w:jc w:val="right"/>
    </w:pPr>
    <w:rPr>
      <w:rFonts w:ascii="Palatino Linotype" w:eastAsia="Times New Roman" w:hAnsi="Palatino Linotype"/>
      <w:color w:val="000000"/>
      <w:sz w:val="24"/>
      <w:szCs w:val="22"/>
      <w:lang w:eastAsia="de-CH"/>
    </w:rPr>
  </w:style>
  <w:style w:type="table" w:customStyle="1" w:styleId="MDPITable">
    <w:name w:val="MDPI_Table"/>
    <w:basedOn w:val="TableNormal"/>
    <w:uiPriority w:val="99"/>
    <w:rsid w:val="00B84C80"/>
    <w:rPr>
      <w:rFonts w:ascii="Palatino Linotype" w:hAnsi="Palatino Linotype"/>
      <w:color w:val="000000"/>
      <w:lang w:val="en-CA" w:eastAsia="en-US"/>
    </w:rPr>
    <w:tblPr>
      <w:tblCellMar>
        <w:left w:w="0" w:type="dxa"/>
        <w:right w:w="0" w:type="dxa"/>
      </w:tblCellMar>
    </w:tblPr>
  </w:style>
  <w:style w:type="paragraph" w:customStyle="1" w:styleId="MDPItext">
    <w:name w:val="MDPI_text"/>
    <w:qFormat/>
    <w:rsid w:val="00B84C80"/>
    <w:pPr>
      <w:spacing w:line="260" w:lineRule="atLeast"/>
      <w:ind w:left="425" w:right="425" w:firstLine="284"/>
      <w:jc w:val="both"/>
    </w:pPr>
    <w:rPr>
      <w:rFonts w:ascii="Times New Roman" w:eastAsia="Times New Roman" w:hAnsi="Times New Roman"/>
      <w:noProof/>
      <w:snapToGrid w:val="0"/>
      <w:color w:val="000000"/>
      <w:sz w:val="22"/>
      <w:szCs w:val="22"/>
      <w:lang w:eastAsia="de-DE" w:bidi="en-US"/>
    </w:rPr>
  </w:style>
  <w:style w:type="paragraph" w:customStyle="1" w:styleId="MDPItitle">
    <w:name w:val="MDPI_title"/>
    <w:qFormat/>
    <w:rsid w:val="00B84C80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/>
      <w:b/>
      <w:snapToGrid w:val="0"/>
      <w:color w:val="000000"/>
      <w:sz w:val="36"/>
      <w:lang w:eastAsia="de-DE" w:bidi="en-US"/>
    </w:rPr>
  </w:style>
  <w:style w:type="character" w:customStyle="1" w:styleId="apple-converted-space">
    <w:name w:val="apple-converted-space"/>
    <w:rsid w:val="00B84C80"/>
  </w:style>
  <w:style w:type="paragraph" w:styleId="Bibliography">
    <w:name w:val="Bibliography"/>
    <w:basedOn w:val="Normal"/>
    <w:next w:val="Normal"/>
    <w:uiPriority w:val="37"/>
    <w:semiHidden/>
    <w:unhideWhenUsed/>
    <w:rsid w:val="00B84C80"/>
  </w:style>
  <w:style w:type="paragraph" w:styleId="BodyText">
    <w:name w:val="Body Text"/>
    <w:link w:val="BodyTextChar"/>
    <w:rsid w:val="00B84C80"/>
    <w:pPr>
      <w:spacing w:after="120" w:line="340" w:lineRule="atLeast"/>
      <w:jc w:val="both"/>
    </w:pPr>
    <w:rPr>
      <w:rFonts w:ascii="Palatino Linotype" w:hAnsi="Palatino Linotype"/>
      <w:color w:val="000000"/>
      <w:sz w:val="24"/>
      <w:lang w:eastAsia="de-DE"/>
    </w:rPr>
  </w:style>
  <w:style w:type="character" w:customStyle="1" w:styleId="BodyTextChar">
    <w:name w:val="Body Text Char"/>
    <w:link w:val="BodyText"/>
    <w:rsid w:val="00B84C80"/>
    <w:rPr>
      <w:rFonts w:ascii="Palatino Linotype" w:hAnsi="Palatino Linotype"/>
      <w:color w:val="000000"/>
      <w:sz w:val="24"/>
      <w:lang w:eastAsia="de-DE"/>
    </w:rPr>
  </w:style>
  <w:style w:type="character" w:styleId="CommentReference">
    <w:name w:val="annotation reference"/>
    <w:uiPriority w:val="99"/>
    <w:rsid w:val="00B84C80"/>
    <w:rPr>
      <w:sz w:val="21"/>
      <w:szCs w:val="21"/>
    </w:rPr>
  </w:style>
  <w:style w:type="paragraph" w:styleId="CommentText">
    <w:name w:val="annotation text"/>
    <w:basedOn w:val="Normal"/>
    <w:link w:val="CommentTextChar"/>
    <w:uiPriority w:val="99"/>
    <w:rsid w:val="00B84C80"/>
  </w:style>
  <w:style w:type="character" w:customStyle="1" w:styleId="CommentTextChar">
    <w:name w:val="Comment Text Char"/>
    <w:link w:val="CommentText"/>
    <w:uiPriority w:val="99"/>
    <w:rsid w:val="00B84C80"/>
    <w:rPr>
      <w:rFonts w:ascii="Palatino Linotype" w:hAnsi="Palatino Linotype"/>
      <w:noProof/>
      <w:color w:val="000000"/>
    </w:rPr>
  </w:style>
  <w:style w:type="paragraph" w:styleId="CommentSubject">
    <w:name w:val="annotation subject"/>
    <w:basedOn w:val="CommentText"/>
    <w:next w:val="CommentText"/>
    <w:link w:val="CommentSubjectChar"/>
    <w:rsid w:val="00B84C80"/>
    <w:rPr>
      <w:b/>
      <w:bCs/>
    </w:rPr>
  </w:style>
  <w:style w:type="character" w:customStyle="1" w:styleId="CommentSubjectChar">
    <w:name w:val="Comment Subject Char"/>
    <w:link w:val="CommentSubject"/>
    <w:rsid w:val="00B84C80"/>
    <w:rPr>
      <w:rFonts w:ascii="Palatino Linotype" w:hAnsi="Palatino Linotype"/>
      <w:b/>
      <w:bCs/>
      <w:noProof/>
      <w:color w:val="000000"/>
    </w:rPr>
  </w:style>
  <w:style w:type="character" w:styleId="EndnoteReference">
    <w:name w:val="endnote reference"/>
    <w:rsid w:val="00B84C80"/>
    <w:rPr>
      <w:vertAlign w:val="superscript"/>
    </w:rPr>
  </w:style>
  <w:style w:type="paragraph" w:styleId="EndnoteText">
    <w:name w:val="endnote text"/>
    <w:basedOn w:val="Normal"/>
    <w:link w:val="EndnoteTextChar"/>
    <w:semiHidden/>
    <w:unhideWhenUsed/>
    <w:rsid w:val="00B84C80"/>
    <w:pPr>
      <w:spacing w:line="240" w:lineRule="auto"/>
    </w:pPr>
  </w:style>
  <w:style w:type="character" w:customStyle="1" w:styleId="EndnoteTextChar">
    <w:name w:val="Endnote Text Char"/>
    <w:link w:val="EndnoteText"/>
    <w:semiHidden/>
    <w:rsid w:val="00B84C80"/>
    <w:rPr>
      <w:rFonts w:ascii="Palatino Linotype" w:hAnsi="Palatino Linotype"/>
      <w:noProof/>
      <w:color w:val="000000"/>
    </w:rPr>
  </w:style>
  <w:style w:type="character" w:styleId="FollowedHyperlink">
    <w:name w:val="FollowedHyperlink"/>
    <w:uiPriority w:val="99"/>
    <w:rsid w:val="00B84C80"/>
    <w:rPr>
      <w:color w:val="954F72"/>
      <w:u w:val="single"/>
    </w:rPr>
  </w:style>
  <w:style w:type="paragraph" w:styleId="FootnoteText">
    <w:name w:val="footnote text"/>
    <w:basedOn w:val="Normal"/>
    <w:link w:val="FootnoteTextChar"/>
    <w:semiHidden/>
    <w:unhideWhenUsed/>
    <w:rsid w:val="00B84C80"/>
    <w:pPr>
      <w:spacing w:line="240" w:lineRule="auto"/>
    </w:pPr>
  </w:style>
  <w:style w:type="character" w:customStyle="1" w:styleId="FootnoteTextChar">
    <w:name w:val="Footnote Text Char"/>
    <w:link w:val="FootnoteText"/>
    <w:semiHidden/>
    <w:rsid w:val="00B84C80"/>
    <w:rPr>
      <w:rFonts w:ascii="Palatino Linotype" w:hAnsi="Palatino Linotype"/>
      <w:noProof/>
      <w:color w:val="000000"/>
    </w:rPr>
  </w:style>
  <w:style w:type="paragraph" w:styleId="NormalWeb">
    <w:name w:val="Normal (Web)"/>
    <w:basedOn w:val="Normal"/>
    <w:uiPriority w:val="99"/>
    <w:rsid w:val="00B84C80"/>
    <w:rPr>
      <w:szCs w:val="24"/>
    </w:rPr>
  </w:style>
  <w:style w:type="paragraph" w:customStyle="1" w:styleId="MsoFootnoteText0">
    <w:name w:val="MsoFootnoteText"/>
    <w:basedOn w:val="NormalWeb"/>
    <w:qFormat/>
    <w:rsid w:val="00B84C80"/>
    <w:rPr>
      <w:rFonts w:ascii="Times New Roman" w:hAnsi="Times New Roman"/>
    </w:rPr>
  </w:style>
  <w:style w:type="character" w:styleId="PageNumber">
    <w:name w:val="page number"/>
    <w:rsid w:val="00B84C80"/>
  </w:style>
  <w:style w:type="character" w:styleId="PlaceholderText">
    <w:name w:val="Placeholder Text"/>
    <w:uiPriority w:val="99"/>
    <w:semiHidden/>
    <w:rsid w:val="00B84C80"/>
    <w:rPr>
      <w:color w:val="808080"/>
    </w:rPr>
  </w:style>
  <w:style w:type="paragraph" w:styleId="Caption">
    <w:name w:val="caption"/>
    <w:basedOn w:val="Normal"/>
    <w:next w:val="Normal"/>
    <w:uiPriority w:val="35"/>
    <w:unhideWhenUsed/>
    <w:qFormat/>
    <w:rsid w:val="00306D1F"/>
    <w:pPr>
      <w:spacing w:after="200" w:line="240" w:lineRule="auto"/>
      <w:jc w:val="left"/>
    </w:pPr>
    <w:rPr>
      <w:rFonts w:ascii="Calibri" w:eastAsia="Calibri" w:hAnsi="Calibri"/>
      <w:i/>
      <w:iCs/>
      <w:noProof w:val="0"/>
      <w:color w:val="44546A"/>
      <w:sz w:val="18"/>
      <w:szCs w:val="18"/>
      <w:lang w:val="sv-SE" w:eastAsia="en-US"/>
    </w:rPr>
  </w:style>
  <w:style w:type="paragraph" w:customStyle="1" w:styleId="msonormal0">
    <w:name w:val="msonormal"/>
    <w:basedOn w:val="Normal"/>
    <w:rsid w:val="00306D1F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/>
      <w:noProof w:val="0"/>
      <w:color w:val="auto"/>
      <w:sz w:val="24"/>
      <w:szCs w:val="24"/>
      <w:lang w:val="sv-SE" w:eastAsia="sv-SE"/>
    </w:rPr>
  </w:style>
  <w:style w:type="paragraph" w:styleId="ListParagraph">
    <w:name w:val="List Paragraph"/>
    <w:basedOn w:val="Normal"/>
    <w:uiPriority w:val="34"/>
    <w:qFormat/>
    <w:rsid w:val="00306D1F"/>
    <w:pPr>
      <w:spacing w:line="240" w:lineRule="auto"/>
      <w:ind w:left="720"/>
      <w:contextualSpacing/>
      <w:jc w:val="left"/>
    </w:pPr>
    <w:rPr>
      <w:rFonts w:ascii="Calibri" w:eastAsia="Calibri" w:hAnsi="Calibri"/>
      <w:noProof w:val="0"/>
      <w:color w:val="auto"/>
      <w:sz w:val="24"/>
      <w:szCs w:val="24"/>
      <w:lang w:val="sv-SE" w:eastAsia="en-US"/>
    </w:rPr>
  </w:style>
  <w:style w:type="paragraph" w:styleId="Revision">
    <w:name w:val="Revision"/>
    <w:hidden/>
    <w:uiPriority w:val="99"/>
    <w:semiHidden/>
    <w:rsid w:val="00306D1F"/>
    <w:rPr>
      <w:rFonts w:eastAsia="Calibri"/>
      <w:sz w:val="24"/>
      <w:szCs w:val="24"/>
      <w:lang w:val="sv-SE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8081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iso-8859-6"/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header" Target="header2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image" Target="media/image4.tiff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header" Target="header3.xml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6.png"/><Relationship Id="rId1" Type="http://schemas.openxmlformats.org/officeDocument/2006/relationships/image" Target="media/image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DPI\Desktop\Word%20templates\plants-templat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plants-template.dot</Template>
  <TotalTime>52</TotalTime>
  <Pages>7</Pages>
  <Words>1198</Words>
  <Characters>6834</Characters>
  <Application>Microsoft Office Word</Application>
  <DocSecurity>0</DocSecurity>
  <Lines>56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Type of the Paper (Article</vt:lpstr>
    </vt:vector>
  </TitlesOfParts>
  <Company/>
  <LinksUpToDate>false</LinksUpToDate>
  <CharactersWithSpaces>8016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Type of the Paper (Article</dc:title>
  <dc:subject/>
  <dc:creator>MDPI</dc:creator>
  <cp:keywords/>
  <dc:description/>
  <cp:lastModifiedBy>MDPI</cp:lastModifiedBy>
  <cp:revision>4</cp:revision>
  <dcterms:created xsi:type="dcterms:W3CDTF">2021-06-18T07:44:00Z</dcterms:created>
  <dcterms:modified xsi:type="dcterms:W3CDTF">2021-06-25T03:56:00Z</dcterms:modified>
</cp:coreProperties>
</file>