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BD8D7" w14:textId="18D4D3D8" w:rsidR="00BF1159" w:rsidRPr="004641D5" w:rsidRDefault="00BF1159" w:rsidP="00BF1159">
      <w:pPr>
        <w:jc w:val="both"/>
        <w:rPr>
          <w:rFonts w:ascii="Palatino Linotype" w:hAnsi="Palatino Linotype" w:cs="Times New Roman"/>
          <w:b/>
          <w:lang w:val="en-US"/>
        </w:rPr>
      </w:pPr>
      <w:r w:rsidRPr="004641D5">
        <w:rPr>
          <w:rFonts w:ascii="Palatino Linotype" w:hAnsi="Palatino Linotype" w:cs="Times New Roman"/>
          <w:b/>
          <w:u w:val="single"/>
          <w:lang w:val="en-US"/>
        </w:rPr>
        <w:t>Table S</w:t>
      </w:r>
      <w:r>
        <w:rPr>
          <w:rFonts w:ascii="Palatino Linotype" w:hAnsi="Palatino Linotype" w:cs="Times New Roman"/>
          <w:b/>
          <w:u w:val="single"/>
          <w:lang w:val="en-US"/>
        </w:rPr>
        <w:t>2</w:t>
      </w:r>
      <w:r w:rsidRPr="004641D5">
        <w:rPr>
          <w:rFonts w:ascii="Palatino Linotype" w:hAnsi="Palatino Linotype" w:cs="Times New Roman"/>
          <w:b/>
          <w:u w:val="single"/>
          <w:lang w:val="en-US"/>
        </w:rPr>
        <w:t xml:space="preserve">: </w:t>
      </w:r>
      <w:r w:rsidR="007525E9">
        <w:rPr>
          <w:rFonts w:ascii="Palatino Linotype" w:hAnsi="Palatino Linotype" w:cs="Times New Roman"/>
          <w:b/>
          <w:lang w:val="en-US"/>
        </w:rPr>
        <w:t>P</w:t>
      </w:r>
      <w:r w:rsidRPr="004641D5">
        <w:rPr>
          <w:rFonts w:ascii="Palatino Linotype" w:hAnsi="Palatino Linotype" w:cs="Times New Roman"/>
          <w:b/>
          <w:lang w:val="en-US"/>
        </w:rPr>
        <w:t>hotoprotective strategies in Mediterranean high-mountain grasslands.</w:t>
      </w:r>
    </w:p>
    <w:p w14:paraId="237DEF8A" w14:textId="1CABE3E6" w:rsidR="00BF1159" w:rsidRPr="00BF1159" w:rsidRDefault="00BF1159" w:rsidP="00BF1159">
      <w:pPr>
        <w:spacing w:line="360" w:lineRule="auto"/>
        <w:jc w:val="both"/>
        <w:rPr>
          <w:rFonts w:ascii="Palatino Linotype" w:hAnsi="Palatino Linotype" w:cs="Times New Roman"/>
          <w:bCs/>
          <w:sz w:val="21"/>
          <w:szCs w:val="21"/>
        </w:rPr>
      </w:pPr>
      <w:r w:rsidRPr="004641D5">
        <w:rPr>
          <w:rFonts w:ascii="Palatino Linotype" w:hAnsi="Palatino Linotype" w:cs="Times New Roman"/>
          <w:bCs/>
          <w:sz w:val="21"/>
          <w:szCs w:val="21"/>
        </w:rPr>
        <w:t>Magaña Ugarte R.</w:t>
      </w:r>
      <w:r w:rsidRPr="004641D5">
        <w:rPr>
          <w:rFonts w:ascii="Palatino Linotype" w:hAnsi="Palatino Linotype" w:cs="Times New Roman"/>
          <w:bCs/>
          <w:sz w:val="21"/>
          <w:szCs w:val="21"/>
          <w:vertAlign w:val="superscript"/>
        </w:rPr>
        <w:t>1,2*</w:t>
      </w:r>
      <w:r w:rsidRPr="004641D5">
        <w:rPr>
          <w:rFonts w:ascii="Palatino Linotype" w:hAnsi="Palatino Linotype" w:cs="Times New Roman"/>
          <w:bCs/>
          <w:sz w:val="21"/>
          <w:szCs w:val="21"/>
        </w:rPr>
        <w:t>, Gómez-Serranillos P.</w:t>
      </w:r>
      <w:r w:rsidRPr="004641D5">
        <w:rPr>
          <w:rFonts w:ascii="Palatino Linotype" w:hAnsi="Palatino Linotype" w:cs="Times New Roman"/>
          <w:bCs/>
          <w:sz w:val="21"/>
          <w:szCs w:val="21"/>
          <w:vertAlign w:val="superscript"/>
        </w:rPr>
        <w:t>1</w:t>
      </w:r>
      <w:r w:rsidRPr="004641D5">
        <w:rPr>
          <w:rFonts w:ascii="Palatino Linotype" w:hAnsi="Palatino Linotype" w:cs="Times New Roman"/>
          <w:bCs/>
          <w:sz w:val="21"/>
          <w:szCs w:val="21"/>
        </w:rPr>
        <w:t>, Escudero A.</w:t>
      </w:r>
      <w:r w:rsidRPr="004641D5">
        <w:rPr>
          <w:rFonts w:ascii="Palatino Linotype" w:hAnsi="Palatino Linotype" w:cs="Times New Roman"/>
          <w:bCs/>
          <w:sz w:val="21"/>
          <w:szCs w:val="21"/>
          <w:vertAlign w:val="superscript"/>
        </w:rPr>
        <w:t>2</w:t>
      </w:r>
      <w:r w:rsidRPr="004641D5">
        <w:rPr>
          <w:rFonts w:ascii="Palatino Linotype" w:hAnsi="Palatino Linotype" w:cs="Times New Roman"/>
          <w:bCs/>
          <w:sz w:val="21"/>
          <w:szCs w:val="21"/>
        </w:rPr>
        <w:t>, and Gavilán RG</w:t>
      </w:r>
      <w:r w:rsidRPr="004641D5">
        <w:rPr>
          <w:rFonts w:ascii="Palatino Linotype" w:hAnsi="Palatino Linotype" w:cs="Times New Roman"/>
          <w:bCs/>
          <w:sz w:val="21"/>
          <w:szCs w:val="21"/>
          <w:vertAlign w:val="superscript"/>
        </w:rPr>
        <w:t>1</w:t>
      </w:r>
      <w:r w:rsidRPr="004641D5">
        <w:rPr>
          <w:rFonts w:ascii="Palatino Linotype" w:hAnsi="Palatino Linotype" w:cs="Times New Roman"/>
          <w:bCs/>
          <w:sz w:val="21"/>
          <w:szCs w:val="21"/>
        </w:rPr>
        <w:t>.</w:t>
      </w:r>
    </w:p>
    <w:p w14:paraId="33DE6639" w14:textId="315B610C" w:rsidR="00464CCF" w:rsidRPr="00464CCF" w:rsidRDefault="00464CCF" w:rsidP="00464CCF">
      <w:pPr>
        <w:pStyle w:val="Caption"/>
        <w:keepNext/>
        <w:jc w:val="both"/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</w:pPr>
      <w:r w:rsidRPr="00464CCF">
        <w:rPr>
          <w:rFonts w:ascii="Palatino Linotype" w:hAnsi="Palatino Linotype"/>
          <w:b/>
          <w:bCs/>
          <w:i w:val="0"/>
          <w:iCs w:val="0"/>
          <w:color w:val="auto"/>
          <w:sz w:val="20"/>
          <w:szCs w:val="20"/>
        </w:rPr>
        <w:t>Tabl</w:t>
      </w:r>
      <w:r w:rsidRPr="00464CCF">
        <w:rPr>
          <w:rFonts w:ascii="Palatino Linotype" w:hAnsi="Palatino Linotype"/>
          <w:b/>
          <w:bCs/>
          <w:i w:val="0"/>
          <w:iCs w:val="0"/>
          <w:color w:val="auto"/>
          <w:sz w:val="20"/>
          <w:szCs w:val="20"/>
          <w:lang w:val="en-US"/>
        </w:rPr>
        <w:t xml:space="preserve">e S2. </w:t>
      </w:r>
      <w:r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>Diurnal changes</w:t>
      </w:r>
      <w:r w:rsidRPr="00464CCF"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 in the photochemical efficiency of PSII, </w:t>
      </w:r>
      <w:proofErr w:type="spellStart"/>
      <w:r w:rsidRPr="00464CCF">
        <w:rPr>
          <w:rFonts w:ascii="Palatino Linotype" w:hAnsi="Palatino Linotype"/>
          <w:color w:val="auto"/>
          <w:sz w:val="20"/>
          <w:szCs w:val="20"/>
          <w:lang w:val="en-US"/>
        </w:rPr>
        <w:t>F</w:t>
      </w:r>
      <w:r w:rsidRPr="00464CCF">
        <w:rPr>
          <w:rFonts w:ascii="Palatino Linotype" w:hAnsi="Palatino Linotype"/>
          <w:color w:val="auto"/>
          <w:sz w:val="20"/>
          <w:szCs w:val="20"/>
          <w:vertAlign w:val="subscript"/>
          <w:lang w:val="en-US"/>
        </w:rPr>
        <w:t>v</w:t>
      </w:r>
      <w:proofErr w:type="spellEnd"/>
      <w:r w:rsidRPr="00464CCF">
        <w:rPr>
          <w:rFonts w:ascii="Palatino Linotype" w:hAnsi="Palatino Linotype"/>
          <w:color w:val="auto"/>
          <w:sz w:val="20"/>
          <w:szCs w:val="20"/>
          <w:lang w:val="en-US"/>
        </w:rPr>
        <w:t>/F</w:t>
      </w:r>
      <w:r w:rsidRPr="00464CCF">
        <w:rPr>
          <w:rFonts w:ascii="Palatino Linotype" w:hAnsi="Palatino Linotype"/>
          <w:color w:val="auto"/>
          <w:sz w:val="20"/>
          <w:szCs w:val="20"/>
          <w:vertAlign w:val="subscript"/>
          <w:lang w:val="en-US"/>
        </w:rPr>
        <w:t>m</w:t>
      </w:r>
      <w:r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>, and the related parameters of minimal fluorescence (</w:t>
      </w:r>
      <w:r>
        <w:rPr>
          <w:rFonts w:ascii="Palatino Linotype" w:hAnsi="Palatino Linotype"/>
          <w:color w:val="auto"/>
          <w:sz w:val="20"/>
          <w:szCs w:val="20"/>
          <w:lang w:val="en-US"/>
        </w:rPr>
        <w:t>F</w:t>
      </w:r>
      <w:r>
        <w:rPr>
          <w:rFonts w:ascii="Palatino Linotype" w:hAnsi="Palatino Linotype"/>
          <w:color w:val="auto"/>
          <w:sz w:val="20"/>
          <w:szCs w:val="20"/>
          <w:vertAlign w:val="subscript"/>
          <w:lang w:val="en-US"/>
        </w:rPr>
        <w:t>0</w:t>
      </w:r>
      <w:r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>) and maximal fluorescence (</w:t>
      </w:r>
      <w:r>
        <w:rPr>
          <w:rFonts w:ascii="Palatino Linotype" w:hAnsi="Palatino Linotype"/>
          <w:color w:val="auto"/>
          <w:sz w:val="20"/>
          <w:szCs w:val="20"/>
          <w:lang w:val="en-US"/>
        </w:rPr>
        <w:t>F</w:t>
      </w:r>
      <w:r>
        <w:rPr>
          <w:rFonts w:ascii="Palatino Linotype" w:hAnsi="Palatino Linotype"/>
          <w:color w:val="auto"/>
          <w:sz w:val="20"/>
          <w:szCs w:val="20"/>
          <w:vertAlign w:val="subscript"/>
          <w:lang w:val="en-US"/>
        </w:rPr>
        <w:t>m</w:t>
      </w:r>
      <w:r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>)</w:t>
      </w:r>
      <w:r w:rsidR="00C57800"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 measured </w:t>
      </w:r>
      <w:r w:rsidRPr="00464CCF"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in </w:t>
      </w:r>
      <w:r w:rsidRPr="00464CCF">
        <w:rPr>
          <w:rFonts w:ascii="Palatino Linotype" w:hAnsi="Palatino Linotype"/>
          <w:color w:val="auto"/>
          <w:sz w:val="20"/>
          <w:szCs w:val="20"/>
          <w:lang w:val="en-US"/>
        </w:rPr>
        <w:t xml:space="preserve">E. </w:t>
      </w:r>
      <w:proofErr w:type="spellStart"/>
      <w:r w:rsidRPr="00464CCF">
        <w:rPr>
          <w:rFonts w:ascii="Palatino Linotype" w:hAnsi="Palatino Linotype"/>
          <w:color w:val="auto"/>
          <w:sz w:val="20"/>
          <w:szCs w:val="20"/>
          <w:lang w:val="en-US"/>
        </w:rPr>
        <w:t>penyalarense</w:t>
      </w:r>
      <w:proofErr w:type="spellEnd"/>
      <w:r w:rsidR="001A5113"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 and</w:t>
      </w:r>
      <w:r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 </w:t>
      </w:r>
      <w:r w:rsidRPr="00464CCF">
        <w:rPr>
          <w:rFonts w:ascii="Palatino Linotype" w:hAnsi="Palatino Linotype"/>
          <w:color w:val="auto"/>
          <w:sz w:val="20"/>
          <w:szCs w:val="20"/>
          <w:lang w:val="en-US"/>
        </w:rPr>
        <w:t xml:space="preserve">S. </w:t>
      </w:r>
      <w:proofErr w:type="spellStart"/>
      <w:r w:rsidRPr="00464CCF">
        <w:rPr>
          <w:rFonts w:ascii="Palatino Linotype" w:hAnsi="Palatino Linotype"/>
          <w:color w:val="auto"/>
          <w:sz w:val="20"/>
          <w:szCs w:val="20"/>
          <w:lang w:val="en-US"/>
        </w:rPr>
        <w:t>carpetanus</w:t>
      </w:r>
      <w:proofErr w:type="spellEnd"/>
      <w:r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 growing at the extremes of the elevation gradient </w:t>
      </w:r>
      <w:r w:rsidRPr="00464CCF"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(1980 and 2244 m) </w:t>
      </w:r>
      <w:r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and in </w:t>
      </w:r>
      <w:r w:rsidRPr="00464CCF">
        <w:rPr>
          <w:rFonts w:ascii="Palatino Linotype" w:hAnsi="Palatino Linotype"/>
          <w:color w:val="auto"/>
          <w:sz w:val="20"/>
          <w:szCs w:val="20"/>
          <w:lang w:val="en-US"/>
        </w:rPr>
        <w:t xml:space="preserve">H. </w:t>
      </w:r>
      <w:proofErr w:type="spellStart"/>
      <w:r w:rsidRPr="00464CCF">
        <w:rPr>
          <w:rFonts w:ascii="Palatino Linotype" w:hAnsi="Palatino Linotype"/>
          <w:color w:val="auto"/>
          <w:sz w:val="20"/>
          <w:szCs w:val="20"/>
          <w:lang w:val="en-US"/>
        </w:rPr>
        <w:t>vahlii</w:t>
      </w:r>
      <w:proofErr w:type="spellEnd"/>
      <w:r w:rsidRPr="00464CCF"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, and </w:t>
      </w:r>
      <w:r w:rsidRPr="00464CCF">
        <w:rPr>
          <w:rFonts w:ascii="Palatino Linotype" w:hAnsi="Palatino Linotype"/>
          <w:color w:val="auto"/>
          <w:sz w:val="20"/>
          <w:szCs w:val="20"/>
          <w:lang w:val="en-US"/>
        </w:rPr>
        <w:t>J. humilis</w:t>
      </w:r>
      <w:r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 from</w:t>
      </w:r>
      <w:r w:rsidRPr="00464CCF"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 2244 m. Measurements were taken at the time of sample collection for the VAZ analysis in 2018 and 2019</w:t>
      </w:r>
      <w:r w:rsidR="002F7AA9"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>.</w:t>
      </w:r>
      <w:r w:rsidR="00ED2DD5">
        <w:rPr>
          <w:rFonts w:ascii="Palatino Linotype" w:hAnsi="Palatino Linotype"/>
          <w:i w:val="0"/>
          <w:iCs w:val="0"/>
          <w:color w:val="auto"/>
          <w:sz w:val="20"/>
          <w:szCs w:val="20"/>
          <w:lang w:val="en-US"/>
        </w:rPr>
        <w:t xml:space="preserve"> ND, no data.</w:t>
      </w:r>
    </w:p>
    <w:tbl>
      <w:tblPr>
        <w:tblStyle w:val="PlainTable2"/>
        <w:tblW w:w="9323" w:type="dxa"/>
        <w:tblLook w:val="04A0" w:firstRow="1" w:lastRow="0" w:firstColumn="1" w:lastColumn="0" w:noHBand="0" w:noVBand="1"/>
      </w:tblPr>
      <w:tblGrid>
        <w:gridCol w:w="1261"/>
        <w:gridCol w:w="1445"/>
        <w:gridCol w:w="1307"/>
        <w:gridCol w:w="907"/>
        <w:gridCol w:w="856"/>
        <w:gridCol w:w="1055"/>
        <w:gridCol w:w="967"/>
        <w:gridCol w:w="781"/>
        <w:gridCol w:w="744"/>
      </w:tblGrid>
      <w:tr w:rsidR="00515D69" w:rsidRPr="00464CCF" w14:paraId="3D8B55DE" w14:textId="77777777" w:rsidTr="00FB78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 w:val="restart"/>
            <w:vAlign w:val="center"/>
          </w:tcPr>
          <w:p w14:paraId="65B70E49" w14:textId="79C13D47" w:rsidR="00515D69" w:rsidRPr="00464CCF" w:rsidRDefault="00515D69" w:rsidP="00445846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n-US"/>
              </w:rPr>
              <w:t>Elevation (</w:t>
            </w: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n-US"/>
              </w:rPr>
              <w:t>m.a.s.l</w:t>
            </w:r>
            <w:proofErr w:type="spellEnd"/>
            <w:r w:rsidRPr="00464CCF">
              <w:rPr>
                <w:rFonts w:ascii="Palatino Linotype" w:hAnsi="Palatino Linotype"/>
                <w:sz w:val="20"/>
                <w:szCs w:val="20"/>
                <w:lang w:val="en-US"/>
              </w:rPr>
              <w:t>.)</w:t>
            </w:r>
          </w:p>
        </w:tc>
        <w:tc>
          <w:tcPr>
            <w:tcW w:w="1445" w:type="dxa"/>
            <w:vMerge w:val="restart"/>
            <w:vAlign w:val="center"/>
          </w:tcPr>
          <w:p w14:paraId="3AABFF9B" w14:textId="0558CA27" w:rsidR="00515D69" w:rsidRPr="00464CCF" w:rsidRDefault="00515D69" w:rsidP="004458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Species</w:t>
            </w:r>
            <w:proofErr w:type="spellEnd"/>
          </w:p>
        </w:tc>
        <w:tc>
          <w:tcPr>
            <w:tcW w:w="1307" w:type="dxa"/>
            <w:vMerge w:val="restart"/>
            <w:vAlign w:val="center"/>
          </w:tcPr>
          <w:p w14:paraId="7379A529" w14:textId="3A4FE94C" w:rsidR="00515D69" w:rsidRPr="00464CCF" w:rsidRDefault="00515D69" w:rsidP="004458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Interval</w:t>
            </w:r>
            <w:proofErr w:type="spellEnd"/>
          </w:p>
        </w:tc>
        <w:tc>
          <w:tcPr>
            <w:tcW w:w="1763" w:type="dxa"/>
            <w:gridSpan w:val="2"/>
            <w:vAlign w:val="center"/>
          </w:tcPr>
          <w:p w14:paraId="5DF32219" w14:textId="5A4AE1F9" w:rsidR="00515D69" w:rsidRPr="00464CCF" w:rsidRDefault="00515D69" w:rsidP="004458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F</w:t>
            </w:r>
            <w:r w:rsidRPr="00464CCF">
              <w:rPr>
                <w:rFonts w:ascii="Palatino Linotype" w:hAnsi="Palatino Linotype"/>
                <w:sz w:val="20"/>
                <w:szCs w:val="20"/>
                <w:vertAlign w:val="subscript"/>
                <w:lang w:val="es-ES"/>
              </w:rPr>
              <w:t>0</w:t>
            </w:r>
          </w:p>
        </w:tc>
        <w:tc>
          <w:tcPr>
            <w:tcW w:w="2022" w:type="dxa"/>
            <w:gridSpan w:val="2"/>
            <w:vAlign w:val="center"/>
          </w:tcPr>
          <w:p w14:paraId="0CE609F2" w14:textId="4A159C50" w:rsidR="00515D69" w:rsidRPr="00464CCF" w:rsidRDefault="00515D69" w:rsidP="004458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F</w:t>
            </w:r>
            <w:r w:rsidRPr="00464CCF">
              <w:rPr>
                <w:rFonts w:ascii="Palatino Linotype" w:hAnsi="Palatino Linotype"/>
                <w:sz w:val="20"/>
                <w:szCs w:val="20"/>
                <w:vertAlign w:val="subscript"/>
                <w:lang w:val="es-ES"/>
              </w:rPr>
              <w:t>m</w:t>
            </w:r>
          </w:p>
        </w:tc>
        <w:tc>
          <w:tcPr>
            <w:tcW w:w="1525" w:type="dxa"/>
            <w:gridSpan w:val="2"/>
            <w:vAlign w:val="center"/>
          </w:tcPr>
          <w:p w14:paraId="7010549F" w14:textId="30A743EC" w:rsidR="00515D69" w:rsidRPr="00464CCF" w:rsidRDefault="00515D69" w:rsidP="004458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F</w:t>
            </w:r>
            <w:r w:rsidRPr="00464CCF">
              <w:rPr>
                <w:rFonts w:ascii="Palatino Linotype" w:hAnsi="Palatino Linotype"/>
                <w:sz w:val="20"/>
                <w:szCs w:val="20"/>
                <w:vertAlign w:val="subscript"/>
                <w:lang w:val="es-ES"/>
              </w:rPr>
              <w:t>v</w:t>
            </w:r>
            <w:proofErr w:type="spellEnd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/F</w:t>
            </w:r>
            <w:r w:rsidRPr="00464CCF">
              <w:rPr>
                <w:rFonts w:ascii="Palatino Linotype" w:hAnsi="Palatino Linotype"/>
                <w:sz w:val="20"/>
                <w:szCs w:val="20"/>
                <w:vertAlign w:val="subscript"/>
                <w:lang w:val="es-ES"/>
              </w:rPr>
              <w:t>m</w:t>
            </w:r>
          </w:p>
        </w:tc>
      </w:tr>
      <w:tr w:rsidR="00FD1E2B" w:rsidRPr="00464CCF" w14:paraId="7A6DFB65" w14:textId="1DA23917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1110B373" w14:textId="289F99E6" w:rsidR="00FD1E2B" w:rsidRPr="00464CCF" w:rsidRDefault="00FD1E2B" w:rsidP="00306C9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vMerge/>
            <w:vAlign w:val="center"/>
          </w:tcPr>
          <w:p w14:paraId="48C10431" w14:textId="2B18D0C3" w:rsidR="00FD1E2B" w:rsidRPr="00464CCF" w:rsidRDefault="00FD1E2B" w:rsidP="0044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Merge/>
            <w:vAlign w:val="center"/>
          </w:tcPr>
          <w:p w14:paraId="2FCA953B" w14:textId="77BE27A0" w:rsidR="00FD1E2B" w:rsidRPr="00464CCF" w:rsidRDefault="00FD1E2B" w:rsidP="0044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907" w:type="dxa"/>
            <w:vAlign w:val="center"/>
          </w:tcPr>
          <w:p w14:paraId="09CBD293" w14:textId="1F2360EC" w:rsidR="00FD1E2B" w:rsidRPr="00445846" w:rsidRDefault="00FD1E2B" w:rsidP="0044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  <w:szCs w:val="20"/>
                <w:vertAlign w:val="subscript"/>
                <w:lang w:val="es-ES"/>
              </w:rPr>
            </w:pPr>
            <w:r w:rsidRPr="00445846">
              <w:rPr>
                <w:rFonts w:ascii="Palatino Linotype" w:hAnsi="Palatino Linotype"/>
                <w:b/>
                <w:bCs/>
                <w:sz w:val="20"/>
                <w:szCs w:val="20"/>
                <w:lang w:val="es-ES"/>
              </w:rPr>
              <w:t>2018</w:t>
            </w:r>
          </w:p>
        </w:tc>
        <w:tc>
          <w:tcPr>
            <w:tcW w:w="855" w:type="dxa"/>
            <w:vAlign w:val="center"/>
          </w:tcPr>
          <w:p w14:paraId="4D536312" w14:textId="13AC026C" w:rsidR="00FD1E2B" w:rsidRPr="00445846" w:rsidRDefault="00FD1E2B" w:rsidP="0044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  <w:szCs w:val="20"/>
                <w:lang w:val="es-ES"/>
              </w:rPr>
            </w:pPr>
            <w:r w:rsidRPr="00445846">
              <w:rPr>
                <w:rFonts w:ascii="Palatino Linotype" w:hAnsi="Palatino Linotype"/>
                <w:b/>
                <w:bCs/>
                <w:sz w:val="20"/>
                <w:szCs w:val="20"/>
                <w:lang w:val="es-ES"/>
              </w:rPr>
              <w:t>2019</w:t>
            </w:r>
          </w:p>
        </w:tc>
        <w:tc>
          <w:tcPr>
            <w:tcW w:w="1055" w:type="dxa"/>
            <w:vAlign w:val="center"/>
          </w:tcPr>
          <w:p w14:paraId="6B5A1895" w14:textId="57927F2B" w:rsidR="00FD1E2B" w:rsidRPr="00464CCF" w:rsidRDefault="00FD1E2B" w:rsidP="0044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vertAlign w:val="subscript"/>
                <w:lang w:val="es-ES"/>
              </w:rPr>
            </w:pPr>
            <w:r w:rsidRPr="00445846">
              <w:rPr>
                <w:rFonts w:ascii="Palatino Linotype" w:hAnsi="Palatino Linotype"/>
                <w:b/>
                <w:bCs/>
                <w:sz w:val="20"/>
                <w:szCs w:val="20"/>
                <w:lang w:val="es-ES"/>
              </w:rPr>
              <w:t>2018</w:t>
            </w:r>
          </w:p>
        </w:tc>
        <w:tc>
          <w:tcPr>
            <w:tcW w:w="966" w:type="dxa"/>
            <w:vAlign w:val="center"/>
          </w:tcPr>
          <w:p w14:paraId="5547C5D9" w14:textId="2A2583D1" w:rsidR="00FD1E2B" w:rsidRPr="00464CCF" w:rsidRDefault="00FD1E2B" w:rsidP="0044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45846">
              <w:rPr>
                <w:rFonts w:ascii="Palatino Linotype" w:hAnsi="Palatino Linotype"/>
                <w:b/>
                <w:bCs/>
                <w:sz w:val="20"/>
                <w:szCs w:val="20"/>
                <w:lang w:val="es-ES"/>
              </w:rPr>
              <w:t>2019</w:t>
            </w:r>
          </w:p>
        </w:tc>
        <w:tc>
          <w:tcPr>
            <w:tcW w:w="781" w:type="dxa"/>
            <w:vAlign w:val="center"/>
          </w:tcPr>
          <w:p w14:paraId="572F6B3C" w14:textId="2B3B3E32" w:rsidR="00FD1E2B" w:rsidRPr="00445846" w:rsidRDefault="00FD1E2B" w:rsidP="0044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  <w:szCs w:val="20"/>
                <w:lang w:val="es-ES"/>
              </w:rPr>
            </w:pPr>
            <w:r w:rsidRPr="00445846">
              <w:rPr>
                <w:rFonts w:ascii="Palatino Linotype" w:hAnsi="Palatino Linotype"/>
                <w:b/>
                <w:bCs/>
                <w:sz w:val="20"/>
                <w:szCs w:val="20"/>
                <w:lang w:val="es-ES"/>
              </w:rPr>
              <w:t>2018</w:t>
            </w:r>
          </w:p>
        </w:tc>
        <w:tc>
          <w:tcPr>
            <w:tcW w:w="744" w:type="dxa"/>
            <w:vAlign w:val="center"/>
          </w:tcPr>
          <w:p w14:paraId="7374D74F" w14:textId="1ACDD8E9" w:rsidR="00FD1E2B" w:rsidRPr="00445846" w:rsidRDefault="00FD1E2B" w:rsidP="0044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  <w:szCs w:val="20"/>
                <w:lang w:val="es-ES"/>
              </w:rPr>
            </w:pPr>
            <w:r w:rsidRPr="00445846">
              <w:rPr>
                <w:rFonts w:ascii="Palatino Linotype" w:hAnsi="Palatino Linotype"/>
                <w:b/>
                <w:bCs/>
                <w:sz w:val="20"/>
                <w:szCs w:val="20"/>
                <w:lang w:val="es-ES"/>
              </w:rPr>
              <w:t>2019</w:t>
            </w:r>
          </w:p>
        </w:tc>
      </w:tr>
      <w:tr w:rsidR="00FD1E2B" w:rsidRPr="00464CCF" w14:paraId="50B596A8" w14:textId="6474D521" w:rsidTr="00FB78F6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 w:val="restart"/>
            <w:vAlign w:val="center"/>
          </w:tcPr>
          <w:p w14:paraId="7D69BA45" w14:textId="35F537DC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1980</w:t>
            </w:r>
          </w:p>
        </w:tc>
        <w:tc>
          <w:tcPr>
            <w:tcW w:w="1445" w:type="dxa"/>
            <w:vMerge w:val="restart"/>
            <w:vAlign w:val="center"/>
          </w:tcPr>
          <w:p w14:paraId="5C1BF076" w14:textId="6FCCD007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 xml:space="preserve">Erysimum </w:t>
            </w: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penyalarense</w:t>
            </w:r>
            <w:proofErr w:type="spellEnd"/>
          </w:p>
        </w:tc>
        <w:tc>
          <w:tcPr>
            <w:tcW w:w="1307" w:type="dxa"/>
            <w:vAlign w:val="center"/>
          </w:tcPr>
          <w:p w14:paraId="36E4C166" w14:textId="65EF651F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Morning</w:t>
            </w:r>
            <w:proofErr w:type="spellEnd"/>
          </w:p>
        </w:tc>
        <w:tc>
          <w:tcPr>
            <w:tcW w:w="907" w:type="dxa"/>
            <w:vAlign w:val="center"/>
          </w:tcPr>
          <w:p w14:paraId="00DC3A6E" w14:textId="2BA49C40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73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60A90276" w14:textId="584B32E4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514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1BBA2F4E" w14:textId="449CDA05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164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23776A20" w14:textId="3A91551C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3412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7DD8FE9F" w14:textId="596B1359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815</w:t>
            </w:r>
          </w:p>
        </w:tc>
        <w:tc>
          <w:tcPr>
            <w:tcW w:w="744" w:type="dxa"/>
            <w:vAlign w:val="center"/>
          </w:tcPr>
          <w:p w14:paraId="71212E53" w14:textId="56D98F8F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84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9</w:t>
            </w:r>
          </w:p>
        </w:tc>
      </w:tr>
      <w:tr w:rsidR="00FD1E2B" w:rsidRPr="00464CCF" w14:paraId="6750F936" w14:textId="20FB101A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5220C94C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4ED756AE" w14:textId="7777777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36252488" w14:textId="2C073CD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Midday</w:t>
            </w:r>
            <w:proofErr w:type="spellEnd"/>
          </w:p>
        </w:tc>
        <w:tc>
          <w:tcPr>
            <w:tcW w:w="907" w:type="dxa"/>
            <w:vAlign w:val="center"/>
          </w:tcPr>
          <w:p w14:paraId="49F74EA5" w14:textId="6B6F146C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522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35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2ADA7A8B" w14:textId="1A5CCC95" w:rsidR="00FD1E2B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613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2F90F698" w14:textId="486F607A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2974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63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2207CB95" w14:textId="28179DF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3675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72EF744E" w14:textId="47201586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822</w:t>
            </w:r>
          </w:p>
        </w:tc>
        <w:tc>
          <w:tcPr>
            <w:tcW w:w="744" w:type="dxa"/>
            <w:vAlign w:val="center"/>
          </w:tcPr>
          <w:p w14:paraId="5AA5894A" w14:textId="0F141778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833</w:t>
            </w:r>
          </w:p>
        </w:tc>
      </w:tr>
      <w:tr w:rsidR="00FD1E2B" w:rsidRPr="00464CCF" w14:paraId="12DCCB78" w14:textId="1B90BF8A" w:rsidTr="00FB78F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5018D0A0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630879EB" w14:textId="77777777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573A0682" w14:textId="2CB5D122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Afternoon</w:t>
            </w:r>
            <w:proofErr w:type="spellEnd"/>
          </w:p>
        </w:tc>
        <w:tc>
          <w:tcPr>
            <w:tcW w:w="907" w:type="dxa"/>
            <w:vAlign w:val="center"/>
          </w:tcPr>
          <w:p w14:paraId="681896C5" w14:textId="7B7EE08F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515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01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6A395DC7" w14:textId="13292571" w:rsidR="00FD1E2B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444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125CF2D7" w14:textId="4C1743B5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2699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1D0F3E7E" w14:textId="6E00120A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2452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45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2C0B500E" w14:textId="0E89970F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801</w:t>
            </w:r>
          </w:p>
        </w:tc>
        <w:tc>
          <w:tcPr>
            <w:tcW w:w="744" w:type="dxa"/>
            <w:vAlign w:val="center"/>
          </w:tcPr>
          <w:p w14:paraId="1B10DAF1" w14:textId="5A238CDD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800</w:t>
            </w:r>
          </w:p>
        </w:tc>
      </w:tr>
      <w:tr w:rsidR="00FD1E2B" w:rsidRPr="00464CCF" w14:paraId="23C82832" w14:textId="70ABFFCD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11F2A06D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 w:val="restart"/>
            <w:vAlign w:val="center"/>
          </w:tcPr>
          <w:p w14:paraId="24014240" w14:textId="23391950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Senecio</w:t>
            </w:r>
            <w:proofErr w:type="spellEnd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carpetanus</w:t>
            </w:r>
            <w:proofErr w:type="spellEnd"/>
          </w:p>
        </w:tc>
        <w:tc>
          <w:tcPr>
            <w:tcW w:w="1307" w:type="dxa"/>
            <w:vAlign w:val="center"/>
          </w:tcPr>
          <w:p w14:paraId="5F57641E" w14:textId="3DC7FA7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Morning</w:t>
            </w:r>
            <w:proofErr w:type="spellEnd"/>
          </w:p>
        </w:tc>
        <w:tc>
          <w:tcPr>
            <w:tcW w:w="907" w:type="dxa"/>
            <w:vAlign w:val="center"/>
          </w:tcPr>
          <w:p w14:paraId="36A8CF0E" w14:textId="53C14D1B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519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67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782B6D34" w14:textId="61BDF1A5" w:rsidR="00FD1E2B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274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29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051C251B" w14:textId="4EB8B022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2701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7CB851E6" w14:textId="6C16D15B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3886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466230EF" w14:textId="4DD09CFF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807</w:t>
            </w:r>
          </w:p>
        </w:tc>
        <w:tc>
          <w:tcPr>
            <w:tcW w:w="744" w:type="dxa"/>
            <w:vAlign w:val="center"/>
          </w:tcPr>
          <w:p w14:paraId="11815AC7" w14:textId="4577E5B2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831</w:t>
            </w:r>
          </w:p>
        </w:tc>
      </w:tr>
      <w:tr w:rsidR="00FD1E2B" w:rsidRPr="00464CCF" w14:paraId="3961CDCA" w14:textId="2A844F26" w:rsidTr="00FB78F6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30DEC82C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6DB1FCF9" w14:textId="77777777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6042D71D" w14:textId="3BE08E68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Midday</w:t>
            </w:r>
            <w:proofErr w:type="spellEnd"/>
          </w:p>
        </w:tc>
        <w:tc>
          <w:tcPr>
            <w:tcW w:w="907" w:type="dxa"/>
            <w:vAlign w:val="center"/>
          </w:tcPr>
          <w:p w14:paraId="7F435AB5" w14:textId="5EA02F92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598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4240D643" w14:textId="553F187B" w:rsidR="00FD1E2B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500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55FBD687" w14:textId="137D0338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2291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732CDF89" w14:textId="081706C0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2869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4555A067" w14:textId="0FE2F2EE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3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9</w:t>
            </w:r>
          </w:p>
        </w:tc>
        <w:tc>
          <w:tcPr>
            <w:tcW w:w="744" w:type="dxa"/>
            <w:vAlign w:val="center"/>
          </w:tcPr>
          <w:p w14:paraId="30DD29E4" w14:textId="3E82B955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777</w:t>
            </w:r>
          </w:p>
        </w:tc>
      </w:tr>
      <w:tr w:rsidR="00FD1E2B" w:rsidRPr="00464CCF" w14:paraId="1CA3B707" w14:textId="2F9CD570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0CCA4D37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4800ECDB" w14:textId="7777777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668B5809" w14:textId="30C40A31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Afternoon</w:t>
            </w:r>
            <w:proofErr w:type="spellEnd"/>
          </w:p>
        </w:tc>
        <w:tc>
          <w:tcPr>
            <w:tcW w:w="907" w:type="dxa"/>
            <w:vAlign w:val="center"/>
          </w:tcPr>
          <w:p w14:paraId="0ABD403E" w14:textId="3DE8A206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515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64C3B4A6" w14:textId="06615B7E" w:rsidR="00FD1E2B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565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19563E60" w14:textId="67508EF6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6700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01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5F486FCA" w14:textId="74B24CD6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3018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09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31315C42" w14:textId="3BDDE5B5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800</w:t>
            </w:r>
          </w:p>
        </w:tc>
        <w:tc>
          <w:tcPr>
            <w:tcW w:w="744" w:type="dxa"/>
            <w:vAlign w:val="center"/>
          </w:tcPr>
          <w:p w14:paraId="2EB4F9B6" w14:textId="5C85F3CF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810</w:t>
            </w:r>
          </w:p>
        </w:tc>
      </w:tr>
      <w:tr w:rsidR="00FD1E2B" w:rsidRPr="002F7AA9" w14:paraId="33F4E094" w14:textId="6FDC94A7" w:rsidTr="00FB78F6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 w:val="restart"/>
            <w:vAlign w:val="center"/>
          </w:tcPr>
          <w:p w14:paraId="457B8FD0" w14:textId="453DD2D3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2244</w:t>
            </w:r>
          </w:p>
        </w:tc>
        <w:tc>
          <w:tcPr>
            <w:tcW w:w="1445" w:type="dxa"/>
            <w:vMerge w:val="restart"/>
            <w:vAlign w:val="center"/>
          </w:tcPr>
          <w:p w14:paraId="3048E6B8" w14:textId="0562471E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 xml:space="preserve">Erysimum </w:t>
            </w: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penyalarense</w:t>
            </w:r>
            <w:proofErr w:type="spellEnd"/>
          </w:p>
        </w:tc>
        <w:tc>
          <w:tcPr>
            <w:tcW w:w="1307" w:type="dxa"/>
            <w:vAlign w:val="center"/>
          </w:tcPr>
          <w:p w14:paraId="77C7F79C" w14:textId="30719CBE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Morning</w:t>
            </w:r>
            <w:proofErr w:type="spellEnd"/>
          </w:p>
        </w:tc>
        <w:tc>
          <w:tcPr>
            <w:tcW w:w="907" w:type="dxa"/>
            <w:vAlign w:val="center"/>
          </w:tcPr>
          <w:p w14:paraId="4D73028C" w14:textId="30E1F99B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605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79FFFFCE" w14:textId="6D1EFEFD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571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67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50359DD5" w14:textId="2A6C3446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3169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99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7AAA6C32" w14:textId="1CCEE11A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2257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05B1850B" w14:textId="14D4E74F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810</w:t>
            </w:r>
          </w:p>
        </w:tc>
        <w:tc>
          <w:tcPr>
            <w:tcW w:w="744" w:type="dxa"/>
            <w:vAlign w:val="center"/>
          </w:tcPr>
          <w:p w14:paraId="7C3FCD31" w14:textId="56AD7CA5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839</w:t>
            </w:r>
          </w:p>
        </w:tc>
      </w:tr>
      <w:tr w:rsidR="00FD1E2B" w:rsidRPr="002F7AA9" w14:paraId="3AFAB19B" w14:textId="36AFBAD3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735FA21C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36DAF67F" w14:textId="7777777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092F3663" w14:textId="1196FBDE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Midday</w:t>
            </w:r>
            <w:proofErr w:type="spellEnd"/>
          </w:p>
        </w:tc>
        <w:tc>
          <w:tcPr>
            <w:tcW w:w="907" w:type="dxa"/>
            <w:vAlign w:val="center"/>
          </w:tcPr>
          <w:p w14:paraId="73463C0B" w14:textId="4BB59306" w:rsidR="00FD1E2B" w:rsidRPr="002F7AA9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815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056941D5" w14:textId="1A786DAF" w:rsidR="00FD1E2B" w:rsidRPr="002F7AA9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949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687A6828" w14:textId="403C66A5" w:rsidR="00FD1E2B" w:rsidRPr="002F7AA9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3352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30C8C589" w14:textId="53034F74" w:rsidR="00FD1E2B" w:rsidRPr="002F7AA9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3465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55AA3845" w14:textId="7BE8BD1A" w:rsidR="00FD1E2B" w:rsidRPr="002F7AA9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757</w:t>
            </w:r>
          </w:p>
        </w:tc>
        <w:tc>
          <w:tcPr>
            <w:tcW w:w="744" w:type="dxa"/>
            <w:vAlign w:val="center"/>
          </w:tcPr>
          <w:p w14:paraId="0E9F0B65" w14:textId="338AC023" w:rsidR="00FD1E2B" w:rsidRPr="002F7AA9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695</w:t>
            </w:r>
          </w:p>
        </w:tc>
      </w:tr>
      <w:tr w:rsidR="00FD1E2B" w:rsidRPr="00464CCF" w14:paraId="2BA9F38D" w14:textId="0684D3E6" w:rsidTr="00FB78F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22773DAC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5385C068" w14:textId="77777777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4D333637" w14:textId="68493B21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Afternoon</w:t>
            </w:r>
            <w:proofErr w:type="spellEnd"/>
          </w:p>
        </w:tc>
        <w:tc>
          <w:tcPr>
            <w:tcW w:w="907" w:type="dxa"/>
            <w:vAlign w:val="center"/>
          </w:tcPr>
          <w:p w14:paraId="40B3AD0E" w14:textId="3A956E98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0D1C165F" w14:textId="45083FA4" w:rsidR="00FD1E2B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506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4802BA18" w14:textId="320F3975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6BD266F2" w14:textId="020702EB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2167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1D3235FE" w14:textId="214EEC77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744" w:type="dxa"/>
            <w:vAlign w:val="center"/>
          </w:tcPr>
          <w:p w14:paraId="30C1C67E" w14:textId="48238F30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778</w:t>
            </w:r>
          </w:p>
        </w:tc>
      </w:tr>
      <w:tr w:rsidR="00FD1E2B" w:rsidRPr="00464CCF" w14:paraId="71BA0A72" w14:textId="14E8A27F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455A1260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 w:val="restart"/>
            <w:vAlign w:val="center"/>
          </w:tcPr>
          <w:p w14:paraId="2B7FC3F1" w14:textId="2AFFCF3A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Senecio</w:t>
            </w:r>
            <w:proofErr w:type="spellEnd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carpetanus</w:t>
            </w:r>
            <w:proofErr w:type="spellEnd"/>
          </w:p>
        </w:tc>
        <w:tc>
          <w:tcPr>
            <w:tcW w:w="1307" w:type="dxa"/>
            <w:vAlign w:val="center"/>
          </w:tcPr>
          <w:p w14:paraId="5F8CD0F0" w14:textId="7D06439B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Morning</w:t>
            </w:r>
            <w:proofErr w:type="spellEnd"/>
          </w:p>
        </w:tc>
        <w:tc>
          <w:tcPr>
            <w:tcW w:w="907" w:type="dxa"/>
            <w:vAlign w:val="center"/>
          </w:tcPr>
          <w:p w14:paraId="38385F9B" w14:textId="278986A2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61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98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67337863" w14:textId="533E6F41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436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75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65B87DAC" w14:textId="2C09EB15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296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9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62642818" w14:textId="5C76B18B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1727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25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12ADD6A9" w14:textId="0F5BECC9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29</w:t>
            </w:r>
          </w:p>
        </w:tc>
        <w:tc>
          <w:tcPr>
            <w:tcW w:w="744" w:type="dxa"/>
            <w:vAlign w:val="center"/>
          </w:tcPr>
          <w:p w14:paraId="3BAEA9FE" w14:textId="0212295D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725</w:t>
            </w:r>
          </w:p>
        </w:tc>
      </w:tr>
      <w:tr w:rsidR="00FD1E2B" w:rsidRPr="00464CCF" w14:paraId="3BC17FE3" w14:textId="36BC5688" w:rsidTr="00FB78F6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1F4CC09E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5E863C26" w14:textId="77777777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5EBE53F8" w14:textId="745C9D7F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Midday</w:t>
            </w:r>
            <w:proofErr w:type="spellEnd"/>
          </w:p>
        </w:tc>
        <w:tc>
          <w:tcPr>
            <w:tcW w:w="907" w:type="dxa"/>
            <w:vAlign w:val="center"/>
          </w:tcPr>
          <w:p w14:paraId="46A84CF3" w14:textId="0657D8F8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68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99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227CD5BF" w14:textId="138F807A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564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419CE9C8" w14:textId="05E98EA1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25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66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99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6D2A31FD" w14:textId="43F2EB45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2554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40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49492614" w14:textId="53682525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39</w:t>
            </w:r>
          </w:p>
        </w:tc>
        <w:tc>
          <w:tcPr>
            <w:tcW w:w="744" w:type="dxa"/>
            <w:vAlign w:val="center"/>
          </w:tcPr>
          <w:p w14:paraId="72507067" w14:textId="07328761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779</w:t>
            </w:r>
          </w:p>
        </w:tc>
      </w:tr>
      <w:tr w:rsidR="00FD1E2B" w:rsidRPr="00464CCF" w14:paraId="65BB11F8" w14:textId="12F506D2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54559CA7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73678AEE" w14:textId="7777777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6649CB9D" w14:textId="20130BA6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Afternoon</w:t>
            </w:r>
            <w:proofErr w:type="spellEnd"/>
          </w:p>
        </w:tc>
        <w:tc>
          <w:tcPr>
            <w:tcW w:w="907" w:type="dxa"/>
            <w:vAlign w:val="center"/>
          </w:tcPr>
          <w:p w14:paraId="38152951" w14:textId="145F09DC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47330DD5" w14:textId="5D5E2152" w:rsidR="00FD1E2B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524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33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1EDED5C1" w14:textId="2A20CBB1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7654A862" w14:textId="69998D1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3268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308DFC95" w14:textId="06CCB551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744" w:type="dxa"/>
            <w:vAlign w:val="center"/>
          </w:tcPr>
          <w:p w14:paraId="5D13733D" w14:textId="2E7C8FEF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801</w:t>
            </w:r>
          </w:p>
        </w:tc>
      </w:tr>
      <w:tr w:rsidR="00FD1E2B" w:rsidRPr="00464CCF" w14:paraId="18794762" w14:textId="4E38D9E7" w:rsidTr="00FB78F6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34678694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 w:val="restart"/>
            <w:vAlign w:val="center"/>
          </w:tcPr>
          <w:p w14:paraId="02A2BC47" w14:textId="78D03CA5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Hieracium</w:t>
            </w:r>
            <w:proofErr w:type="spellEnd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vahlii</w:t>
            </w:r>
            <w:proofErr w:type="spellEnd"/>
          </w:p>
        </w:tc>
        <w:tc>
          <w:tcPr>
            <w:tcW w:w="1307" w:type="dxa"/>
            <w:vAlign w:val="center"/>
          </w:tcPr>
          <w:p w14:paraId="381DA179" w14:textId="4E7D0ACD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Morning</w:t>
            </w:r>
            <w:proofErr w:type="spellEnd"/>
          </w:p>
        </w:tc>
        <w:tc>
          <w:tcPr>
            <w:tcW w:w="907" w:type="dxa"/>
            <w:vAlign w:val="center"/>
          </w:tcPr>
          <w:p w14:paraId="63C862D8" w14:textId="612DEBD2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522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33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69480765" w14:textId="1D8968F7" w:rsidR="00FD1E2B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566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33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1984D8AE" w14:textId="74CD06DF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2978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67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4F415C57" w14:textId="576344A4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3017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26C969C9" w14:textId="2AF38AA0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823</w:t>
            </w:r>
          </w:p>
        </w:tc>
        <w:tc>
          <w:tcPr>
            <w:tcW w:w="744" w:type="dxa"/>
            <w:vAlign w:val="center"/>
          </w:tcPr>
          <w:p w14:paraId="760C5E96" w14:textId="5BABB1B6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813</w:t>
            </w:r>
          </w:p>
        </w:tc>
      </w:tr>
      <w:tr w:rsidR="00FD1E2B" w:rsidRPr="00464CCF" w14:paraId="47127383" w14:textId="5395A15E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0CDE1492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3EC7D7EA" w14:textId="7777777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13B312AA" w14:textId="2E142CD2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Midday</w:t>
            </w:r>
            <w:proofErr w:type="spellEnd"/>
          </w:p>
        </w:tc>
        <w:tc>
          <w:tcPr>
            <w:tcW w:w="907" w:type="dxa"/>
            <w:vAlign w:val="center"/>
          </w:tcPr>
          <w:p w14:paraId="57DFB163" w14:textId="1967F3B2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42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,5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2DF5E0DA" w14:textId="18046569" w:rsidR="00FD1E2B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602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43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3BA5148F" w14:textId="7F2D36AA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2156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6BA82C3F" w14:textId="2B4F31C8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2951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86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53968864" w14:textId="69B90504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82</w:t>
            </w:r>
          </w:p>
        </w:tc>
        <w:tc>
          <w:tcPr>
            <w:tcW w:w="744" w:type="dxa"/>
            <w:vAlign w:val="center"/>
          </w:tcPr>
          <w:p w14:paraId="2E5C7D2C" w14:textId="3C12940D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923971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923971">
              <w:rPr>
                <w:rFonts w:ascii="Palatino Linotype" w:hAnsi="Palatino Linotype"/>
                <w:sz w:val="20"/>
                <w:szCs w:val="20"/>
                <w:lang w:val="es-ES"/>
              </w:rPr>
              <w:t>760</w:t>
            </w:r>
          </w:p>
        </w:tc>
      </w:tr>
      <w:tr w:rsidR="00FD1E2B" w:rsidRPr="00464CCF" w14:paraId="295B60C3" w14:textId="2D3ADBA6" w:rsidTr="00FB78F6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78EFF6BB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28D95304" w14:textId="77777777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vAlign w:val="center"/>
          </w:tcPr>
          <w:p w14:paraId="3452920D" w14:textId="57083FAA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Afternoon</w:t>
            </w:r>
            <w:proofErr w:type="spellEnd"/>
          </w:p>
        </w:tc>
        <w:tc>
          <w:tcPr>
            <w:tcW w:w="907" w:type="dxa"/>
            <w:vAlign w:val="center"/>
          </w:tcPr>
          <w:p w14:paraId="5EB9CF24" w14:textId="2FC397B1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7718EF14" w14:textId="252D6073" w:rsidR="00FD1E2B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445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194C90CA" w14:textId="4CBFD9F2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479B5E86" w14:textId="5A06F5E6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2440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25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556F5C8C" w14:textId="2DB659AF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744" w:type="dxa"/>
            <w:vAlign w:val="center"/>
          </w:tcPr>
          <w:p w14:paraId="460940E7" w14:textId="6D54909F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805</w:t>
            </w:r>
          </w:p>
        </w:tc>
      </w:tr>
      <w:tr w:rsidR="00FD1E2B" w:rsidRPr="00464CCF" w14:paraId="78BE100D" w14:textId="6C0BB056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50C430B2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 w:val="restart"/>
            <w:vAlign w:val="center"/>
          </w:tcPr>
          <w:p w14:paraId="118D027F" w14:textId="483709BD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Jurinea</w:t>
            </w:r>
            <w:proofErr w:type="spellEnd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64CCF"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  <w:t>humilis</w:t>
            </w:r>
            <w:proofErr w:type="spellEnd"/>
          </w:p>
        </w:tc>
        <w:tc>
          <w:tcPr>
            <w:tcW w:w="1307" w:type="dxa"/>
            <w:vAlign w:val="center"/>
          </w:tcPr>
          <w:p w14:paraId="69A56FD7" w14:textId="03A35B7A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Morning</w:t>
            </w:r>
            <w:proofErr w:type="spellEnd"/>
          </w:p>
        </w:tc>
        <w:tc>
          <w:tcPr>
            <w:tcW w:w="907" w:type="dxa"/>
            <w:vAlign w:val="center"/>
          </w:tcPr>
          <w:p w14:paraId="0AC083AB" w14:textId="4E37A6AA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424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99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vAlign w:val="center"/>
          </w:tcPr>
          <w:p w14:paraId="0B285ED8" w14:textId="3877B0B3" w:rsidR="00FD1E2B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612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14:paraId="1687F491" w14:textId="30D008F3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2154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98</w:t>
            </w:r>
          </w:p>
        </w:tc>
        <w:tc>
          <w:tcPr>
            <w:tcW w:w="966" w:type="dxa"/>
            <w:tcBorders>
              <w:right w:val="single" w:sz="4" w:space="0" w:color="000000"/>
            </w:tcBorders>
            <w:vAlign w:val="center"/>
          </w:tcPr>
          <w:p w14:paraId="67B73088" w14:textId="1DACC9BF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2962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67</w:t>
            </w:r>
          </w:p>
        </w:tc>
        <w:tc>
          <w:tcPr>
            <w:tcW w:w="781" w:type="dxa"/>
            <w:tcBorders>
              <w:left w:val="single" w:sz="4" w:space="0" w:color="000000"/>
            </w:tcBorders>
            <w:vAlign w:val="center"/>
          </w:tcPr>
          <w:p w14:paraId="6A3C7098" w14:textId="44BD9A83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780</w:t>
            </w:r>
          </w:p>
        </w:tc>
        <w:tc>
          <w:tcPr>
            <w:tcW w:w="744" w:type="dxa"/>
            <w:vAlign w:val="center"/>
          </w:tcPr>
          <w:p w14:paraId="1778CBF4" w14:textId="254604B8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774</w:t>
            </w:r>
          </w:p>
        </w:tc>
      </w:tr>
      <w:tr w:rsidR="00FD1E2B" w:rsidRPr="002F7AA9" w14:paraId="7D1E0165" w14:textId="10351B19" w:rsidTr="00FB78F6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11747513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3BBC15FF" w14:textId="77777777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9A4A50A" w14:textId="2CF91AAF" w:rsidR="00FD1E2B" w:rsidRPr="00464CCF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Midday</w:t>
            </w:r>
            <w:proofErr w:type="spellEnd"/>
          </w:p>
        </w:tc>
        <w:tc>
          <w:tcPr>
            <w:tcW w:w="90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C5C3C75" w14:textId="0208B79A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380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63</w:t>
            </w:r>
          </w:p>
        </w:tc>
        <w:tc>
          <w:tcPr>
            <w:tcW w:w="85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5F7B5613" w14:textId="5B76AB72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625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67</w:t>
            </w:r>
          </w:p>
        </w:tc>
        <w:tc>
          <w:tcPr>
            <w:tcW w:w="1055" w:type="dxa"/>
            <w:tcBorders>
              <w:top w:val="single" w:sz="4" w:space="0" w:color="7F7F7F" w:themeColor="text1" w:themeTint="80"/>
              <w:left w:val="single" w:sz="4" w:space="0" w:color="000000"/>
              <w:bottom w:val="single" w:sz="4" w:space="0" w:color="7F7F7F" w:themeColor="text1" w:themeTint="80"/>
            </w:tcBorders>
            <w:vAlign w:val="center"/>
          </w:tcPr>
          <w:p w14:paraId="79884DCF" w14:textId="2B5C02F2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1531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96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64882687" w14:textId="172D68D2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1670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67</w:t>
            </w:r>
          </w:p>
        </w:tc>
        <w:tc>
          <w:tcPr>
            <w:tcW w:w="781" w:type="dxa"/>
            <w:tcBorders>
              <w:top w:val="single" w:sz="4" w:space="0" w:color="7F7F7F" w:themeColor="text1" w:themeTint="80"/>
              <w:left w:val="single" w:sz="4" w:space="0" w:color="000000"/>
              <w:bottom w:val="single" w:sz="4" w:space="0" w:color="7F7F7F" w:themeColor="text1" w:themeTint="80"/>
            </w:tcBorders>
            <w:vAlign w:val="center"/>
          </w:tcPr>
          <w:p w14:paraId="5E0C8471" w14:textId="21C7661E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2F7AA9">
              <w:rPr>
                <w:rFonts w:ascii="Palatino Linotype" w:hAnsi="Palatino Linotype"/>
                <w:sz w:val="20"/>
                <w:szCs w:val="20"/>
                <w:lang w:val="es-ES"/>
              </w:rPr>
              <w:t>524</w:t>
            </w:r>
          </w:p>
        </w:tc>
        <w:tc>
          <w:tcPr>
            <w:tcW w:w="74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05D3E2F" w14:textId="68361D7B" w:rsidR="00FD1E2B" w:rsidRPr="002F7AA9" w:rsidRDefault="00FD1E2B" w:rsidP="000E1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560</w:t>
            </w:r>
          </w:p>
        </w:tc>
      </w:tr>
      <w:tr w:rsidR="00FD1E2B" w:rsidRPr="00464CCF" w14:paraId="19838030" w14:textId="74278270" w:rsidTr="00FB7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  <w:vMerge/>
            <w:vAlign w:val="center"/>
          </w:tcPr>
          <w:p w14:paraId="4D2EB05D" w14:textId="77777777" w:rsidR="00FD1E2B" w:rsidRPr="00464CCF" w:rsidRDefault="00FD1E2B" w:rsidP="000E18D4">
            <w:pPr>
              <w:jc w:val="center"/>
              <w:rPr>
                <w:rFonts w:ascii="Palatino Linotype" w:hAnsi="Palatino Linotype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vMerge/>
            <w:vAlign w:val="center"/>
          </w:tcPr>
          <w:p w14:paraId="1330C730" w14:textId="77777777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307" w:type="dxa"/>
            <w:tcBorders>
              <w:bottom w:val="single" w:sz="4" w:space="0" w:color="000000"/>
            </w:tcBorders>
            <w:vAlign w:val="center"/>
          </w:tcPr>
          <w:p w14:paraId="51564963" w14:textId="6B816A5D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proofErr w:type="spellStart"/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Afternoon</w:t>
            </w:r>
            <w:proofErr w:type="spellEnd"/>
          </w:p>
        </w:tc>
        <w:tc>
          <w:tcPr>
            <w:tcW w:w="907" w:type="dxa"/>
            <w:tcBorders>
              <w:bottom w:val="single" w:sz="4" w:space="0" w:color="000000"/>
            </w:tcBorders>
            <w:vAlign w:val="center"/>
          </w:tcPr>
          <w:p w14:paraId="764A49B5" w14:textId="3349D5D9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6C9CE4" w14:textId="68B61B74" w:rsidR="00FD1E2B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485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00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FA906E" w14:textId="19A1EF78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382615" w14:textId="71F52DBA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1960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33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6B4353" w14:textId="563AF790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ND</w:t>
            </w:r>
          </w:p>
        </w:tc>
        <w:tc>
          <w:tcPr>
            <w:tcW w:w="744" w:type="dxa"/>
            <w:tcBorders>
              <w:bottom w:val="single" w:sz="4" w:space="0" w:color="000000"/>
            </w:tcBorders>
            <w:vAlign w:val="center"/>
          </w:tcPr>
          <w:p w14:paraId="2AC3FC13" w14:textId="03DA2A6F" w:rsidR="00FD1E2B" w:rsidRPr="00464CCF" w:rsidRDefault="00FD1E2B" w:rsidP="000E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s-ES"/>
              </w:rPr>
            </w:pP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0</w:t>
            </w:r>
            <w:r w:rsidR="00C17657">
              <w:rPr>
                <w:rFonts w:ascii="Palatino Linotype" w:hAnsi="Palatino Linotype"/>
                <w:sz w:val="20"/>
                <w:szCs w:val="20"/>
                <w:lang w:val="es-ES"/>
              </w:rPr>
              <w:t>.</w:t>
            </w:r>
            <w:r w:rsidRPr="00464CCF">
              <w:rPr>
                <w:rFonts w:ascii="Palatino Linotype" w:hAnsi="Palatino Linotype"/>
                <w:sz w:val="20"/>
                <w:szCs w:val="20"/>
                <w:lang w:val="es-ES"/>
              </w:rPr>
              <w:t>702</w:t>
            </w:r>
          </w:p>
        </w:tc>
      </w:tr>
    </w:tbl>
    <w:p w14:paraId="6F2858F4" w14:textId="77777777" w:rsidR="00CC59A6" w:rsidRDefault="00CC59A6"/>
    <w:sectPr w:rsidR="00CC59A6" w:rsidSect="0089553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17E"/>
    <w:rsid w:val="00002DEF"/>
    <w:rsid w:val="0001245B"/>
    <w:rsid w:val="0002588A"/>
    <w:rsid w:val="00055A05"/>
    <w:rsid w:val="000714EB"/>
    <w:rsid w:val="00073A62"/>
    <w:rsid w:val="0009063D"/>
    <w:rsid w:val="000936A5"/>
    <w:rsid w:val="000953D6"/>
    <w:rsid w:val="000A0A33"/>
    <w:rsid w:val="000A5198"/>
    <w:rsid w:val="000A7C12"/>
    <w:rsid w:val="000B59DF"/>
    <w:rsid w:val="000C44D5"/>
    <w:rsid w:val="000C7203"/>
    <w:rsid w:val="000D7584"/>
    <w:rsid w:val="000E18D4"/>
    <w:rsid w:val="000F1D75"/>
    <w:rsid w:val="001016A8"/>
    <w:rsid w:val="00102DFB"/>
    <w:rsid w:val="0012702B"/>
    <w:rsid w:val="00127A9F"/>
    <w:rsid w:val="0014734D"/>
    <w:rsid w:val="001479E5"/>
    <w:rsid w:val="001504E0"/>
    <w:rsid w:val="001743CB"/>
    <w:rsid w:val="00185634"/>
    <w:rsid w:val="00185BE5"/>
    <w:rsid w:val="001A5113"/>
    <w:rsid w:val="001C3417"/>
    <w:rsid w:val="001C6AF5"/>
    <w:rsid w:val="001C7A0D"/>
    <w:rsid w:val="001D025B"/>
    <w:rsid w:val="001D44DB"/>
    <w:rsid w:val="001D6417"/>
    <w:rsid w:val="001E277D"/>
    <w:rsid w:val="001E5E0C"/>
    <w:rsid w:val="0020068D"/>
    <w:rsid w:val="00205182"/>
    <w:rsid w:val="002246DD"/>
    <w:rsid w:val="00230DCF"/>
    <w:rsid w:val="00246ADA"/>
    <w:rsid w:val="002503B5"/>
    <w:rsid w:val="00293EFB"/>
    <w:rsid w:val="002947CD"/>
    <w:rsid w:val="002C7507"/>
    <w:rsid w:val="002D0CFF"/>
    <w:rsid w:val="002D1E75"/>
    <w:rsid w:val="002D2C38"/>
    <w:rsid w:val="002F7AA9"/>
    <w:rsid w:val="00302368"/>
    <w:rsid w:val="00306C9E"/>
    <w:rsid w:val="0031467C"/>
    <w:rsid w:val="0032269C"/>
    <w:rsid w:val="003226B9"/>
    <w:rsid w:val="00336545"/>
    <w:rsid w:val="00336A71"/>
    <w:rsid w:val="00354D0D"/>
    <w:rsid w:val="00361E29"/>
    <w:rsid w:val="003703FC"/>
    <w:rsid w:val="00372AA5"/>
    <w:rsid w:val="0038063A"/>
    <w:rsid w:val="00385878"/>
    <w:rsid w:val="003863D2"/>
    <w:rsid w:val="00395614"/>
    <w:rsid w:val="003A2034"/>
    <w:rsid w:val="003A339F"/>
    <w:rsid w:val="003B621A"/>
    <w:rsid w:val="003C3771"/>
    <w:rsid w:val="003E0100"/>
    <w:rsid w:val="003E1F66"/>
    <w:rsid w:val="003E753E"/>
    <w:rsid w:val="003F193E"/>
    <w:rsid w:val="003F2754"/>
    <w:rsid w:val="004137A6"/>
    <w:rsid w:val="00430F47"/>
    <w:rsid w:val="0043553B"/>
    <w:rsid w:val="0043714D"/>
    <w:rsid w:val="00445846"/>
    <w:rsid w:val="00445F31"/>
    <w:rsid w:val="00457AAE"/>
    <w:rsid w:val="00464CCF"/>
    <w:rsid w:val="00483814"/>
    <w:rsid w:val="004850C3"/>
    <w:rsid w:val="00491445"/>
    <w:rsid w:val="00496FE3"/>
    <w:rsid w:val="00497E23"/>
    <w:rsid w:val="004A5F0E"/>
    <w:rsid w:val="004C1368"/>
    <w:rsid w:val="004D5F56"/>
    <w:rsid w:val="004E3AC5"/>
    <w:rsid w:val="004F27CF"/>
    <w:rsid w:val="004F4071"/>
    <w:rsid w:val="00513A3C"/>
    <w:rsid w:val="00515D69"/>
    <w:rsid w:val="005262AF"/>
    <w:rsid w:val="005328D0"/>
    <w:rsid w:val="00535969"/>
    <w:rsid w:val="00551EBA"/>
    <w:rsid w:val="005628C7"/>
    <w:rsid w:val="005751EC"/>
    <w:rsid w:val="005826C3"/>
    <w:rsid w:val="00586D7F"/>
    <w:rsid w:val="00586DEF"/>
    <w:rsid w:val="005B32D2"/>
    <w:rsid w:val="005C4AAA"/>
    <w:rsid w:val="005C58E7"/>
    <w:rsid w:val="005D3784"/>
    <w:rsid w:val="005F52BF"/>
    <w:rsid w:val="00606B1B"/>
    <w:rsid w:val="00610421"/>
    <w:rsid w:val="0062095C"/>
    <w:rsid w:val="00640C08"/>
    <w:rsid w:val="0064411A"/>
    <w:rsid w:val="00656B68"/>
    <w:rsid w:val="006602DE"/>
    <w:rsid w:val="00662F44"/>
    <w:rsid w:val="00664904"/>
    <w:rsid w:val="00665500"/>
    <w:rsid w:val="0067220B"/>
    <w:rsid w:val="006933EA"/>
    <w:rsid w:val="00696E1C"/>
    <w:rsid w:val="006A6067"/>
    <w:rsid w:val="006C2E4D"/>
    <w:rsid w:val="006D5DBF"/>
    <w:rsid w:val="006E3614"/>
    <w:rsid w:val="006E43B2"/>
    <w:rsid w:val="006F06A3"/>
    <w:rsid w:val="006F110F"/>
    <w:rsid w:val="006F6404"/>
    <w:rsid w:val="00721F1C"/>
    <w:rsid w:val="007401B9"/>
    <w:rsid w:val="007525E9"/>
    <w:rsid w:val="00775786"/>
    <w:rsid w:val="00782C92"/>
    <w:rsid w:val="007834BF"/>
    <w:rsid w:val="007C3A68"/>
    <w:rsid w:val="007C4A5C"/>
    <w:rsid w:val="007C512A"/>
    <w:rsid w:val="007C707D"/>
    <w:rsid w:val="007C742C"/>
    <w:rsid w:val="007D717E"/>
    <w:rsid w:val="007E3158"/>
    <w:rsid w:val="007E7A10"/>
    <w:rsid w:val="007E7E8A"/>
    <w:rsid w:val="00805385"/>
    <w:rsid w:val="00810651"/>
    <w:rsid w:val="00841404"/>
    <w:rsid w:val="008452B4"/>
    <w:rsid w:val="00845877"/>
    <w:rsid w:val="008536F9"/>
    <w:rsid w:val="008643DD"/>
    <w:rsid w:val="008736B2"/>
    <w:rsid w:val="00873A40"/>
    <w:rsid w:val="0089553D"/>
    <w:rsid w:val="00897436"/>
    <w:rsid w:val="008A452B"/>
    <w:rsid w:val="008A703B"/>
    <w:rsid w:val="008E3539"/>
    <w:rsid w:val="008E3DFA"/>
    <w:rsid w:val="009012C2"/>
    <w:rsid w:val="0091529C"/>
    <w:rsid w:val="00917A42"/>
    <w:rsid w:val="00923971"/>
    <w:rsid w:val="00934B2C"/>
    <w:rsid w:val="009407AC"/>
    <w:rsid w:val="00940B81"/>
    <w:rsid w:val="009537FE"/>
    <w:rsid w:val="009632A1"/>
    <w:rsid w:val="009640E5"/>
    <w:rsid w:val="00971A40"/>
    <w:rsid w:val="00972342"/>
    <w:rsid w:val="0099268B"/>
    <w:rsid w:val="009A2881"/>
    <w:rsid w:val="009C3E6D"/>
    <w:rsid w:val="009D4A2B"/>
    <w:rsid w:val="009D6AFF"/>
    <w:rsid w:val="009E1BE3"/>
    <w:rsid w:val="009E5015"/>
    <w:rsid w:val="00A05196"/>
    <w:rsid w:val="00A1746F"/>
    <w:rsid w:val="00A221CD"/>
    <w:rsid w:val="00A33DC8"/>
    <w:rsid w:val="00A42652"/>
    <w:rsid w:val="00A441C1"/>
    <w:rsid w:val="00A543D0"/>
    <w:rsid w:val="00A61568"/>
    <w:rsid w:val="00A62664"/>
    <w:rsid w:val="00A63D67"/>
    <w:rsid w:val="00A72E65"/>
    <w:rsid w:val="00A76573"/>
    <w:rsid w:val="00A964C4"/>
    <w:rsid w:val="00A9669A"/>
    <w:rsid w:val="00AA0EC6"/>
    <w:rsid w:val="00AB11F9"/>
    <w:rsid w:val="00AB30D8"/>
    <w:rsid w:val="00AF4381"/>
    <w:rsid w:val="00B04E0A"/>
    <w:rsid w:val="00B13734"/>
    <w:rsid w:val="00B20D8E"/>
    <w:rsid w:val="00B24836"/>
    <w:rsid w:val="00B26BA2"/>
    <w:rsid w:val="00B3185A"/>
    <w:rsid w:val="00B457EC"/>
    <w:rsid w:val="00B45DF0"/>
    <w:rsid w:val="00B507AF"/>
    <w:rsid w:val="00B6017E"/>
    <w:rsid w:val="00B83412"/>
    <w:rsid w:val="00B846DF"/>
    <w:rsid w:val="00B858E9"/>
    <w:rsid w:val="00B85A9F"/>
    <w:rsid w:val="00B91420"/>
    <w:rsid w:val="00BA251A"/>
    <w:rsid w:val="00BB79E8"/>
    <w:rsid w:val="00BE704E"/>
    <w:rsid w:val="00BF10EF"/>
    <w:rsid w:val="00BF1159"/>
    <w:rsid w:val="00C01076"/>
    <w:rsid w:val="00C066A7"/>
    <w:rsid w:val="00C17657"/>
    <w:rsid w:val="00C205E4"/>
    <w:rsid w:val="00C2511C"/>
    <w:rsid w:val="00C3294F"/>
    <w:rsid w:val="00C4046E"/>
    <w:rsid w:val="00C41725"/>
    <w:rsid w:val="00C567CF"/>
    <w:rsid w:val="00C57800"/>
    <w:rsid w:val="00C60C80"/>
    <w:rsid w:val="00C7315E"/>
    <w:rsid w:val="00C82D7A"/>
    <w:rsid w:val="00C912E0"/>
    <w:rsid w:val="00CA25B3"/>
    <w:rsid w:val="00CA31AA"/>
    <w:rsid w:val="00CA6996"/>
    <w:rsid w:val="00CA7FF5"/>
    <w:rsid w:val="00CB5F30"/>
    <w:rsid w:val="00CC59A6"/>
    <w:rsid w:val="00CF2075"/>
    <w:rsid w:val="00D01A2C"/>
    <w:rsid w:val="00D101DE"/>
    <w:rsid w:val="00D27642"/>
    <w:rsid w:val="00D373A1"/>
    <w:rsid w:val="00D80A10"/>
    <w:rsid w:val="00DB0D21"/>
    <w:rsid w:val="00DB2AB2"/>
    <w:rsid w:val="00DB6D84"/>
    <w:rsid w:val="00DD4320"/>
    <w:rsid w:val="00DD755D"/>
    <w:rsid w:val="00DE1737"/>
    <w:rsid w:val="00DF6172"/>
    <w:rsid w:val="00DF6CB0"/>
    <w:rsid w:val="00E01C90"/>
    <w:rsid w:val="00E048B1"/>
    <w:rsid w:val="00E07262"/>
    <w:rsid w:val="00E16E59"/>
    <w:rsid w:val="00E34D81"/>
    <w:rsid w:val="00E412C2"/>
    <w:rsid w:val="00E44098"/>
    <w:rsid w:val="00E45914"/>
    <w:rsid w:val="00E47EDB"/>
    <w:rsid w:val="00E54902"/>
    <w:rsid w:val="00E60452"/>
    <w:rsid w:val="00E65AED"/>
    <w:rsid w:val="00E6659D"/>
    <w:rsid w:val="00E7536A"/>
    <w:rsid w:val="00E77A8C"/>
    <w:rsid w:val="00E97987"/>
    <w:rsid w:val="00EA76E2"/>
    <w:rsid w:val="00EB2016"/>
    <w:rsid w:val="00EB5B78"/>
    <w:rsid w:val="00EC1AAD"/>
    <w:rsid w:val="00EC696B"/>
    <w:rsid w:val="00ED2C28"/>
    <w:rsid w:val="00ED2DD5"/>
    <w:rsid w:val="00EF4248"/>
    <w:rsid w:val="00F0000F"/>
    <w:rsid w:val="00F3789F"/>
    <w:rsid w:val="00F40F02"/>
    <w:rsid w:val="00F4319F"/>
    <w:rsid w:val="00F47744"/>
    <w:rsid w:val="00F523FB"/>
    <w:rsid w:val="00F56A64"/>
    <w:rsid w:val="00F60041"/>
    <w:rsid w:val="00F6065A"/>
    <w:rsid w:val="00F63129"/>
    <w:rsid w:val="00F679F2"/>
    <w:rsid w:val="00F92E91"/>
    <w:rsid w:val="00F93391"/>
    <w:rsid w:val="00F9778B"/>
    <w:rsid w:val="00F97B55"/>
    <w:rsid w:val="00FA02D9"/>
    <w:rsid w:val="00FB2EEF"/>
    <w:rsid w:val="00FB78F6"/>
    <w:rsid w:val="00FD094C"/>
    <w:rsid w:val="00FD1E2B"/>
    <w:rsid w:val="00FD62F5"/>
    <w:rsid w:val="00FE07DD"/>
    <w:rsid w:val="00FF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05FCD9"/>
  <w15:chartTrackingRefBased/>
  <w15:docId w15:val="{49C8CC9A-5396-A743-96D7-54D3E768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0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6017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6017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17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7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79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9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9E5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464CC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Rosina Magaña Ugarte</dc:creator>
  <cp:keywords/>
  <dc:description/>
  <cp:lastModifiedBy>Rosina Magaña Ugarte</cp:lastModifiedBy>
  <cp:revision>72</cp:revision>
  <dcterms:created xsi:type="dcterms:W3CDTF">2021-03-04T09:06:00Z</dcterms:created>
  <dcterms:modified xsi:type="dcterms:W3CDTF">2021-03-17T10:53:00Z</dcterms:modified>
</cp:coreProperties>
</file>