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BB345" w14:textId="5045C36F" w:rsidR="00775D73" w:rsidRPr="00671B32" w:rsidRDefault="002F01FA" w:rsidP="00775D73">
      <w:pPr>
        <w:spacing w:line="360" w:lineRule="auto"/>
        <w:jc w:val="both"/>
        <w:rPr>
          <w:rFonts w:ascii="Palatino Linotype" w:hAnsi="Palatino Linotype" w:cs="Times New Roman"/>
          <w:b/>
          <w:sz w:val="28"/>
          <w:szCs w:val="28"/>
          <w:lang w:val="en-US"/>
        </w:rPr>
      </w:pPr>
      <w:r w:rsidRPr="00671B32">
        <w:rPr>
          <w:rFonts w:ascii="Palatino Linotype" w:hAnsi="Palatino Linotype" w:cs="Times New Roman"/>
          <w:b/>
          <w:sz w:val="28"/>
          <w:szCs w:val="28"/>
          <w:u w:val="single"/>
          <w:lang w:val="en-US"/>
        </w:rPr>
        <w:t>Figure</w:t>
      </w:r>
      <w:r w:rsidR="00A46439" w:rsidRPr="00671B32">
        <w:rPr>
          <w:rFonts w:ascii="Palatino Linotype" w:hAnsi="Palatino Linotype" w:cs="Times New Roman"/>
          <w:b/>
          <w:sz w:val="28"/>
          <w:szCs w:val="28"/>
          <w:u w:val="single"/>
          <w:lang w:val="en-US"/>
        </w:rPr>
        <w:t xml:space="preserve"> </w:t>
      </w:r>
      <w:r w:rsidRPr="00671B32">
        <w:rPr>
          <w:rFonts w:ascii="Palatino Linotype" w:hAnsi="Palatino Linotype" w:cs="Times New Roman"/>
          <w:b/>
          <w:sz w:val="28"/>
          <w:szCs w:val="28"/>
          <w:u w:val="single"/>
          <w:lang w:val="en-US"/>
        </w:rPr>
        <w:t>S</w:t>
      </w:r>
      <w:r w:rsidR="00656224" w:rsidRPr="00671B32">
        <w:rPr>
          <w:rFonts w:ascii="Palatino Linotype" w:hAnsi="Palatino Linotype" w:cs="Times New Roman"/>
          <w:b/>
          <w:sz w:val="28"/>
          <w:szCs w:val="28"/>
          <w:u w:val="single"/>
          <w:lang w:val="en-US"/>
        </w:rPr>
        <w:t>1</w:t>
      </w:r>
      <w:r w:rsidR="00A46439" w:rsidRPr="00671B32">
        <w:rPr>
          <w:rFonts w:ascii="Palatino Linotype" w:hAnsi="Palatino Linotype" w:cs="Times New Roman"/>
          <w:b/>
          <w:sz w:val="28"/>
          <w:szCs w:val="28"/>
          <w:u w:val="single"/>
          <w:lang w:val="en-US"/>
        </w:rPr>
        <w:t xml:space="preserve">: </w:t>
      </w:r>
      <w:r w:rsidR="00B14782">
        <w:rPr>
          <w:rFonts w:ascii="Palatino Linotype" w:hAnsi="Palatino Linotype" w:cs="Times New Roman"/>
          <w:b/>
          <w:sz w:val="28"/>
          <w:szCs w:val="28"/>
          <w:lang w:val="en-US"/>
        </w:rPr>
        <w:t>P</w:t>
      </w:r>
      <w:r w:rsidR="00775D73" w:rsidRPr="00671B32">
        <w:rPr>
          <w:rFonts w:ascii="Palatino Linotype" w:hAnsi="Palatino Linotype" w:cs="Times New Roman"/>
          <w:b/>
          <w:sz w:val="28"/>
          <w:szCs w:val="28"/>
          <w:lang w:val="en-US"/>
        </w:rPr>
        <w:t>hotoprotective strategies in Mediterranean high-mountain grasslands.</w:t>
      </w:r>
    </w:p>
    <w:p w14:paraId="2F6D1013" w14:textId="5283A839" w:rsidR="00775D73" w:rsidRPr="00671B32" w:rsidRDefault="00775D73" w:rsidP="00775D73">
      <w:pPr>
        <w:spacing w:line="360" w:lineRule="auto"/>
        <w:jc w:val="both"/>
        <w:rPr>
          <w:rFonts w:ascii="Palatino Linotype" w:hAnsi="Palatino Linotype" w:cs="Times New Roman"/>
          <w:bCs/>
          <w:sz w:val="22"/>
          <w:szCs w:val="22"/>
        </w:rPr>
      </w:pPr>
      <w:r w:rsidRPr="00671B32">
        <w:rPr>
          <w:rFonts w:ascii="Palatino Linotype" w:hAnsi="Palatino Linotype" w:cs="Times New Roman"/>
          <w:bCs/>
          <w:sz w:val="22"/>
          <w:szCs w:val="22"/>
        </w:rPr>
        <w:t>Magaña Ugarte R</w:t>
      </w:r>
      <w:r w:rsidRPr="00671B32">
        <w:rPr>
          <w:rFonts w:ascii="Palatino Linotype" w:hAnsi="Palatino Linotype" w:cs="Times New Roman"/>
          <w:bCs/>
          <w:sz w:val="22"/>
          <w:szCs w:val="22"/>
          <w:vertAlign w:val="superscript"/>
        </w:rPr>
        <w:t>1,2*</w:t>
      </w:r>
      <w:r w:rsidRPr="00671B32">
        <w:rPr>
          <w:rFonts w:ascii="Palatino Linotype" w:hAnsi="Palatino Linotype" w:cs="Times New Roman"/>
          <w:bCs/>
          <w:sz w:val="22"/>
          <w:szCs w:val="22"/>
        </w:rPr>
        <w:t>, Gómez-Serranillos MP</w:t>
      </w:r>
      <w:r w:rsidRPr="00671B32">
        <w:rPr>
          <w:rFonts w:ascii="Palatino Linotype" w:hAnsi="Palatino Linotype" w:cs="Times New Roman"/>
          <w:bCs/>
          <w:sz w:val="22"/>
          <w:szCs w:val="22"/>
          <w:vertAlign w:val="superscript"/>
        </w:rPr>
        <w:t>1</w:t>
      </w:r>
      <w:r w:rsidRPr="00671B32">
        <w:rPr>
          <w:rFonts w:ascii="Palatino Linotype" w:hAnsi="Palatino Linotype" w:cs="Times New Roman"/>
          <w:bCs/>
          <w:sz w:val="22"/>
          <w:szCs w:val="22"/>
        </w:rPr>
        <w:t>, Escudero A</w:t>
      </w:r>
      <w:r w:rsidRPr="00671B32">
        <w:rPr>
          <w:rFonts w:ascii="Palatino Linotype" w:hAnsi="Palatino Linotype" w:cs="Times New Roman"/>
          <w:bCs/>
          <w:sz w:val="22"/>
          <w:szCs w:val="22"/>
          <w:vertAlign w:val="superscript"/>
        </w:rPr>
        <w:t>2</w:t>
      </w:r>
      <w:r w:rsidRPr="00671B32">
        <w:rPr>
          <w:rFonts w:ascii="Palatino Linotype" w:hAnsi="Palatino Linotype" w:cs="Times New Roman"/>
          <w:bCs/>
          <w:sz w:val="22"/>
          <w:szCs w:val="22"/>
        </w:rPr>
        <w:t>, and Gavilán RG</w:t>
      </w:r>
      <w:r w:rsidRPr="00671B32">
        <w:rPr>
          <w:rFonts w:ascii="Palatino Linotype" w:hAnsi="Palatino Linotype" w:cs="Times New Roman"/>
          <w:bCs/>
          <w:sz w:val="22"/>
          <w:szCs w:val="22"/>
          <w:vertAlign w:val="superscript"/>
        </w:rPr>
        <w:t>1</w:t>
      </w:r>
      <w:r w:rsidRPr="00671B32">
        <w:rPr>
          <w:rFonts w:ascii="Palatino Linotype" w:hAnsi="Palatino Linotype" w:cs="Times New Roman"/>
          <w:bCs/>
          <w:sz w:val="22"/>
          <w:szCs w:val="22"/>
        </w:rPr>
        <w:t>.</w:t>
      </w:r>
    </w:p>
    <w:p w14:paraId="26C00EB3" w14:textId="0EE62D85" w:rsidR="000E3B19" w:rsidRDefault="0060460B" w:rsidP="00775D73">
      <w:pPr>
        <w:spacing w:line="360" w:lineRule="auto"/>
        <w:jc w:val="both"/>
      </w:pPr>
      <w:r>
        <w:rPr>
          <w:noProof/>
          <w:lang w:val="en-US"/>
        </w:rPr>
        <w:drawing>
          <wp:inline distT="0" distB="0" distL="0" distR="0" wp14:anchorId="05C94C4E" wp14:editId="6B80EBE1">
            <wp:extent cx="8324850" cy="4129088"/>
            <wp:effectExtent l="0" t="0" r="6350" b="1143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BE65C81" w14:textId="190140BF" w:rsidR="0080404D" w:rsidRPr="00A46439" w:rsidRDefault="000F4835" w:rsidP="00A46439">
      <w:pPr>
        <w:pStyle w:val="Caption"/>
        <w:spacing w:line="276" w:lineRule="auto"/>
        <w:jc w:val="both"/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lang w:val="en-US"/>
        </w:rPr>
        <w:t>Figure S</w:t>
      </w:r>
      <w:r w:rsidR="00680409">
        <w:rPr>
          <w:rFonts w:ascii="Times New Roman" w:hAnsi="Times New Roman" w:cs="Times New Roman"/>
          <w:b/>
          <w:bCs/>
          <w:i w:val="0"/>
          <w:iCs w:val="0"/>
          <w:color w:val="auto"/>
          <w:lang w:val="en-US"/>
        </w:rPr>
        <w:t>1</w:t>
      </w:r>
      <w:r w:rsidR="000E3B19" w:rsidRPr="00945C2F">
        <w:rPr>
          <w:rFonts w:ascii="Times New Roman" w:hAnsi="Times New Roman" w:cs="Times New Roman"/>
          <w:b/>
          <w:bCs/>
          <w:i w:val="0"/>
          <w:iCs w:val="0"/>
          <w:color w:val="auto"/>
          <w:lang w:val="en-US"/>
        </w:rPr>
        <w:t>.</w:t>
      </w:r>
      <w:r w:rsidR="000E3B19" w:rsidRPr="00945C2F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 xml:space="preserve"> </w:t>
      </w:r>
      <w:r w:rsidR="000E3B19" w:rsidRPr="00C40C8D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>Number of days per month with</w:t>
      </w:r>
      <w:r w:rsidR="00FE3304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 xml:space="preserve"> a</w:t>
      </w:r>
      <w:r w:rsidR="000E3B19" w:rsidRPr="00C40C8D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 xml:space="preserve"> temperature above the normal monthly values (&gt;Tm), and </w:t>
      </w:r>
      <w:r w:rsidR="00FE3304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 xml:space="preserve">the </w:t>
      </w:r>
      <w:r w:rsidR="000E3B19" w:rsidRPr="00C40C8D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>number of days with no rainfall per month</w:t>
      </w:r>
      <w:r w:rsidR="004E0486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 xml:space="preserve"> (0 rain)</w:t>
      </w:r>
      <w:r w:rsidR="000E3B19" w:rsidRPr="00C40C8D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 xml:space="preserve"> for the</w:t>
      </w:r>
      <w:r w:rsidR="00600C3C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 xml:space="preserve"> 2017-2019</w:t>
      </w:r>
      <w:r w:rsidR="000E3B19" w:rsidRPr="00C40C8D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 xml:space="preserve"> growing seasons in Puerto de </w:t>
      </w:r>
      <w:proofErr w:type="spellStart"/>
      <w:r w:rsidR="000E3B19" w:rsidRPr="00C40C8D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>Navacerrada</w:t>
      </w:r>
      <w:proofErr w:type="spellEnd"/>
      <w:r w:rsidR="000E3B19" w:rsidRPr="00C40C8D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 xml:space="preserve"> (1894 m). Data from meteorological station Puerto de </w:t>
      </w:r>
      <w:proofErr w:type="spellStart"/>
      <w:r w:rsidR="000E3B19" w:rsidRPr="00C40C8D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>Navacerrada</w:t>
      </w:r>
      <w:proofErr w:type="spellEnd"/>
      <w:r w:rsidR="000E3B19" w:rsidRPr="00C40C8D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>, Madrid r</w:t>
      </w:r>
      <w:r w:rsidR="000D5148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>u</w:t>
      </w:r>
      <w:r w:rsidR="000E3B19" w:rsidRPr="00C40C8D">
        <w:rPr>
          <w:rFonts w:ascii="Times New Roman" w:hAnsi="Times New Roman" w:cs="Times New Roman"/>
          <w:i w:val="0"/>
          <w:iCs w:val="0"/>
          <w:color w:val="auto"/>
          <w:sz w:val="20"/>
          <w:szCs w:val="20"/>
          <w:lang w:val="en-US"/>
        </w:rPr>
        <w:t>n by the Spanish Institute of Meteorology (AEMET)</w:t>
      </w:r>
    </w:p>
    <w:sectPr w:rsidR="0080404D" w:rsidRPr="00A46439" w:rsidSect="000E3B19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yMrI0Nza2NDI3NDRU0lEKTi0uzszPAykwrAUAsLLgGywAAAA="/>
  </w:docVars>
  <w:rsids>
    <w:rsidRoot w:val="000E3B19"/>
    <w:rsid w:val="00014040"/>
    <w:rsid w:val="0001737F"/>
    <w:rsid w:val="000376F5"/>
    <w:rsid w:val="000447B1"/>
    <w:rsid w:val="000554FC"/>
    <w:rsid w:val="00055507"/>
    <w:rsid w:val="00063A51"/>
    <w:rsid w:val="000827E2"/>
    <w:rsid w:val="00083F94"/>
    <w:rsid w:val="0008549D"/>
    <w:rsid w:val="00086BF0"/>
    <w:rsid w:val="00087CDB"/>
    <w:rsid w:val="000A50AD"/>
    <w:rsid w:val="000C129B"/>
    <w:rsid w:val="000D5148"/>
    <w:rsid w:val="000E3945"/>
    <w:rsid w:val="000E3B19"/>
    <w:rsid w:val="000F4835"/>
    <w:rsid w:val="000F728C"/>
    <w:rsid w:val="000F7B08"/>
    <w:rsid w:val="00100156"/>
    <w:rsid w:val="00100D31"/>
    <w:rsid w:val="001044BE"/>
    <w:rsid w:val="00123604"/>
    <w:rsid w:val="0012566D"/>
    <w:rsid w:val="0012647B"/>
    <w:rsid w:val="00142F40"/>
    <w:rsid w:val="00170D03"/>
    <w:rsid w:val="001862C6"/>
    <w:rsid w:val="001966E3"/>
    <w:rsid w:val="001A7104"/>
    <w:rsid w:val="001B6D5F"/>
    <w:rsid w:val="001D3F76"/>
    <w:rsid w:val="001D69E4"/>
    <w:rsid w:val="001F4681"/>
    <w:rsid w:val="00214028"/>
    <w:rsid w:val="00220E8F"/>
    <w:rsid w:val="002349A0"/>
    <w:rsid w:val="00236757"/>
    <w:rsid w:val="00250D72"/>
    <w:rsid w:val="00253A1C"/>
    <w:rsid w:val="00255619"/>
    <w:rsid w:val="00263C12"/>
    <w:rsid w:val="00265F3B"/>
    <w:rsid w:val="00274725"/>
    <w:rsid w:val="00280983"/>
    <w:rsid w:val="002831BD"/>
    <w:rsid w:val="00293387"/>
    <w:rsid w:val="0029427D"/>
    <w:rsid w:val="002A1403"/>
    <w:rsid w:val="002A3898"/>
    <w:rsid w:val="002B2DCE"/>
    <w:rsid w:val="002D4E2D"/>
    <w:rsid w:val="002F01FA"/>
    <w:rsid w:val="002F1A2E"/>
    <w:rsid w:val="00313C6B"/>
    <w:rsid w:val="00315E37"/>
    <w:rsid w:val="00320F25"/>
    <w:rsid w:val="0034201D"/>
    <w:rsid w:val="00346691"/>
    <w:rsid w:val="003556A8"/>
    <w:rsid w:val="0036018E"/>
    <w:rsid w:val="0036153F"/>
    <w:rsid w:val="00362009"/>
    <w:rsid w:val="00362904"/>
    <w:rsid w:val="003749C4"/>
    <w:rsid w:val="003753A6"/>
    <w:rsid w:val="00380598"/>
    <w:rsid w:val="003A33B6"/>
    <w:rsid w:val="003A51AC"/>
    <w:rsid w:val="003B219B"/>
    <w:rsid w:val="003B61FC"/>
    <w:rsid w:val="003D0C9D"/>
    <w:rsid w:val="003D263E"/>
    <w:rsid w:val="003E6161"/>
    <w:rsid w:val="003F7ACB"/>
    <w:rsid w:val="00437E8D"/>
    <w:rsid w:val="0044718C"/>
    <w:rsid w:val="004517E8"/>
    <w:rsid w:val="00462BED"/>
    <w:rsid w:val="00462FE5"/>
    <w:rsid w:val="004A65DB"/>
    <w:rsid w:val="004A6C6A"/>
    <w:rsid w:val="004B3B71"/>
    <w:rsid w:val="004B6488"/>
    <w:rsid w:val="004D0095"/>
    <w:rsid w:val="004D46BC"/>
    <w:rsid w:val="004D7348"/>
    <w:rsid w:val="004E0486"/>
    <w:rsid w:val="004E629C"/>
    <w:rsid w:val="004F2145"/>
    <w:rsid w:val="004F2909"/>
    <w:rsid w:val="004F5C30"/>
    <w:rsid w:val="0050256B"/>
    <w:rsid w:val="00505102"/>
    <w:rsid w:val="00542FEE"/>
    <w:rsid w:val="00550EC2"/>
    <w:rsid w:val="005630DA"/>
    <w:rsid w:val="00567D6E"/>
    <w:rsid w:val="00583B11"/>
    <w:rsid w:val="00590F5E"/>
    <w:rsid w:val="005B1C82"/>
    <w:rsid w:val="005B7546"/>
    <w:rsid w:val="005C0F83"/>
    <w:rsid w:val="005D2CE7"/>
    <w:rsid w:val="005E3891"/>
    <w:rsid w:val="005E6B7D"/>
    <w:rsid w:val="00600C3C"/>
    <w:rsid w:val="0060460B"/>
    <w:rsid w:val="006474DB"/>
    <w:rsid w:val="0065473D"/>
    <w:rsid w:val="00656224"/>
    <w:rsid w:val="0066459E"/>
    <w:rsid w:val="006718FA"/>
    <w:rsid w:val="00671B32"/>
    <w:rsid w:val="00671B45"/>
    <w:rsid w:val="00675597"/>
    <w:rsid w:val="006802C0"/>
    <w:rsid w:val="00680409"/>
    <w:rsid w:val="00681F74"/>
    <w:rsid w:val="0068569A"/>
    <w:rsid w:val="00687A23"/>
    <w:rsid w:val="0069520A"/>
    <w:rsid w:val="006B00A7"/>
    <w:rsid w:val="006B0F74"/>
    <w:rsid w:val="006B1818"/>
    <w:rsid w:val="006B1A89"/>
    <w:rsid w:val="006C0336"/>
    <w:rsid w:val="006C0583"/>
    <w:rsid w:val="006C5E76"/>
    <w:rsid w:val="006C63C6"/>
    <w:rsid w:val="006E1D81"/>
    <w:rsid w:val="006F65FA"/>
    <w:rsid w:val="00735E58"/>
    <w:rsid w:val="00735EEA"/>
    <w:rsid w:val="00756422"/>
    <w:rsid w:val="00773F41"/>
    <w:rsid w:val="007757FD"/>
    <w:rsid w:val="00775D73"/>
    <w:rsid w:val="007D593E"/>
    <w:rsid w:val="007E45F9"/>
    <w:rsid w:val="007E693A"/>
    <w:rsid w:val="007F734D"/>
    <w:rsid w:val="00803C90"/>
    <w:rsid w:val="0080404D"/>
    <w:rsid w:val="00804A8F"/>
    <w:rsid w:val="00813967"/>
    <w:rsid w:val="00814451"/>
    <w:rsid w:val="0081703F"/>
    <w:rsid w:val="008207FF"/>
    <w:rsid w:val="008277F3"/>
    <w:rsid w:val="00833B8C"/>
    <w:rsid w:val="0084326D"/>
    <w:rsid w:val="00861AF6"/>
    <w:rsid w:val="00865183"/>
    <w:rsid w:val="00870020"/>
    <w:rsid w:val="00870627"/>
    <w:rsid w:val="008775C7"/>
    <w:rsid w:val="00882E1D"/>
    <w:rsid w:val="0089628A"/>
    <w:rsid w:val="008A0C08"/>
    <w:rsid w:val="008A6726"/>
    <w:rsid w:val="008A7AA0"/>
    <w:rsid w:val="008B3B4A"/>
    <w:rsid w:val="008D14AB"/>
    <w:rsid w:val="008D2ED2"/>
    <w:rsid w:val="008E4364"/>
    <w:rsid w:val="00912482"/>
    <w:rsid w:val="009331CA"/>
    <w:rsid w:val="00943DF0"/>
    <w:rsid w:val="00963935"/>
    <w:rsid w:val="009731A9"/>
    <w:rsid w:val="009738E2"/>
    <w:rsid w:val="0098552D"/>
    <w:rsid w:val="00994316"/>
    <w:rsid w:val="009A6D09"/>
    <w:rsid w:val="009C6BA1"/>
    <w:rsid w:val="009D1BE7"/>
    <w:rsid w:val="009E456A"/>
    <w:rsid w:val="009F2555"/>
    <w:rsid w:val="00A024A6"/>
    <w:rsid w:val="00A05C6B"/>
    <w:rsid w:val="00A16D97"/>
    <w:rsid w:val="00A2023A"/>
    <w:rsid w:val="00A20F90"/>
    <w:rsid w:val="00A22977"/>
    <w:rsid w:val="00A2299D"/>
    <w:rsid w:val="00A46439"/>
    <w:rsid w:val="00A5098B"/>
    <w:rsid w:val="00A57F2C"/>
    <w:rsid w:val="00A636CF"/>
    <w:rsid w:val="00A869A2"/>
    <w:rsid w:val="00AB2204"/>
    <w:rsid w:val="00AB3580"/>
    <w:rsid w:val="00AC46F0"/>
    <w:rsid w:val="00AE321F"/>
    <w:rsid w:val="00AE7230"/>
    <w:rsid w:val="00AF54C0"/>
    <w:rsid w:val="00B04C20"/>
    <w:rsid w:val="00B14782"/>
    <w:rsid w:val="00B26A55"/>
    <w:rsid w:val="00B40AE5"/>
    <w:rsid w:val="00B54A1A"/>
    <w:rsid w:val="00B721B2"/>
    <w:rsid w:val="00B75103"/>
    <w:rsid w:val="00B84B4F"/>
    <w:rsid w:val="00B86B10"/>
    <w:rsid w:val="00BA53B4"/>
    <w:rsid w:val="00BB0075"/>
    <w:rsid w:val="00BB2D46"/>
    <w:rsid w:val="00BC3FFF"/>
    <w:rsid w:val="00BF2C74"/>
    <w:rsid w:val="00BF5ECA"/>
    <w:rsid w:val="00C221FB"/>
    <w:rsid w:val="00C32395"/>
    <w:rsid w:val="00C503D6"/>
    <w:rsid w:val="00C565A2"/>
    <w:rsid w:val="00C62B52"/>
    <w:rsid w:val="00C6390C"/>
    <w:rsid w:val="00C7053B"/>
    <w:rsid w:val="00C85EEE"/>
    <w:rsid w:val="00CC6FF2"/>
    <w:rsid w:val="00CF0E0E"/>
    <w:rsid w:val="00CF3E37"/>
    <w:rsid w:val="00CF50D6"/>
    <w:rsid w:val="00D01222"/>
    <w:rsid w:val="00D13A58"/>
    <w:rsid w:val="00D20585"/>
    <w:rsid w:val="00D4042E"/>
    <w:rsid w:val="00D41B7A"/>
    <w:rsid w:val="00D571E2"/>
    <w:rsid w:val="00D62AD2"/>
    <w:rsid w:val="00D62CE6"/>
    <w:rsid w:val="00D827ED"/>
    <w:rsid w:val="00D84E52"/>
    <w:rsid w:val="00D90B18"/>
    <w:rsid w:val="00D91B1E"/>
    <w:rsid w:val="00D9740A"/>
    <w:rsid w:val="00DA2BB5"/>
    <w:rsid w:val="00DD6DAD"/>
    <w:rsid w:val="00DE4619"/>
    <w:rsid w:val="00E01C5D"/>
    <w:rsid w:val="00E1012D"/>
    <w:rsid w:val="00E113E0"/>
    <w:rsid w:val="00E3696C"/>
    <w:rsid w:val="00E40922"/>
    <w:rsid w:val="00E56347"/>
    <w:rsid w:val="00E7652C"/>
    <w:rsid w:val="00E87253"/>
    <w:rsid w:val="00E965E0"/>
    <w:rsid w:val="00EA0DDC"/>
    <w:rsid w:val="00EC3C50"/>
    <w:rsid w:val="00EF592A"/>
    <w:rsid w:val="00F02D52"/>
    <w:rsid w:val="00F13CCC"/>
    <w:rsid w:val="00F21F3D"/>
    <w:rsid w:val="00F5639E"/>
    <w:rsid w:val="00FA5FD7"/>
    <w:rsid w:val="00FB6715"/>
    <w:rsid w:val="00FC0C11"/>
    <w:rsid w:val="00FD5C4F"/>
    <w:rsid w:val="00FE3304"/>
    <w:rsid w:val="00FF4F24"/>
    <w:rsid w:val="00FF79F9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4AF0F6"/>
  <w15:chartTrackingRefBased/>
  <w15:docId w15:val="{343F8E0B-AA65-A847-BF95-8BFABD04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E3B19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fa5bba12f96dbef9/PhD%20UCM/AEMET/Primer%20muestreo%202017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5"/>
          <c:order val="0"/>
          <c:tx>
            <c:v>&gt;Tm 2017</c:v>
          </c:tx>
          <c:spPr>
            <a:solidFill>
              <a:schemeClr val="bg1">
                <a:lumMod val="85000"/>
              </a:schemeClr>
            </a:solidFill>
            <a:ln>
              <a:noFill/>
            </a:ln>
            <a:effectLst/>
          </c:spPr>
          <c:invertIfNegative val="0"/>
          <c:val>
            <c:numRef>
              <c:f>Graficas!$T$3:$T$8</c:f>
              <c:numCache>
                <c:formatCode>General</c:formatCode>
                <c:ptCount val="6"/>
                <c:pt idx="0">
                  <c:v>15</c:v>
                </c:pt>
                <c:pt idx="1">
                  <c:v>22</c:v>
                </c:pt>
                <c:pt idx="2">
                  <c:v>17</c:v>
                </c:pt>
                <c:pt idx="3">
                  <c:v>22</c:v>
                </c:pt>
                <c:pt idx="4">
                  <c:v>17</c:v>
                </c:pt>
                <c:pt idx="5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6C7-4C34-B499-17CFAD3B56D9}"/>
            </c:ext>
          </c:extLst>
        </c:ser>
        <c:ser>
          <c:idx val="1"/>
          <c:order val="2"/>
          <c:tx>
            <c:v>&gt;Tm 2018</c:v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cat>
            <c:strRef>
              <c:f>Graficas!$S$3:$S$8</c:f>
              <c:strCache>
                <c:ptCount val="6"/>
                <c:pt idx="0">
                  <c:v>May</c:v>
                </c:pt>
                <c:pt idx="1">
                  <c:v>June</c:v>
                </c:pt>
                <c:pt idx="2">
                  <c:v>July</c:v>
                </c:pt>
                <c:pt idx="3">
                  <c:v>August</c:v>
                </c:pt>
                <c:pt idx="4">
                  <c:v>September</c:v>
                </c:pt>
                <c:pt idx="5">
                  <c:v>October</c:v>
                </c:pt>
              </c:strCache>
            </c:strRef>
          </c:cat>
          <c:val>
            <c:numRef>
              <c:f>Graficas!$V$3:$V$8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18</c:v>
                </c:pt>
                <c:pt idx="3" formatCode="0">
                  <c:v>26</c:v>
                </c:pt>
                <c:pt idx="4">
                  <c:v>27</c:v>
                </c:pt>
                <c:pt idx="5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6C7-4C34-B499-17CFAD3B56D9}"/>
            </c:ext>
          </c:extLst>
        </c:ser>
        <c:ser>
          <c:idx val="2"/>
          <c:order val="4"/>
          <c:tx>
            <c:v>&gt;Tm 2019</c:v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Graficas!$S$3:$S$8</c:f>
              <c:strCache>
                <c:ptCount val="6"/>
                <c:pt idx="0">
                  <c:v>May</c:v>
                </c:pt>
                <c:pt idx="1">
                  <c:v>June</c:v>
                </c:pt>
                <c:pt idx="2">
                  <c:v>July</c:v>
                </c:pt>
                <c:pt idx="3">
                  <c:v>August</c:v>
                </c:pt>
                <c:pt idx="4">
                  <c:v>September</c:v>
                </c:pt>
                <c:pt idx="5">
                  <c:v>October</c:v>
                </c:pt>
              </c:strCache>
            </c:strRef>
          </c:cat>
          <c:val>
            <c:numRef>
              <c:f>Graficas!$X$3:$X$8</c:f>
              <c:numCache>
                <c:formatCode>General</c:formatCode>
                <c:ptCount val="6"/>
                <c:pt idx="0">
                  <c:v>21</c:v>
                </c:pt>
                <c:pt idx="1">
                  <c:v>17</c:v>
                </c:pt>
                <c:pt idx="2">
                  <c:v>22</c:v>
                </c:pt>
                <c:pt idx="3">
                  <c:v>20</c:v>
                </c:pt>
                <c:pt idx="4">
                  <c:v>18</c:v>
                </c:pt>
                <c:pt idx="5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6C7-4C34-B499-17CFAD3B56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31898863"/>
        <c:axId val="1231910095"/>
      </c:barChart>
      <c:lineChart>
        <c:grouping val="standard"/>
        <c:varyColors val="0"/>
        <c:ser>
          <c:idx val="4"/>
          <c:order val="1"/>
          <c:tx>
            <c:v>0 rain 2017</c:v>
          </c:tx>
          <c:spPr>
            <a:ln w="28575" cap="rnd" cmpd="dbl">
              <a:solidFill>
                <a:schemeClr val="tx1">
                  <a:lumMod val="50000"/>
                  <a:lumOff val="50000"/>
                </a:schemeClr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chemeClr val="tx1">
                  <a:lumMod val="50000"/>
                  <a:lumOff val="50000"/>
                </a:schemeClr>
              </a:solidFill>
              <a:ln w="9525">
                <a:solidFill>
                  <a:schemeClr val="tx1">
                    <a:lumMod val="50000"/>
                    <a:lumOff val="50000"/>
                  </a:schemeClr>
                </a:solidFill>
              </a:ln>
              <a:effectLst/>
            </c:spPr>
          </c:marker>
          <c:val>
            <c:numRef>
              <c:f>Graficas!$U$3:$U$8</c:f>
              <c:numCache>
                <c:formatCode>General</c:formatCode>
                <c:ptCount val="6"/>
                <c:pt idx="0">
                  <c:v>12</c:v>
                </c:pt>
                <c:pt idx="1">
                  <c:v>20</c:v>
                </c:pt>
                <c:pt idx="2">
                  <c:v>28</c:v>
                </c:pt>
                <c:pt idx="3">
                  <c:v>25</c:v>
                </c:pt>
                <c:pt idx="4">
                  <c:v>27</c:v>
                </c:pt>
                <c:pt idx="5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6C7-4C34-B499-17CFAD3B56D9}"/>
            </c:ext>
          </c:extLst>
        </c:ser>
        <c:ser>
          <c:idx val="0"/>
          <c:order val="3"/>
          <c:tx>
            <c:v>0 rain 2018</c:v>
          </c:tx>
          <c:spPr>
            <a:ln w="28575" cap="rnd">
              <a:solidFill>
                <a:schemeClr val="tx1">
                  <a:lumMod val="50000"/>
                  <a:lumOff val="50000"/>
                </a:schemeClr>
              </a:solidFill>
              <a:prstDash val="dash"/>
              <a:round/>
            </a:ln>
            <a:effectLst/>
          </c:spPr>
          <c:marker>
            <c:symbol val="circle"/>
            <c:size val="5"/>
            <c:spPr>
              <a:solidFill>
                <a:schemeClr val="dk1">
                  <a:tint val="88500"/>
                </a:schemeClr>
              </a:solidFill>
              <a:ln w="9525">
                <a:solidFill>
                  <a:schemeClr val="dk1">
                    <a:tint val="88500"/>
                  </a:schemeClr>
                </a:solidFill>
              </a:ln>
              <a:effectLst/>
            </c:spPr>
          </c:marker>
          <c:cat>
            <c:strRef>
              <c:f>Graficas!$S$3:$S$8</c:f>
              <c:strCache>
                <c:ptCount val="6"/>
                <c:pt idx="0">
                  <c:v>May</c:v>
                </c:pt>
                <c:pt idx="1">
                  <c:v>June</c:v>
                </c:pt>
                <c:pt idx="2">
                  <c:v>July</c:v>
                </c:pt>
                <c:pt idx="3">
                  <c:v>August</c:v>
                </c:pt>
                <c:pt idx="4">
                  <c:v>September</c:v>
                </c:pt>
                <c:pt idx="5">
                  <c:v>October</c:v>
                </c:pt>
              </c:strCache>
            </c:strRef>
          </c:cat>
          <c:val>
            <c:numRef>
              <c:f>Graficas!$W$3:$W$8</c:f>
              <c:numCache>
                <c:formatCode>General</c:formatCode>
                <c:ptCount val="6"/>
                <c:pt idx="0">
                  <c:v>2</c:v>
                </c:pt>
                <c:pt idx="1">
                  <c:v>18</c:v>
                </c:pt>
                <c:pt idx="2">
                  <c:v>28</c:v>
                </c:pt>
                <c:pt idx="3" formatCode="0">
                  <c:v>30</c:v>
                </c:pt>
                <c:pt idx="4">
                  <c:v>16</c:v>
                </c:pt>
                <c:pt idx="5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6C7-4C34-B499-17CFAD3B56D9}"/>
            </c:ext>
          </c:extLst>
        </c:ser>
        <c:ser>
          <c:idx val="3"/>
          <c:order val="5"/>
          <c:tx>
            <c:v>0 rain 2019</c:v>
          </c:tx>
          <c:spPr>
            <a:ln w="28575" cap="rnd">
              <a:solidFill>
                <a:schemeClr val="dk1">
                  <a:tint val="985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dk1">
                  <a:tint val="98500"/>
                </a:schemeClr>
              </a:solidFill>
              <a:ln w="9525">
                <a:solidFill>
                  <a:schemeClr val="dk1">
                    <a:tint val="98500"/>
                  </a:schemeClr>
                </a:solidFill>
              </a:ln>
              <a:effectLst/>
            </c:spPr>
          </c:marker>
          <c:cat>
            <c:strRef>
              <c:f>Graficas!$S$3:$S$8</c:f>
              <c:strCache>
                <c:ptCount val="6"/>
                <c:pt idx="0">
                  <c:v>May</c:v>
                </c:pt>
                <c:pt idx="1">
                  <c:v>June</c:v>
                </c:pt>
                <c:pt idx="2">
                  <c:v>July</c:v>
                </c:pt>
                <c:pt idx="3">
                  <c:v>August</c:v>
                </c:pt>
                <c:pt idx="4">
                  <c:v>September</c:v>
                </c:pt>
                <c:pt idx="5">
                  <c:v>October</c:v>
                </c:pt>
              </c:strCache>
            </c:strRef>
          </c:cat>
          <c:val>
            <c:numRef>
              <c:f>Graficas!$Y$3:$Y$8</c:f>
              <c:numCache>
                <c:formatCode>General</c:formatCode>
                <c:ptCount val="6"/>
                <c:pt idx="0">
                  <c:v>23</c:v>
                </c:pt>
                <c:pt idx="1">
                  <c:v>24</c:v>
                </c:pt>
                <c:pt idx="2">
                  <c:v>22</c:v>
                </c:pt>
                <c:pt idx="3">
                  <c:v>22</c:v>
                </c:pt>
                <c:pt idx="4">
                  <c:v>18</c:v>
                </c:pt>
                <c:pt idx="5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6C7-4C34-B499-17CFAD3B56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1905519"/>
        <c:axId val="1231899695"/>
      </c:lineChart>
      <c:valAx>
        <c:axId val="123191009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 algn="ctr" rtl="0"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b="1"/>
                  <a:t>No. days above Tm</a:t>
                </a:r>
              </a:p>
            </c:rich>
          </c:tx>
          <c:layout>
            <c:manualLayout>
              <c:xMode val="edge"/>
              <c:yMode val="edge"/>
              <c:x val="1.1204481792717087E-2"/>
              <c:y val="0.3563543852927042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 algn="ctr" rtl="0"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E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ES"/>
          </a:p>
        </c:txPr>
        <c:crossAx val="1231898863"/>
        <c:crosses val="autoZero"/>
        <c:crossBetween val="between"/>
      </c:valAx>
      <c:catAx>
        <c:axId val="1231898863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ES"/>
          </a:p>
        </c:txPr>
        <c:crossAx val="1231910095"/>
        <c:crosses val="autoZero"/>
        <c:auto val="1"/>
        <c:lblAlgn val="ctr"/>
        <c:lblOffset val="100"/>
        <c:noMultiLvlLbl val="0"/>
      </c:catAx>
      <c:valAx>
        <c:axId val="1231899695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b="1"/>
                  <a:t>No. days without rainfall</a:t>
                </a:r>
              </a:p>
            </c:rich>
          </c:tx>
          <c:layout>
            <c:manualLayout>
              <c:xMode val="edge"/>
              <c:yMode val="edge"/>
              <c:x val="0.84309479697390777"/>
              <c:y val="0.294576593720266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E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ES"/>
          </a:p>
        </c:txPr>
        <c:crossAx val="1231905519"/>
        <c:crosses val="max"/>
        <c:crossBetween val="between"/>
      </c:valAx>
      <c:catAx>
        <c:axId val="1231905519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231899695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7674518626348175"/>
          <c:y val="0.30438071004176626"/>
          <c:w val="0.11097002580559784"/>
          <c:h val="0.2262248398433767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en-E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Rosina Magaña Ugarte</dc:creator>
  <cp:keywords/>
  <dc:description/>
  <cp:lastModifiedBy>Rosina Magaña Ugarte</cp:lastModifiedBy>
  <cp:revision>20</cp:revision>
  <dcterms:created xsi:type="dcterms:W3CDTF">2019-10-04T13:54:00Z</dcterms:created>
  <dcterms:modified xsi:type="dcterms:W3CDTF">2021-03-16T12:26:00Z</dcterms:modified>
</cp:coreProperties>
</file>