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AB86F31" w14:textId="77777777" w:rsidR="00ED2A20" w:rsidRPr="00CB70A7" w:rsidRDefault="00ED2A20" w:rsidP="00087B3E">
      <w:pPr>
        <w:pStyle w:val="MDPI11articletype"/>
        <w:rPr>
          <w:color w:val="auto"/>
        </w:rPr>
      </w:pPr>
      <w:r w:rsidRPr="00CB70A7">
        <w:rPr>
          <w:color w:val="auto"/>
        </w:rPr>
        <w:t>Article</w:t>
      </w:r>
    </w:p>
    <w:p w14:paraId="708E9665" w14:textId="77777777" w:rsidR="00ED2A20" w:rsidRPr="00CB70A7" w:rsidRDefault="00ED2A20" w:rsidP="00087B3E">
      <w:pPr>
        <w:pStyle w:val="MDPI12title"/>
        <w:rPr>
          <w:color w:val="auto"/>
        </w:rPr>
      </w:pPr>
      <w:r w:rsidRPr="00CB70A7">
        <w:rPr>
          <w:color w:val="auto"/>
        </w:rPr>
        <w:t>Development and Validation of 2D-LiDAR-Based Gait Analysis I</w:t>
      </w:r>
      <w:bookmarkStart w:id="0" w:name="_GoBack"/>
      <w:bookmarkEnd w:id="0"/>
      <w:r w:rsidRPr="00CB70A7">
        <w:rPr>
          <w:color w:val="auto"/>
        </w:rPr>
        <w:t>nstrument and Algorithm</w:t>
      </w:r>
    </w:p>
    <w:p w14:paraId="292C9A9A" w14:textId="7E309069" w:rsidR="00ED2A20" w:rsidRPr="00CB70A7" w:rsidRDefault="00ED2A20" w:rsidP="00CB70A7">
      <w:pPr>
        <w:pStyle w:val="MDPI13authornames"/>
        <w:rPr>
          <w:color w:val="auto"/>
        </w:rPr>
      </w:pPr>
      <w:r w:rsidRPr="00CB70A7">
        <w:rPr>
          <w:color w:val="auto"/>
        </w:rPr>
        <w:t>Seongjun Yoon</w:t>
      </w:r>
      <w:r w:rsidR="00087B3E" w:rsidRPr="00CB70A7">
        <w:rPr>
          <w:color w:val="auto"/>
        </w:rPr>
        <w:t xml:space="preserve"> </w:t>
      </w:r>
      <w:r w:rsidRPr="00CB70A7">
        <w:rPr>
          <w:color w:val="auto"/>
          <w:vertAlign w:val="superscript"/>
        </w:rPr>
        <w:t>1,</w:t>
      </w:r>
      <w:r w:rsidR="00087B3E" w:rsidRPr="00CB70A7">
        <w:rPr>
          <w:b w:val="0"/>
          <w:bCs/>
          <w:color w:val="auto"/>
          <w:vertAlign w:val="superscript"/>
        </w:rPr>
        <w:t>†</w:t>
      </w:r>
      <w:r w:rsidRPr="00CB70A7">
        <w:rPr>
          <w:color w:val="auto"/>
        </w:rPr>
        <w:t>, Hee-Won Jung</w:t>
      </w:r>
      <w:r w:rsidR="00087B3E" w:rsidRPr="00CB70A7">
        <w:rPr>
          <w:color w:val="auto"/>
        </w:rPr>
        <w:t xml:space="preserve"> </w:t>
      </w:r>
      <w:r w:rsidRPr="00CB70A7">
        <w:rPr>
          <w:color w:val="auto"/>
          <w:vertAlign w:val="superscript"/>
        </w:rPr>
        <w:t>2,</w:t>
      </w:r>
      <w:r w:rsidR="00E1055A" w:rsidRPr="00CB70A7">
        <w:rPr>
          <w:color w:val="auto"/>
          <w:vertAlign w:val="superscript"/>
        </w:rPr>
        <w:t>3,</w:t>
      </w:r>
      <w:r w:rsidR="00087B3E" w:rsidRPr="00CB70A7">
        <w:rPr>
          <w:color w:val="auto"/>
          <w:vertAlign w:val="superscript"/>
        </w:rPr>
        <w:t>†</w:t>
      </w:r>
      <w:r w:rsidRPr="00CB70A7">
        <w:rPr>
          <w:color w:val="auto"/>
        </w:rPr>
        <w:t>, Heeyoune Jung</w:t>
      </w:r>
      <w:r w:rsidR="00087B3E" w:rsidRPr="00CB70A7">
        <w:rPr>
          <w:color w:val="auto"/>
        </w:rPr>
        <w:t xml:space="preserve"> </w:t>
      </w:r>
      <w:r w:rsidR="00E1055A" w:rsidRPr="00CB70A7">
        <w:rPr>
          <w:color w:val="auto"/>
          <w:vertAlign w:val="superscript"/>
        </w:rPr>
        <w:t>4</w:t>
      </w:r>
      <w:r w:rsidRPr="00CB70A7">
        <w:rPr>
          <w:color w:val="auto"/>
        </w:rPr>
        <w:t>, Keewon Kim</w:t>
      </w:r>
      <w:r w:rsidR="00087B3E" w:rsidRPr="00CB70A7">
        <w:rPr>
          <w:color w:val="auto"/>
        </w:rPr>
        <w:t xml:space="preserve"> </w:t>
      </w:r>
      <w:r w:rsidR="00E1055A" w:rsidRPr="00CB70A7">
        <w:rPr>
          <w:color w:val="auto"/>
          <w:vertAlign w:val="superscript"/>
        </w:rPr>
        <w:t>5</w:t>
      </w:r>
      <w:r w:rsidRPr="00CB70A7">
        <w:rPr>
          <w:color w:val="auto"/>
        </w:rPr>
        <w:t>, Suk Koo Hong</w:t>
      </w:r>
      <w:r w:rsidR="00087B3E" w:rsidRPr="00CB70A7">
        <w:rPr>
          <w:color w:val="auto"/>
        </w:rPr>
        <w:t xml:space="preserve"> </w:t>
      </w:r>
      <w:r w:rsidR="00CB70A7" w:rsidRPr="00CB70A7">
        <w:rPr>
          <w:color w:val="auto"/>
          <w:vertAlign w:val="superscript"/>
        </w:rPr>
        <w:t>4</w:t>
      </w:r>
      <w:r w:rsidRPr="00CB70A7">
        <w:rPr>
          <w:color w:val="auto"/>
        </w:rPr>
        <w:t>, Hyunchul Roh</w:t>
      </w:r>
      <w:r w:rsidR="00087B3E" w:rsidRPr="00CB70A7">
        <w:rPr>
          <w:color w:val="auto"/>
        </w:rPr>
        <w:t xml:space="preserve"> </w:t>
      </w:r>
      <w:r w:rsidRPr="00CB70A7">
        <w:rPr>
          <w:color w:val="auto"/>
          <w:vertAlign w:val="superscript"/>
        </w:rPr>
        <w:t>1</w:t>
      </w:r>
      <w:r w:rsidR="00087B3E" w:rsidRPr="00CB70A7">
        <w:rPr>
          <w:color w:val="auto"/>
          <w:vertAlign w:val="superscript"/>
        </w:rPr>
        <w:t>,</w:t>
      </w:r>
      <w:r w:rsidRPr="00CB70A7">
        <w:rPr>
          <w:color w:val="auto"/>
        </w:rPr>
        <w:t>*</w:t>
      </w:r>
      <w:r w:rsidR="00087B3E" w:rsidRPr="00CB70A7">
        <w:rPr>
          <w:color w:val="auto"/>
        </w:rPr>
        <w:t xml:space="preserve"> and </w:t>
      </w:r>
      <w:r w:rsidRPr="00CB70A7">
        <w:rPr>
          <w:color w:val="auto"/>
        </w:rPr>
        <w:t>Byung-Mo Oh</w:t>
      </w:r>
      <w:r w:rsidR="00087B3E" w:rsidRPr="00CB70A7">
        <w:rPr>
          <w:color w:val="auto"/>
        </w:rPr>
        <w:t xml:space="preserve"> </w:t>
      </w:r>
      <w:r w:rsidR="00CB70A7" w:rsidRPr="00CB70A7">
        <w:rPr>
          <w:color w:val="auto"/>
          <w:vertAlign w:val="superscript"/>
        </w:rPr>
        <w:t>4</w:t>
      </w:r>
      <w:r w:rsidRPr="00CB70A7">
        <w:rPr>
          <w:color w:val="auto"/>
          <w:vertAlign w:val="superscript"/>
        </w:rPr>
        <w:t>,</w:t>
      </w:r>
      <w:r w:rsidR="00CB70A7" w:rsidRPr="00CB70A7">
        <w:rPr>
          <w:color w:val="auto"/>
          <w:vertAlign w:val="superscript"/>
        </w:rPr>
        <w:t>5</w:t>
      </w:r>
      <w:r w:rsidR="00087B3E" w:rsidRPr="00CB70A7">
        <w:rPr>
          <w:color w:val="auto"/>
          <w:vertAlign w:val="superscript"/>
        </w:rPr>
        <w:t>,</w:t>
      </w:r>
      <w:r w:rsidRPr="00CB70A7">
        <w:rPr>
          <w:color w:val="auto"/>
        </w:rPr>
        <w:t>*</w:t>
      </w:r>
    </w:p>
    <w:p w14:paraId="2F33CDCE" w14:textId="0748F7DA" w:rsidR="00ED2A20" w:rsidRPr="00CB70A7" w:rsidRDefault="00ED2A20" w:rsidP="00087B3E">
      <w:pPr>
        <w:pStyle w:val="MDPI16affiliation"/>
        <w:rPr>
          <w:color w:val="auto"/>
        </w:rPr>
      </w:pPr>
      <w:r w:rsidRPr="00CB70A7">
        <w:rPr>
          <w:color w:val="auto"/>
          <w:vertAlign w:val="superscript"/>
        </w:rPr>
        <w:t>1</w:t>
      </w:r>
      <w:r w:rsidRPr="00CB70A7">
        <w:rPr>
          <w:color w:val="auto"/>
        </w:rPr>
        <w:tab/>
        <w:t>Dyphi Research Institute, Dyphi Inc., 34068</w:t>
      </w:r>
      <w:r w:rsidR="00087B3E" w:rsidRPr="00CB70A7">
        <w:rPr>
          <w:color w:val="auto"/>
        </w:rPr>
        <w:t xml:space="preserve"> Daejeon</w:t>
      </w:r>
      <w:r w:rsidRPr="00CB70A7">
        <w:rPr>
          <w:color w:val="auto"/>
        </w:rPr>
        <w:t>, Korea</w:t>
      </w:r>
      <w:r w:rsidR="00087B3E" w:rsidRPr="00CB70A7">
        <w:rPr>
          <w:color w:val="auto"/>
        </w:rPr>
        <w:t>; seongjun@dyphi.com</w:t>
      </w:r>
    </w:p>
    <w:p w14:paraId="716B12BA" w14:textId="6E32D908" w:rsidR="00ED2A20" w:rsidRPr="00CB70A7" w:rsidRDefault="00ED2A20" w:rsidP="00E1055A">
      <w:pPr>
        <w:pStyle w:val="MDPI16affiliation"/>
        <w:rPr>
          <w:color w:val="auto"/>
        </w:rPr>
      </w:pPr>
      <w:r w:rsidRPr="00CB70A7">
        <w:rPr>
          <w:color w:val="auto"/>
          <w:vertAlign w:val="superscript"/>
        </w:rPr>
        <w:t>2</w:t>
      </w:r>
      <w:r w:rsidRPr="00CB70A7">
        <w:rPr>
          <w:color w:val="auto"/>
        </w:rPr>
        <w:tab/>
      </w:r>
      <w:bookmarkStart w:id="1" w:name="OLE_LINK12"/>
      <w:r w:rsidRPr="00CB70A7">
        <w:rPr>
          <w:color w:val="auto"/>
        </w:rPr>
        <w:t>Department of Internal Medicine, Seoul National University Hospital</w:t>
      </w:r>
      <w:bookmarkEnd w:id="1"/>
      <w:r w:rsidRPr="00CB70A7">
        <w:rPr>
          <w:color w:val="auto"/>
        </w:rPr>
        <w:t xml:space="preserve">, </w:t>
      </w:r>
      <w:r w:rsidR="00087B3E" w:rsidRPr="00CB70A7">
        <w:rPr>
          <w:color w:val="auto"/>
        </w:rPr>
        <w:t xml:space="preserve">03080 </w:t>
      </w:r>
      <w:r w:rsidRPr="00CB70A7">
        <w:rPr>
          <w:color w:val="auto"/>
        </w:rPr>
        <w:t>Seoul,</w:t>
      </w:r>
      <w:r w:rsidR="00087B3E" w:rsidRPr="00CB70A7">
        <w:rPr>
          <w:color w:val="auto"/>
        </w:rPr>
        <w:t xml:space="preserve"> </w:t>
      </w:r>
      <w:r w:rsidRPr="00CB70A7">
        <w:rPr>
          <w:color w:val="auto"/>
        </w:rPr>
        <w:t>Korea</w:t>
      </w:r>
      <w:r w:rsidR="00087B3E" w:rsidRPr="00CB70A7">
        <w:rPr>
          <w:color w:val="auto"/>
        </w:rPr>
        <w:t>;</w:t>
      </w:r>
      <w:r w:rsidR="00E1055A" w:rsidRPr="00CB70A7">
        <w:rPr>
          <w:color w:val="auto"/>
        </w:rPr>
        <w:t xml:space="preserve"> </w:t>
      </w:r>
      <w:hyperlink r:id="rId8" w:history="1">
        <w:r w:rsidR="00E1055A" w:rsidRPr="00CB70A7">
          <w:rPr>
            <w:rStyle w:val="Hyperlink"/>
            <w:color w:val="auto"/>
            <w:u w:val="none"/>
          </w:rPr>
          <w:t>hwjung@amc.seoul.kr</w:t>
        </w:r>
      </w:hyperlink>
    </w:p>
    <w:p w14:paraId="42CBDB51" w14:textId="7DE3B5B7" w:rsidR="00E1055A" w:rsidRPr="00CB70A7" w:rsidRDefault="00CB70A7" w:rsidP="00CB70A7">
      <w:pPr>
        <w:pStyle w:val="MDPI16affiliation"/>
        <w:rPr>
          <w:color w:val="auto"/>
        </w:rPr>
      </w:pPr>
      <w:r w:rsidRPr="00CB70A7">
        <w:rPr>
          <w:color w:val="auto"/>
          <w:vertAlign w:val="superscript"/>
        </w:rPr>
        <w:t>3</w:t>
      </w:r>
      <w:r w:rsidR="00E1055A" w:rsidRPr="00CB70A7">
        <w:rPr>
          <w:color w:val="auto"/>
        </w:rPr>
        <w:tab/>
        <w:t>Division of Geriatrics, Department of Internal Medicine, Asan Medical Center, University of Ulsan College of Medicine, 03080 Seoul, Korea</w:t>
      </w:r>
    </w:p>
    <w:p w14:paraId="33BA60EF" w14:textId="625945F5" w:rsidR="00ED2A20" w:rsidRPr="00CB70A7" w:rsidRDefault="00CB70A7" w:rsidP="00087B3E">
      <w:pPr>
        <w:pStyle w:val="MDPI16affiliation"/>
        <w:rPr>
          <w:color w:val="auto"/>
        </w:rPr>
      </w:pPr>
      <w:r w:rsidRPr="00CB70A7">
        <w:rPr>
          <w:color w:val="auto"/>
          <w:vertAlign w:val="superscript"/>
        </w:rPr>
        <w:t>4</w:t>
      </w:r>
      <w:r w:rsidR="00ED2A20" w:rsidRPr="00CB70A7">
        <w:rPr>
          <w:color w:val="auto"/>
        </w:rPr>
        <w:tab/>
        <w:t xml:space="preserve">Department of Rehabilitation Medicine, National Traffic Injury Rehabilitation Hospital, </w:t>
      </w:r>
      <w:r w:rsidR="00087B3E" w:rsidRPr="00CB70A7">
        <w:rPr>
          <w:color w:val="auto"/>
        </w:rPr>
        <w:t xml:space="preserve">12564 </w:t>
      </w:r>
      <w:r w:rsidR="00ED2A20" w:rsidRPr="00CB70A7">
        <w:rPr>
          <w:color w:val="auto"/>
        </w:rPr>
        <w:t>Gyeonggi-do,</w:t>
      </w:r>
      <w:r w:rsidR="00087B3E" w:rsidRPr="00CB70A7">
        <w:rPr>
          <w:color w:val="auto"/>
        </w:rPr>
        <w:t xml:space="preserve"> </w:t>
      </w:r>
      <w:r w:rsidR="00ED2A20" w:rsidRPr="00CB70A7">
        <w:rPr>
          <w:color w:val="auto"/>
        </w:rPr>
        <w:t>Korea</w:t>
      </w:r>
      <w:r w:rsidR="00087B3E" w:rsidRPr="00CB70A7">
        <w:rPr>
          <w:color w:val="auto"/>
        </w:rPr>
        <w:t>;</w:t>
      </w:r>
      <w:r w:rsidR="004C49C7" w:rsidRPr="00CB70A7">
        <w:rPr>
          <w:color w:val="auto"/>
        </w:rPr>
        <w:t xml:space="preserve"> heeyoune@ntrnu.or.kr (H.J.); glacialspike@naver.com (S.K.H.)</w:t>
      </w:r>
    </w:p>
    <w:p w14:paraId="102571F1" w14:textId="72C4AB12" w:rsidR="00ED2A20" w:rsidRPr="00CB70A7" w:rsidRDefault="00CB70A7" w:rsidP="00087B3E">
      <w:pPr>
        <w:pStyle w:val="MDPI16affiliation"/>
        <w:rPr>
          <w:color w:val="auto"/>
        </w:rPr>
      </w:pPr>
      <w:bookmarkStart w:id="2" w:name="OLE_LINK3"/>
      <w:bookmarkStart w:id="3" w:name="OLE_LINK4"/>
      <w:r w:rsidRPr="00CB70A7">
        <w:rPr>
          <w:color w:val="auto"/>
          <w:vertAlign w:val="superscript"/>
        </w:rPr>
        <w:t>5</w:t>
      </w:r>
      <w:r w:rsidR="00ED2A20" w:rsidRPr="00CB70A7">
        <w:rPr>
          <w:color w:val="auto"/>
        </w:rPr>
        <w:tab/>
      </w:r>
      <w:bookmarkEnd w:id="2"/>
      <w:bookmarkEnd w:id="3"/>
      <w:r w:rsidR="00ED2A20" w:rsidRPr="00CB70A7">
        <w:rPr>
          <w:color w:val="auto"/>
        </w:rPr>
        <w:t xml:space="preserve">Department of Rehabilitation Medicine, Seoul National University Hospital, Seoul National University College of Medicine, </w:t>
      </w:r>
      <w:r w:rsidR="004C49C7" w:rsidRPr="00CB70A7">
        <w:rPr>
          <w:color w:val="auto"/>
        </w:rPr>
        <w:t xml:space="preserve">03080 </w:t>
      </w:r>
      <w:r w:rsidR="00ED2A20" w:rsidRPr="00CB70A7">
        <w:rPr>
          <w:color w:val="auto"/>
        </w:rPr>
        <w:t>Seoul, Korea</w:t>
      </w:r>
      <w:r w:rsidR="004C49C7" w:rsidRPr="00CB70A7">
        <w:rPr>
          <w:color w:val="auto"/>
        </w:rPr>
        <w:t>; keien1@snu.ac.kr</w:t>
      </w:r>
    </w:p>
    <w:p w14:paraId="7CFC5E01" w14:textId="2A905C90" w:rsidR="00ED2A20" w:rsidRPr="00CB70A7" w:rsidRDefault="00087B3E" w:rsidP="00087B3E">
      <w:pPr>
        <w:pStyle w:val="MDPI16affiliation"/>
        <w:ind w:left="2608" w:firstLine="0"/>
        <w:rPr>
          <w:color w:val="auto"/>
        </w:rPr>
      </w:pPr>
      <w:r w:rsidRPr="00CB70A7">
        <w:rPr>
          <w:color w:val="auto"/>
        </w:rPr>
        <w:t>†</w:t>
      </w:r>
      <w:r w:rsidR="00F274FA" w:rsidRPr="00CB70A7">
        <w:rPr>
          <w:color w:val="auto"/>
        </w:rPr>
        <w:t xml:space="preserve">  </w:t>
      </w:r>
      <w:r w:rsidR="00ED2A20" w:rsidRPr="00CB70A7">
        <w:rPr>
          <w:color w:val="auto"/>
        </w:rPr>
        <w:t>These authors contributed equally to the work</w:t>
      </w:r>
    </w:p>
    <w:p w14:paraId="78AF49B7" w14:textId="3FBFF3AF" w:rsidR="00ED2A20" w:rsidRPr="00CB70A7" w:rsidRDefault="004C49C7" w:rsidP="00365889">
      <w:pPr>
        <w:pStyle w:val="MDPI16affiliation"/>
        <w:rPr>
          <w:color w:val="auto"/>
        </w:rPr>
      </w:pPr>
      <w:r w:rsidRPr="00CB70A7">
        <w:rPr>
          <w:b/>
          <w:color w:val="auto"/>
        </w:rPr>
        <w:t>*</w:t>
      </w:r>
      <w:r w:rsidRPr="00CB70A7">
        <w:rPr>
          <w:color w:val="auto"/>
        </w:rPr>
        <w:tab/>
        <w:t>Correspondence: roh@dyphi.com (H.R.);</w:t>
      </w:r>
      <w:r w:rsidR="00365889" w:rsidRPr="00CB70A7">
        <w:rPr>
          <w:color w:val="auto"/>
        </w:rPr>
        <w:t xml:space="preserve"> moya1@snu.ac.kr</w:t>
      </w:r>
      <w:r w:rsidRPr="00CB70A7">
        <w:rPr>
          <w:color w:val="auto"/>
        </w:rPr>
        <w:t xml:space="preserve"> (B.-M.O.)</w:t>
      </w:r>
    </w:p>
    <w:tbl>
      <w:tblPr>
        <w:tblpPr w:leftFromText="198" w:rightFromText="198" w:vertAnchor="page" w:horzAnchor="margin" w:tblpY="6430"/>
        <w:tblW w:w="2410" w:type="dxa"/>
        <w:tblLayout w:type="fixed"/>
        <w:tblCellMar>
          <w:left w:w="0" w:type="dxa"/>
          <w:right w:w="0" w:type="dxa"/>
        </w:tblCellMar>
        <w:tblLook w:val="04A0" w:firstRow="1" w:lastRow="0" w:firstColumn="1" w:lastColumn="0" w:noHBand="0" w:noVBand="1"/>
      </w:tblPr>
      <w:tblGrid>
        <w:gridCol w:w="2410"/>
      </w:tblGrid>
      <w:tr w:rsidR="00CB70A7" w:rsidRPr="00CB70A7" w14:paraId="2D0F7951" w14:textId="77777777" w:rsidTr="004C49C7">
        <w:tc>
          <w:tcPr>
            <w:tcW w:w="2410" w:type="dxa"/>
            <w:shd w:val="clear" w:color="auto" w:fill="auto"/>
          </w:tcPr>
          <w:p w14:paraId="1DEE9404" w14:textId="1A818E75" w:rsidR="004C49C7" w:rsidRPr="00CB70A7" w:rsidRDefault="004C49C7" w:rsidP="004C49C7">
            <w:pPr>
              <w:pStyle w:val="MDPI61Citation"/>
              <w:spacing w:line="240" w:lineRule="exact"/>
            </w:pPr>
            <w:bookmarkStart w:id="4" w:name="_Hlk60055124"/>
            <w:r w:rsidRPr="00CB70A7">
              <w:rPr>
                <w:b/>
              </w:rPr>
              <w:t>Citation:</w:t>
            </w:r>
            <w:r w:rsidRPr="00CB70A7">
              <w:t xml:space="preserve"> Seongjun, Yoon.; Jung, H.-W.; Jung, H.; Kim, K.; Hong, S.K.; Roh, H.; Oh, B.-M. Development and Validation of 2D-LiDAR-Based Gait Analysis Instrument and Algorithm. </w:t>
            </w:r>
            <w:r w:rsidRPr="00CB70A7">
              <w:rPr>
                <w:i/>
              </w:rPr>
              <w:t xml:space="preserve">Sensors </w:t>
            </w:r>
            <w:r w:rsidRPr="00CB70A7">
              <w:rPr>
                <w:b/>
              </w:rPr>
              <w:t>2021</w:t>
            </w:r>
            <w:r w:rsidRPr="00CB70A7">
              <w:t xml:space="preserve">, </w:t>
            </w:r>
            <w:r w:rsidRPr="00CB70A7">
              <w:rPr>
                <w:i/>
              </w:rPr>
              <w:t>21</w:t>
            </w:r>
            <w:r w:rsidRPr="00CB70A7">
              <w:t>, x. https://doi.org/10.3390/xxxxx</w:t>
            </w:r>
          </w:p>
          <w:p w14:paraId="64B1157F" w14:textId="1AD90E2B" w:rsidR="004C49C7" w:rsidRPr="00CB70A7" w:rsidRDefault="004C49C7" w:rsidP="004C49C7">
            <w:pPr>
              <w:pStyle w:val="MDPI14history"/>
              <w:spacing w:before="240"/>
              <w:rPr>
                <w:color w:val="auto"/>
                <w:szCs w:val="14"/>
              </w:rPr>
            </w:pPr>
            <w:r w:rsidRPr="00CB70A7">
              <w:rPr>
                <w:color w:val="auto"/>
                <w:szCs w:val="14"/>
              </w:rPr>
              <w:t xml:space="preserve">Received: </w:t>
            </w:r>
            <w:r w:rsidR="00CB70A7" w:rsidRPr="00CB70A7">
              <w:rPr>
                <w:color w:val="auto"/>
                <w:szCs w:val="14"/>
              </w:rPr>
              <w:t>13 December 2020</w:t>
            </w:r>
          </w:p>
          <w:p w14:paraId="7892A43E" w14:textId="52A92930" w:rsidR="004C49C7" w:rsidRPr="00CB70A7" w:rsidRDefault="004C49C7" w:rsidP="004C49C7">
            <w:pPr>
              <w:pStyle w:val="MDPI14history"/>
              <w:rPr>
                <w:color w:val="auto"/>
                <w:szCs w:val="14"/>
              </w:rPr>
            </w:pPr>
            <w:r w:rsidRPr="00CB70A7">
              <w:rPr>
                <w:color w:val="auto"/>
                <w:szCs w:val="14"/>
              </w:rPr>
              <w:t xml:space="preserve">Accepted: </w:t>
            </w:r>
            <w:r w:rsidR="00CB70A7" w:rsidRPr="00CB70A7">
              <w:rPr>
                <w:color w:val="auto"/>
                <w:szCs w:val="14"/>
              </w:rPr>
              <w:t>6 January 2021</w:t>
            </w:r>
          </w:p>
          <w:p w14:paraId="2CB3C913" w14:textId="77777777" w:rsidR="004C49C7" w:rsidRPr="00CB70A7" w:rsidRDefault="004C49C7" w:rsidP="004C49C7">
            <w:pPr>
              <w:pStyle w:val="MDPI14history"/>
              <w:spacing w:after="240"/>
              <w:rPr>
                <w:color w:val="auto"/>
                <w:szCs w:val="14"/>
              </w:rPr>
            </w:pPr>
            <w:r w:rsidRPr="00CB70A7">
              <w:rPr>
                <w:color w:val="auto"/>
                <w:szCs w:val="14"/>
              </w:rPr>
              <w:t>Published: date</w:t>
            </w:r>
          </w:p>
          <w:p w14:paraId="08359CC5" w14:textId="77777777" w:rsidR="004C49C7" w:rsidRPr="00CB70A7" w:rsidRDefault="004C49C7" w:rsidP="004C49C7">
            <w:pPr>
              <w:pStyle w:val="MDPI63Notes"/>
              <w:rPr>
                <w:color w:val="auto"/>
              </w:rPr>
            </w:pPr>
            <w:r w:rsidRPr="00CB70A7">
              <w:rPr>
                <w:b/>
                <w:color w:val="auto"/>
              </w:rPr>
              <w:t>Publisher’s Note:</w:t>
            </w:r>
            <w:r w:rsidRPr="00CB70A7">
              <w:rPr>
                <w:color w:val="auto"/>
              </w:rPr>
              <w:t xml:space="preserve"> MDPI stays neutral with regard to jurisdictional claims in published maps and institutional affiliations.</w:t>
            </w:r>
          </w:p>
          <w:p w14:paraId="0BCBF442" w14:textId="77777777" w:rsidR="004C49C7" w:rsidRPr="00CB70A7" w:rsidRDefault="004C49C7" w:rsidP="004C49C7">
            <w:pPr>
              <w:adjustRightInd w:val="0"/>
              <w:snapToGrid w:val="0"/>
              <w:spacing w:before="240" w:line="240" w:lineRule="atLeast"/>
              <w:ind w:right="113"/>
              <w:jc w:val="left"/>
              <w:rPr>
                <w:rFonts w:eastAsia="DengXian"/>
                <w:bCs/>
                <w:color w:val="auto"/>
                <w:sz w:val="14"/>
                <w:szCs w:val="14"/>
                <w:lang w:bidi="en-US"/>
              </w:rPr>
            </w:pPr>
            <w:r w:rsidRPr="00CB70A7">
              <w:rPr>
                <w:rFonts w:eastAsia="DengXian"/>
                <w:color w:val="auto"/>
              </w:rPr>
              <w:drawing>
                <wp:inline distT="0" distB="0" distL="0" distR="0" wp14:anchorId="45ADE5FA" wp14:editId="3B5C8196">
                  <wp:extent cx="693420" cy="25146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3420" cy="251460"/>
                          </a:xfrm>
                          <a:prstGeom prst="rect">
                            <a:avLst/>
                          </a:prstGeom>
                          <a:noFill/>
                          <a:ln>
                            <a:noFill/>
                          </a:ln>
                        </pic:spPr>
                      </pic:pic>
                    </a:graphicData>
                  </a:graphic>
                </wp:inline>
              </w:drawing>
            </w:r>
          </w:p>
          <w:p w14:paraId="2A662E6B" w14:textId="77777777" w:rsidR="004C49C7" w:rsidRPr="00CB70A7" w:rsidRDefault="004C49C7" w:rsidP="004C49C7">
            <w:pPr>
              <w:adjustRightInd w:val="0"/>
              <w:snapToGrid w:val="0"/>
              <w:spacing w:before="60" w:line="240" w:lineRule="atLeast"/>
              <w:ind w:right="113"/>
              <w:jc w:val="left"/>
              <w:rPr>
                <w:rFonts w:eastAsia="DengXian"/>
                <w:bCs/>
                <w:color w:val="auto"/>
                <w:sz w:val="14"/>
                <w:szCs w:val="14"/>
                <w:lang w:bidi="en-US"/>
              </w:rPr>
            </w:pPr>
            <w:r w:rsidRPr="00CB70A7">
              <w:rPr>
                <w:rFonts w:eastAsia="DengXian"/>
                <w:b/>
                <w:bCs/>
                <w:color w:val="auto"/>
                <w:sz w:val="14"/>
                <w:szCs w:val="14"/>
                <w:lang w:bidi="en-US"/>
              </w:rPr>
              <w:t>Copyright:</w:t>
            </w:r>
            <w:r w:rsidRPr="00CB70A7">
              <w:rPr>
                <w:rFonts w:eastAsia="DengXian"/>
                <w:bCs/>
                <w:color w:val="auto"/>
                <w:sz w:val="14"/>
                <w:szCs w:val="14"/>
                <w:lang w:bidi="en-US"/>
              </w:rPr>
              <w:t xml:space="preserve"> © 2020 by the authors. Submitted for possible open access publication under the terms and conditions of the Creative Commons Attribution (CC BY) license (http://creativecommons.org/licenses/by/4.0/).</w:t>
            </w:r>
          </w:p>
        </w:tc>
      </w:tr>
      <w:bookmarkEnd w:id="4"/>
    </w:tbl>
    <w:p w14:paraId="639B1A8C" w14:textId="77777777" w:rsidR="00357AF1" w:rsidRDefault="00357AF1" w:rsidP="00357AF1">
      <w:pPr>
        <w:pStyle w:val="NormalWeb"/>
        <w:spacing w:line="480" w:lineRule="auto"/>
        <w:jc w:val="center"/>
        <w:rPr>
          <w:rFonts w:ascii="Arial" w:eastAsia="+mn-ea" w:hAnsi="Arial" w:cs="Arial"/>
          <w:kern w:val="24"/>
          <w:szCs w:val="20"/>
        </w:rPr>
      </w:pPr>
    </w:p>
    <w:p w14:paraId="4644AAD3" w14:textId="77777777" w:rsidR="00357AF1" w:rsidRPr="0008687C" w:rsidRDefault="00357AF1" w:rsidP="00357AF1">
      <w:pPr>
        <w:pStyle w:val="NormalWeb"/>
        <w:spacing w:line="480" w:lineRule="auto"/>
        <w:jc w:val="center"/>
        <w:rPr>
          <w:rFonts w:ascii="Arial" w:eastAsia="+mn-ea" w:hAnsi="Arial" w:cs="Arial"/>
          <w:kern w:val="24"/>
          <w:szCs w:val="20"/>
        </w:rPr>
      </w:pPr>
      <w:r>
        <w:rPr>
          <w:rFonts w:ascii="Arial" w:eastAsia="+mn-ea" w:hAnsi="Arial" w:cs="Arial"/>
          <w:kern w:val="24"/>
          <w:szCs w:val="20"/>
        </w:rPr>
        <w:lastRenderedPageBreak/>
        <w:drawing>
          <wp:inline distT="0" distB="0" distL="0" distR="0" wp14:anchorId="347F47EE" wp14:editId="11F74F9A">
            <wp:extent cx="3364230" cy="4843408"/>
            <wp:effectExtent l="0" t="0" r="0" b="0"/>
            <wp:docPr id="4" name="Picture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Picture 1"/>
                    <pic:cNvPicPr>
                      <a:picLocks/>
                    </pic:cNvPicPr>
                  </pic:nvPicPr>
                  <pic:blipFill>
                    <a:blip r:embed="rId10">
                      <a:extLst>
                        <a:ext uri="{28A0092B-C50C-407E-A947-70E740481C1C}">
                          <a14:useLocalDpi xmlns:a14="http://schemas.microsoft.com/office/drawing/2010/main" val="0"/>
                        </a:ext>
                      </a:extLst>
                    </a:blip>
                    <a:stretch>
                      <a:fillRect/>
                    </a:stretch>
                  </pic:blipFill>
                  <pic:spPr bwMode="auto">
                    <a:xfrm>
                      <a:off x="0" y="0"/>
                      <a:ext cx="3364230" cy="4843408"/>
                    </a:xfrm>
                    <a:prstGeom prst="rect">
                      <a:avLst/>
                    </a:prstGeom>
                    <a:noFill/>
                    <a:ln>
                      <a:noFill/>
                    </a:ln>
                  </pic:spPr>
                </pic:pic>
              </a:graphicData>
            </a:graphic>
          </wp:inline>
        </w:drawing>
      </w:r>
    </w:p>
    <w:p w14:paraId="47D341D3" w14:textId="6249EF24" w:rsidR="00357AF1" w:rsidRPr="00357AF1" w:rsidRDefault="00357AF1" w:rsidP="00357AF1">
      <w:pPr>
        <w:pStyle w:val="MDPI51figurecaption"/>
        <w:ind w:left="425" w:right="425"/>
        <w:jc w:val="both"/>
        <w:rPr>
          <w:rFonts w:eastAsia="+mn-ea"/>
        </w:rPr>
      </w:pPr>
      <w:bookmarkStart w:id="5" w:name="_Hlk48296004"/>
      <w:bookmarkStart w:id="6" w:name="_Hlk48295941"/>
      <w:r w:rsidRPr="00357AF1">
        <w:rPr>
          <w:rFonts w:eastAsia="+mn-ea"/>
          <w:b/>
        </w:rPr>
        <w:t xml:space="preserve">Figure </w:t>
      </w:r>
      <w:r>
        <w:rPr>
          <w:rFonts w:eastAsia="+mn-ea"/>
          <w:b/>
        </w:rPr>
        <w:t>S</w:t>
      </w:r>
      <w:r w:rsidRPr="00357AF1">
        <w:rPr>
          <w:rFonts w:eastAsia="+mn-ea"/>
          <w:b/>
        </w:rPr>
        <w:t xml:space="preserve">1. </w:t>
      </w:r>
      <w:r w:rsidRPr="0008687C">
        <w:rPr>
          <w:rFonts w:eastAsia="+mn-ea"/>
        </w:rPr>
        <w:t>Marker positions attached to subjects for gait analysis via motion capture system</w:t>
      </w:r>
      <w:r>
        <w:rPr>
          <w:rFonts w:eastAsia="+mn-ea"/>
        </w:rPr>
        <w:t>.</w:t>
      </w:r>
      <w:r w:rsidRPr="0008687C">
        <w:rPr>
          <w:rFonts w:eastAsia="Batang"/>
        </w:rPr>
        <w:t>Spatiotemporal marker locations of L.Ankle and R.Ankle were used for gait analysis in the study.</w:t>
      </w:r>
    </w:p>
    <w:bookmarkEnd w:id="5"/>
    <w:p w14:paraId="0E9114BF" w14:textId="77777777" w:rsidR="00357AF1" w:rsidRPr="0008687C" w:rsidRDefault="00357AF1" w:rsidP="00357AF1">
      <w:pPr>
        <w:pStyle w:val="NormalWeb"/>
        <w:spacing w:line="480" w:lineRule="auto"/>
        <w:rPr>
          <w:rFonts w:ascii="Arial" w:eastAsia="Batang" w:hAnsi="Arial" w:cs="Arial"/>
          <w:kern w:val="24"/>
          <w:szCs w:val="20"/>
          <w:lang w:eastAsia="ko-KR"/>
        </w:rPr>
        <w:sectPr w:rsidR="00357AF1" w:rsidRPr="0008687C" w:rsidSect="00765CF7">
          <w:type w:val="continuous"/>
          <w:pgSz w:w="12240" w:h="15840"/>
          <w:pgMar w:top="1440" w:right="1440" w:bottom="1440" w:left="1440" w:header="720" w:footer="720" w:gutter="0"/>
          <w:cols w:space="720"/>
          <w:docGrid w:linePitch="360"/>
        </w:sectPr>
      </w:pPr>
    </w:p>
    <w:bookmarkEnd w:id="6"/>
    <w:p w14:paraId="6ED595BC" w14:textId="77777777" w:rsidR="00357AF1" w:rsidRPr="0008687C" w:rsidRDefault="00357AF1" w:rsidP="00357AF1">
      <w:pPr>
        <w:spacing w:line="480" w:lineRule="auto"/>
        <w:jc w:val="left"/>
        <w:rPr>
          <w:rFonts w:ascii="Arial" w:eastAsia="MS Mincho" w:hAnsi="Arial" w:cs="Arial"/>
          <w:lang w:eastAsia="ja-JP"/>
        </w:rPr>
      </w:pPr>
    </w:p>
    <w:p w14:paraId="12DE4FE6" w14:textId="77777777" w:rsidR="00357AF1" w:rsidRPr="0008687C" w:rsidRDefault="00357AF1" w:rsidP="00357AF1">
      <w:pPr>
        <w:spacing w:line="480" w:lineRule="auto"/>
        <w:jc w:val="left"/>
        <w:rPr>
          <w:rFonts w:ascii="Arial" w:eastAsia="MS Mincho" w:hAnsi="Arial" w:cs="Arial"/>
          <w:lang w:eastAsia="ja-JP"/>
        </w:rPr>
      </w:pPr>
    </w:p>
    <w:p w14:paraId="75ABF51B" w14:textId="77777777" w:rsidR="00357AF1" w:rsidRPr="0008687C" w:rsidRDefault="00357AF1" w:rsidP="00357AF1">
      <w:pPr>
        <w:spacing w:line="480" w:lineRule="auto"/>
        <w:jc w:val="left"/>
        <w:rPr>
          <w:rFonts w:ascii="Arial" w:eastAsia="MS Mincho" w:hAnsi="Arial" w:cs="Arial"/>
          <w:lang w:eastAsia="ja-JP"/>
        </w:rPr>
      </w:pPr>
    </w:p>
    <w:p w14:paraId="60E702BE" w14:textId="77777777" w:rsidR="00357AF1" w:rsidRPr="0008687C" w:rsidRDefault="00357AF1" w:rsidP="00357AF1">
      <w:pPr>
        <w:spacing w:line="480" w:lineRule="auto"/>
        <w:jc w:val="left"/>
        <w:rPr>
          <w:rFonts w:ascii="Arial" w:eastAsia="MS Mincho" w:hAnsi="Arial" w:cs="Arial"/>
          <w:lang w:eastAsia="ja-JP"/>
        </w:rPr>
      </w:pPr>
    </w:p>
    <w:p w14:paraId="19612FA2" w14:textId="77777777" w:rsidR="00357AF1" w:rsidRPr="0008687C" w:rsidRDefault="00357AF1" w:rsidP="00357AF1">
      <w:pPr>
        <w:spacing w:line="480" w:lineRule="auto"/>
        <w:jc w:val="left"/>
        <w:rPr>
          <w:rFonts w:ascii="Arial" w:eastAsia="MS Mincho" w:hAnsi="Arial" w:cs="Arial"/>
          <w:lang w:eastAsia="ja-JP"/>
        </w:rPr>
      </w:pPr>
    </w:p>
    <w:p w14:paraId="406D0FF3" w14:textId="77777777" w:rsidR="00357AF1" w:rsidRPr="0008687C" w:rsidRDefault="00357AF1" w:rsidP="00357AF1">
      <w:pPr>
        <w:spacing w:line="480" w:lineRule="auto"/>
        <w:jc w:val="left"/>
        <w:rPr>
          <w:rFonts w:ascii="Arial" w:eastAsia="MS Mincho" w:hAnsi="Arial" w:cs="Arial"/>
          <w:lang w:eastAsia="ja-JP"/>
        </w:rPr>
      </w:pPr>
    </w:p>
    <w:p w14:paraId="3309BCAA" w14:textId="77777777" w:rsidR="00357AF1" w:rsidRPr="0008687C" w:rsidRDefault="00357AF1" w:rsidP="00357AF1">
      <w:pPr>
        <w:spacing w:line="480" w:lineRule="auto"/>
        <w:jc w:val="center"/>
        <w:rPr>
          <w:rFonts w:ascii="Arial" w:eastAsia="MS Mincho" w:hAnsi="Arial" w:cs="Arial"/>
          <w:lang w:eastAsia="ja-JP"/>
        </w:rPr>
      </w:pPr>
      <w:r>
        <w:rPr>
          <w:rFonts w:ascii="Arial" w:eastAsia="MS Mincho" w:hAnsi="Arial" w:cs="Arial"/>
        </w:rPr>
        <w:lastRenderedPageBreak/>
        <w:drawing>
          <wp:inline distT="0" distB="0" distL="0" distR="0" wp14:anchorId="57B58E20" wp14:editId="6B1A50E4">
            <wp:extent cx="5886920" cy="291655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1">
                      <a:extLst>
                        <a:ext uri="{28A0092B-C50C-407E-A947-70E740481C1C}">
                          <a14:useLocalDpi xmlns:a14="http://schemas.microsoft.com/office/drawing/2010/main" val="0"/>
                        </a:ext>
                      </a:extLst>
                    </a:blip>
                    <a:stretch>
                      <a:fillRect/>
                    </a:stretch>
                  </pic:blipFill>
                  <pic:spPr>
                    <a:xfrm>
                      <a:off x="0" y="0"/>
                      <a:ext cx="5886920" cy="2916555"/>
                    </a:xfrm>
                    <a:prstGeom prst="rect">
                      <a:avLst/>
                    </a:prstGeom>
                  </pic:spPr>
                </pic:pic>
              </a:graphicData>
            </a:graphic>
          </wp:inline>
        </w:drawing>
      </w:r>
    </w:p>
    <w:p w14:paraId="2A631557" w14:textId="49681836" w:rsidR="00357AF1" w:rsidRPr="00357AF1" w:rsidRDefault="00357AF1" w:rsidP="00357AF1">
      <w:pPr>
        <w:pStyle w:val="MDPI51figurecaption"/>
        <w:ind w:left="425" w:right="425"/>
        <w:jc w:val="both"/>
        <w:rPr>
          <w:rFonts w:eastAsia="+mn-ea"/>
          <w:b/>
          <w:bCs/>
        </w:rPr>
      </w:pPr>
      <w:bookmarkStart w:id="7" w:name="_Hlk48295957"/>
      <w:bookmarkStart w:id="8" w:name="_Hlk48296010"/>
      <w:r w:rsidRPr="00357AF1">
        <w:rPr>
          <w:rFonts w:eastAsia="+mn-ea"/>
          <w:b/>
          <w:bCs/>
        </w:rPr>
        <w:t xml:space="preserve">Figure </w:t>
      </w:r>
      <w:r>
        <w:rPr>
          <w:rFonts w:eastAsia="+mn-ea"/>
          <w:b/>
          <w:bCs/>
        </w:rPr>
        <w:t>S</w:t>
      </w:r>
      <w:r w:rsidRPr="00357AF1">
        <w:rPr>
          <w:rFonts w:eastAsia="+mn-ea"/>
          <w:b/>
          <w:bCs/>
        </w:rPr>
        <w:t xml:space="preserve">2. </w:t>
      </w:r>
      <w:r w:rsidRPr="00357AF1">
        <w:rPr>
          <w:rFonts w:eastAsia="+mn-ea"/>
        </w:rPr>
        <w:t>Additional spatial gait parameter</w:t>
      </w:r>
      <w:r w:rsidRPr="00357AF1">
        <w:rPr>
          <w:rFonts w:eastAsia="+mn-ea"/>
        </w:rPr>
        <w:t xml:space="preserve"> </w:t>
      </w:r>
      <w:r w:rsidRPr="00357AF1">
        <w:rPr>
          <w:rFonts w:eastAsia="+mn-ea"/>
        </w:rPr>
        <w:t>(a) Regression</w:t>
      </w:r>
      <w:r w:rsidRPr="0008687C">
        <w:rPr>
          <w:rFonts w:eastAsia="+mn-ea"/>
        </w:rPr>
        <w:t xml:space="preserve"> and (</w:t>
      </w:r>
      <w:r w:rsidRPr="0008687C">
        <w:rPr>
          <w:rFonts w:eastAsia="+mn-ea"/>
          <w:b/>
          <w:bCs/>
        </w:rPr>
        <w:t>b)</w:t>
      </w:r>
      <w:r w:rsidRPr="0008687C">
        <w:rPr>
          <w:rFonts w:eastAsia="+mn-ea"/>
        </w:rPr>
        <w:t xml:space="preserve"> Bland-Altman plots with motion capture system for 2D-LiDAR with IOTA and stereo camera with 2D-HPE for stride length. The black dotted line in the </w:t>
      </w:r>
      <w:r>
        <w:rPr>
          <w:rFonts w:eastAsia="+mn-ea"/>
        </w:rPr>
        <w:t>regression</w:t>
      </w:r>
      <w:r w:rsidRPr="0008687C">
        <w:rPr>
          <w:rFonts w:eastAsia="+mn-ea"/>
        </w:rPr>
        <w:t xml:space="preserve"> plot is the ideal line for perfect correlation. </w:t>
      </w:r>
      <w:bookmarkEnd w:id="7"/>
      <w:r w:rsidRPr="008A3B5C">
        <w:rPr>
          <w:rFonts w:eastAsia="+mn-ea"/>
        </w:rPr>
        <w:t>In the Bland-Altman plot, each solid horizontal line represents the bias of each modality. The upper and lower dashed horizontal lines from each bias represent 95% confidence intervals.</w:t>
      </w:r>
    </w:p>
    <w:bookmarkEnd w:id="8"/>
    <w:p w14:paraId="36366E31" w14:textId="77777777" w:rsidR="00357AF1" w:rsidRPr="0008687C" w:rsidRDefault="00357AF1" w:rsidP="00357AF1">
      <w:pPr>
        <w:pStyle w:val="NormalWeb"/>
        <w:spacing w:line="480" w:lineRule="auto"/>
        <w:rPr>
          <w:rFonts w:ascii="Arial" w:eastAsia="+mn-ea" w:hAnsi="Arial" w:cs="Arial"/>
          <w:b/>
          <w:bCs/>
          <w:kern w:val="24"/>
          <w:szCs w:val="20"/>
        </w:rPr>
      </w:pPr>
    </w:p>
    <w:p w14:paraId="612E217E" w14:textId="77777777" w:rsidR="00357AF1" w:rsidRPr="0008687C" w:rsidRDefault="00357AF1" w:rsidP="00357AF1">
      <w:pPr>
        <w:pStyle w:val="NormalWeb"/>
        <w:spacing w:line="480" w:lineRule="auto"/>
        <w:rPr>
          <w:rFonts w:ascii="Arial" w:eastAsia="+mn-ea" w:hAnsi="Arial" w:cs="Arial"/>
          <w:b/>
          <w:bCs/>
          <w:kern w:val="24"/>
          <w:szCs w:val="20"/>
        </w:rPr>
      </w:pPr>
    </w:p>
    <w:p w14:paraId="41C7DADB" w14:textId="77777777" w:rsidR="00357AF1" w:rsidRPr="0008687C" w:rsidRDefault="00357AF1" w:rsidP="00357AF1">
      <w:pPr>
        <w:pStyle w:val="NormalWeb"/>
        <w:spacing w:line="480" w:lineRule="auto"/>
        <w:rPr>
          <w:rFonts w:ascii="Arial" w:eastAsia="+mn-ea" w:hAnsi="Arial" w:cs="Arial"/>
          <w:b/>
          <w:bCs/>
          <w:kern w:val="24"/>
          <w:szCs w:val="20"/>
        </w:rPr>
      </w:pPr>
    </w:p>
    <w:p w14:paraId="2B23D59B" w14:textId="77777777" w:rsidR="00357AF1" w:rsidRPr="0008687C" w:rsidRDefault="00357AF1" w:rsidP="00357AF1">
      <w:pPr>
        <w:pStyle w:val="NormalWeb"/>
        <w:spacing w:line="480" w:lineRule="auto"/>
        <w:rPr>
          <w:rFonts w:ascii="Arial" w:eastAsia="+mn-ea" w:hAnsi="Arial" w:cs="Arial"/>
          <w:b/>
          <w:bCs/>
          <w:kern w:val="24"/>
          <w:szCs w:val="20"/>
        </w:rPr>
      </w:pPr>
    </w:p>
    <w:p w14:paraId="18C6712E" w14:textId="77777777" w:rsidR="00357AF1" w:rsidRPr="0008687C" w:rsidRDefault="00357AF1" w:rsidP="00357AF1">
      <w:pPr>
        <w:pStyle w:val="NormalWeb"/>
        <w:spacing w:line="480" w:lineRule="auto"/>
        <w:rPr>
          <w:rFonts w:ascii="Arial" w:eastAsia="+mn-ea" w:hAnsi="Arial" w:cs="Arial"/>
          <w:b/>
          <w:bCs/>
          <w:kern w:val="24"/>
          <w:szCs w:val="20"/>
        </w:rPr>
      </w:pPr>
    </w:p>
    <w:p w14:paraId="0FF0AB56" w14:textId="77777777" w:rsidR="00357AF1" w:rsidRPr="0008687C" w:rsidRDefault="00357AF1" w:rsidP="00357AF1">
      <w:pPr>
        <w:pStyle w:val="NormalWeb"/>
        <w:spacing w:line="480" w:lineRule="auto"/>
        <w:rPr>
          <w:rFonts w:ascii="Arial" w:eastAsia="+mn-ea" w:hAnsi="Arial" w:cs="Arial"/>
          <w:b/>
          <w:bCs/>
          <w:kern w:val="24"/>
          <w:szCs w:val="20"/>
        </w:rPr>
      </w:pPr>
    </w:p>
    <w:p w14:paraId="1EE9A982" w14:textId="77777777" w:rsidR="00357AF1" w:rsidRPr="0008687C" w:rsidRDefault="00357AF1" w:rsidP="00357AF1">
      <w:pPr>
        <w:pStyle w:val="NormalWeb"/>
        <w:spacing w:line="480" w:lineRule="auto"/>
        <w:rPr>
          <w:rFonts w:ascii="Arial" w:eastAsia="+mn-ea" w:hAnsi="Arial" w:cs="Arial"/>
          <w:b/>
          <w:bCs/>
          <w:kern w:val="24"/>
          <w:szCs w:val="20"/>
        </w:rPr>
      </w:pPr>
    </w:p>
    <w:p w14:paraId="05189A9A" w14:textId="77777777" w:rsidR="00357AF1" w:rsidRPr="0008687C" w:rsidRDefault="00357AF1" w:rsidP="00357AF1">
      <w:pPr>
        <w:pStyle w:val="NormalWeb"/>
        <w:spacing w:line="480" w:lineRule="auto"/>
        <w:rPr>
          <w:rFonts w:ascii="Arial" w:eastAsia="+mn-ea" w:hAnsi="Arial" w:cs="Arial"/>
          <w:b/>
          <w:bCs/>
          <w:kern w:val="24"/>
          <w:szCs w:val="20"/>
        </w:rPr>
      </w:pPr>
    </w:p>
    <w:p w14:paraId="1BEFA62B" w14:textId="77777777" w:rsidR="00357AF1" w:rsidRPr="0008687C" w:rsidRDefault="00357AF1" w:rsidP="00357AF1">
      <w:pPr>
        <w:pStyle w:val="NormalWeb"/>
        <w:spacing w:line="480" w:lineRule="auto"/>
        <w:rPr>
          <w:rFonts w:ascii="Arial" w:eastAsia="+mn-ea" w:hAnsi="Arial" w:cs="Arial"/>
          <w:b/>
          <w:bCs/>
          <w:kern w:val="24"/>
          <w:szCs w:val="20"/>
        </w:rPr>
      </w:pPr>
    </w:p>
    <w:p w14:paraId="53C67724" w14:textId="77777777" w:rsidR="00357AF1" w:rsidRPr="0008687C" w:rsidRDefault="00357AF1" w:rsidP="00357AF1">
      <w:pPr>
        <w:pStyle w:val="NormalWeb"/>
        <w:spacing w:line="480" w:lineRule="auto"/>
        <w:jc w:val="center"/>
        <w:rPr>
          <w:rFonts w:ascii="Arial" w:eastAsia="+mn-ea" w:hAnsi="Arial" w:cs="Arial"/>
          <w:b/>
          <w:bCs/>
          <w:kern w:val="24"/>
          <w:szCs w:val="20"/>
        </w:rPr>
      </w:pPr>
      <w:r>
        <w:rPr>
          <w:rFonts w:ascii="Arial" w:eastAsia="+mn-ea" w:hAnsi="Arial" w:cs="Arial"/>
          <w:b/>
          <w:bCs/>
          <w:kern w:val="24"/>
          <w:szCs w:val="20"/>
        </w:rPr>
        <w:lastRenderedPageBreak/>
        <w:drawing>
          <wp:inline distT="0" distB="0" distL="0" distR="0" wp14:anchorId="6B9E30EA" wp14:editId="2EC7650A">
            <wp:extent cx="5943600" cy="5845807"/>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2">
                      <a:extLst>
                        <a:ext uri="{28A0092B-C50C-407E-A947-70E740481C1C}">
                          <a14:useLocalDpi xmlns:a14="http://schemas.microsoft.com/office/drawing/2010/main" val="0"/>
                        </a:ext>
                      </a:extLst>
                    </a:blip>
                    <a:stretch>
                      <a:fillRect/>
                    </a:stretch>
                  </pic:blipFill>
                  <pic:spPr>
                    <a:xfrm>
                      <a:off x="0" y="0"/>
                      <a:ext cx="5943600" cy="5845807"/>
                    </a:xfrm>
                    <a:prstGeom prst="rect">
                      <a:avLst/>
                    </a:prstGeom>
                  </pic:spPr>
                </pic:pic>
              </a:graphicData>
            </a:graphic>
          </wp:inline>
        </w:drawing>
      </w:r>
    </w:p>
    <w:p w14:paraId="3F1FB699" w14:textId="3975AB2E" w:rsidR="00357AF1" w:rsidRPr="00357AF1" w:rsidRDefault="00357AF1" w:rsidP="00357AF1">
      <w:pPr>
        <w:pStyle w:val="MDPI51figurecaption"/>
        <w:ind w:left="425" w:right="425"/>
        <w:jc w:val="both"/>
        <w:rPr>
          <w:rFonts w:eastAsia="+mn-ea"/>
          <w:b/>
          <w:bCs/>
        </w:rPr>
      </w:pPr>
      <w:bookmarkStart w:id="9" w:name="_Hlk48296019"/>
      <w:bookmarkStart w:id="10" w:name="_Hlk48295970"/>
      <w:r w:rsidRPr="00357AF1">
        <w:rPr>
          <w:rFonts w:eastAsia="+mn-ea"/>
          <w:b/>
          <w:bCs/>
        </w:rPr>
        <w:t xml:space="preserve">Figure </w:t>
      </w:r>
      <w:r>
        <w:rPr>
          <w:rFonts w:eastAsia="+mn-ea"/>
          <w:b/>
          <w:bCs/>
        </w:rPr>
        <w:t>S</w:t>
      </w:r>
      <w:r w:rsidRPr="00357AF1">
        <w:rPr>
          <w:rFonts w:eastAsia="+mn-ea"/>
          <w:b/>
          <w:bCs/>
        </w:rPr>
        <w:t xml:space="preserve">3. </w:t>
      </w:r>
      <w:r w:rsidRPr="00357AF1">
        <w:rPr>
          <w:rFonts w:eastAsia="+mn-ea"/>
        </w:rPr>
        <w:t>Additional temporal gait parameters of stride and step times</w:t>
      </w:r>
      <w:r>
        <w:rPr>
          <w:rFonts w:eastAsia="+mn-ea"/>
          <w:b/>
          <w:bCs/>
        </w:rPr>
        <w:t xml:space="preserve"> </w:t>
      </w:r>
      <w:r w:rsidRPr="0008687C">
        <w:rPr>
          <w:rFonts w:eastAsia="+mn-ea"/>
          <w:b/>
          <w:bCs/>
        </w:rPr>
        <w:t>(a-</w:t>
      </w:r>
      <w:r>
        <w:rPr>
          <w:rFonts w:eastAsia="+mn-ea"/>
          <w:b/>
          <w:bCs/>
        </w:rPr>
        <w:t>b</w:t>
      </w:r>
      <w:r w:rsidRPr="0008687C">
        <w:rPr>
          <w:rFonts w:eastAsia="+mn-ea"/>
          <w:b/>
          <w:bCs/>
        </w:rPr>
        <w:t>)</w:t>
      </w:r>
      <w:r w:rsidRPr="0008687C">
        <w:rPr>
          <w:rFonts w:eastAsia="+mn-ea"/>
        </w:rPr>
        <w:t xml:space="preserve"> </w:t>
      </w:r>
      <w:r>
        <w:rPr>
          <w:rFonts w:eastAsia="+mn-ea"/>
        </w:rPr>
        <w:t>Regression</w:t>
      </w:r>
      <w:r w:rsidRPr="0008687C">
        <w:rPr>
          <w:rFonts w:eastAsia="+mn-ea"/>
        </w:rPr>
        <w:t xml:space="preserve"> and (</w:t>
      </w:r>
      <w:r>
        <w:rPr>
          <w:rFonts w:eastAsia="+mn-ea"/>
          <w:b/>
          <w:bCs/>
        </w:rPr>
        <w:t>c</w:t>
      </w:r>
      <w:r w:rsidRPr="0008687C">
        <w:rPr>
          <w:rFonts w:eastAsia="+mn-ea"/>
          <w:b/>
          <w:bCs/>
        </w:rPr>
        <w:t>-</w:t>
      </w:r>
      <w:r>
        <w:rPr>
          <w:rFonts w:eastAsia="+mn-ea"/>
          <w:b/>
          <w:bCs/>
        </w:rPr>
        <w:t>d</w:t>
      </w:r>
      <w:r w:rsidRPr="0008687C">
        <w:rPr>
          <w:rFonts w:eastAsia="+mn-ea"/>
          <w:b/>
          <w:bCs/>
        </w:rPr>
        <w:t>)</w:t>
      </w:r>
      <w:r w:rsidRPr="0008687C">
        <w:rPr>
          <w:rFonts w:eastAsia="+mn-ea"/>
        </w:rPr>
        <w:t xml:space="preserve"> Bland-Altman plots with motion capture system for 2D-LiDAR with IOTA and stereo camera with 2D-HPE for (</w:t>
      </w:r>
      <w:r w:rsidRPr="0008687C">
        <w:rPr>
          <w:rFonts w:eastAsia="+mn-ea"/>
          <w:b/>
          <w:bCs/>
        </w:rPr>
        <w:t>a</w:t>
      </w:r>
      <w:r>
        <w:rPr>
          <w:rFonts w:eastAsia="+mn-ea"/>
          <w:b/>
          <w:bCs/>
        </w:rPr>
        <w:t>,</w:t>
      </w:r>
      <w:r w:rsidRPr="0008687C">
        <w:rPr>
          <w:rFonts w:eastAsia="+mn-ea"/>
          <w:b/>
          <w:bCs/>
        </w:rPr>
        <w:t xml:space="preserve"> </w:t>
      </w:r>
      <w:r>
        <w:rPr>
          <w:rFonts w:eastAsia="+mn-ea"/>
          <w:b/>
          <w:bCs/>
        </w:rPr>
        <w:t>c</w:t>
      </w:r>
      <w:r w:rsidRPr="0008687C">
        <w:rPr>
          <w:rFonts w:eastAsia="+mn-ea"/>
          <w:b/>
          <w:bCs/>
        </w:rPr>
        <w:t>)</w:t>
      </w:r>
      <w:r w:rsidRPr="0008687C">
        <w:rPr>
          <w:rFonts w:eastAsia="+mn-ea"/>
        </w:rPr>
        <w:t xml:space="preserve"> stride time</w:t>
      </w:r>
      <w:r>
        <w:rPr>
          <w:rFonts w:eastAsia="+mn-ea"/>
        </w:rPr>
        <w:t xml:space="preserve"> and</w:t>
      </w:r>
      <w:r w:rsidRPr="0008687C">
        <w:rPr>
          <w:rFonts w:eastAsia="+mn-ea"/>
        </w:rPr>
        <w:t xml:space="preserve"> (</w:t>
      </w:r>
      <w:r w:rsidRPr="0008687C">
        <w:rPr>
          <w:rFonts w:eastAsia="+mn-ea"/>
          <w:b/>
          <w:bCs/>
        </w:rPr>
        <w:t>b</w:t>
      </w:r>
      <w:r>
        <w:rPr>
          <w:rFonts w:eastAsia="+mn-ea"/>
          <w:b/>
          <w:bCs/>
        </w:rPr>
        <w:t>,</w:t>
      </w:r>
      <w:r w:rsidRPr="0008687C">
        <w:rPr>
          <w:rFonts w:eastAsia="+mn-ea"/>
          <w:b/>
          <w:bCs/>
        </w:rPr>
        <w:t xml:space="preserve"> </w:t>
      </w:r>
      <w:r>
        <w:rPr>
          <w:rFonts w:eastAsia="+mn-ea"/>
          <w:b/>
          <w:bCs/>
        </w:rPr>
        <w:t>d</w:t>
      </w:r>
      <w:r w:rsidRPr="0008687C">
        <w:rPr>
          <w:rFonts w:eastAsia="+mn-ea"/>
          <w:b/>
          <w:bCs/>
        </w:rPr>
        <w:t>)</w:t>
      </w:r>
      <w:r w:rsidRPr="0008687C">
        <w:rPr>
          <w:rFonts w:eastAsia="+mn-ea"/>
        </w:rPr>
        <w:t xml:space="preserve"> step time. The black dotted lines in the </w:t>
      </w:r>
      <w:r>
        <w:rPr>
          <w:rFonts w:eastAsia="+mn-ea"/>
        </w:rPr>
        <w:t>regression</w:t>
      </w:r>
      <w:r w:rsidRPr="0008687C">
        <w:rPr>
          <w:rFonts w:eastAsia="+mn-ea"/>
        </w:rPr>
        <w:t xml:space="preserve"> plots are ideal lines for perfect correlations. </w:t>
      </w:r>
      <w:r w:rsidRPr="008A3B5C">
        <w:rPr>
          <w:rFonts w:eastAsia="+mn-ea"/>
        </w:rPr>
        <w:t>In the Bland-Altman plots, each solid horizontal line represents the bias of each modality. The upper and lower dashed horizontal lines from each bias represent 95% confidence intervals.</w:t>
      </w:r>
    </w:p>
    <w:bookmarkEnd w:id="9"/>
    <w:p w14:paraId="3EACEE1D" w14:textId="77777777" w:rsidR="00357AF1" w:rsidRPr="0008687C" w:rsidRDefault="00357AF1" w:rsidP="00357AF1">
      <w:pPr>
        <w:pStyle w:val="NormalWeb"/>
        <w:spacing w:line="480" w:lineRule="auto"/>
        <w:rPr>
          <w:rFonts w:ascii="Arial" w:eastAsia="+mn-ea" w:hAnsi="Arial" w:cs="Arial"/>
          <w:kern w:val="24"/>
          <w:szCs w:val="20"/>
        </w:rPr>
        <w:sectPr w:rsidR="00357AF1" w:rsidRPr="0008687C" w:rsidSect="00765CF7">
          <w:type w:val="continuous"/>
          <w:pgSz w:w="12240" w:h="15840"/>
          <w:pgMar w:top="1440" w:right="1440" w:bottom="1440" w:left="1440" w:header="720" w:footer="720" w:gutter="0"/>
          <w:cols w:space="720"/>
          <w:docGrid w:linePitch="360"/>
        </w:sectPr>
      </w:pPr>
    </w:p>
    <w:bookmarkEnd w:id="10"/>
    <w:p w14:paraId="0B37A2E8" w14:textId="77777777" w:rsidR="00357AF1" w:rsidRPr="0008687C" w:rsidRDefault="00357AF1" w:rsidP="00357AF1">
      <w:pPr>
        <w:pStyle w:val="NormalWeb"/>
        <w:spacing w:line="480" w:lineRule="auto"/>
        <w:rPr>
          <w:rFonts w:ascii="Arial" w:eastAsia="+mn-ea" w:hAnsi="Arial" w:cs="Arial"/>
          <w:kern w:val="24"/>
          <w:szCs w:val="20"/>
        </w:rPr>
        <w:sectPr w:rsidR="00357AF1" w:rsidRPr="0008687C" w:rsidSect="00765CF7">
          <w:type w:val="continuous"/>
          <w:pgSz w:w="12240" w:h="15840"/>
          <w:pgMar w:top="1440" w:right="1440" w:bottom="1440" w:left="1440" w:header="720" w:footer="720" w:gutter="0"/>
          <w:cols w:space="720"/>
          <w:docGrid w:linePitch="360"/>
        </w:sectPr>
      </w:pPr>
    </w:p>
    <w:p w14:paraId="707165FC" w14:textId="77777777" w:rsidR="00357AF1" w:rsidRDefault="00357AF1" w:rsidP="00357AF1">
      <w:pPr>
        <w:pStyle w:val="TAMainText"/>
        <w:ind w:firstLine="0"/>
        <w:rPr>
          <w:rFonts w:ascii="Arial" w:hAnsi="Arial" w:cs="Arial"/>
          <w:sz w:val="20"/>
        </w:rPr>
      </w:pPr>
    </w:p>
    <w:p w14:paraId="49626E3B" w14:textId="77777777" w:rsidR="00357AF1" w:rsidRPr="0008687C" w:rsidRDefault="00357AF1" w:rsidP="00357AF1">
      <w:pPr>
        <w:pStyle w:val="NormalWeb"/>
        <w:spacing w:line="480" w:lineRule="auto"/>
        <w:jc w:val="center"/>
        <w:rPr>
          <w:rFonts w:ascii="Arial" w:eastAsia="+mn-ea" w:hAnsi="Arial" w:cs="Arial"/>
          <w:b/>
          <w:bCs/>
          <w:kern w:val="24"/>
          <w:szCs w:val="20"/>
        </w:rPr>
      </w:pPr>
      <w:r>
        <w:rPr>
          <w:rFonts w:ascii="Arial" w:eastAsia="+mn-ea" w:hAnsi="Arial" w:cs="Arial"/>
          <w:b/>
          <w:bCs/>
          <w:kern w:val="24"/>
          <w:szCs w:val="20"/>
        </w:rPr>
        <w:drawing>
          <wp:inline distT="0" distB="0" distL="0" distR="0" wp14:anchorId="327BF6FE" wp14:editId="58BF3741">
            <wp:extent cx="5943600" cy="5845807"/>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3">
                      <a:extLst>
                        <a:ext uri="{28A0092B-C50C-407E-A947-70E740481C1C}">
                          <a14:useLocalDpi xmlns:a14="http://schemas.microsoft.com/office/drawing/2010/main" val="0"/>
                        </a:ext>
                      </a:extLst>
                    </a:blip>
                    <a:stretch>
                      <a:fillRect/>
                    </a:stretch>
                  </pic:blipFill>
                  <pic:spPr>
                    <a:xfrm>
                      <a:off x="0" y="0"/>
                      <a:ext cx="5943600" cy="5845807"/>
                    </a:xfrm>
                    <a:prstGeom prst="rect">
                      <a:avLst/>
                    </a:prstGeom>
                  </pic:spPr>
                </pic:pic>
              </a:graphicData>
            </a:graphic>
          </wp:inline>
        </w:drawing>
      </w:r>
    </w:p>
    <w:p w14:paraId="05A5FB24" w14:textId="7234DC33" w:rsidR="00357AF1" w:rsidRPr="00357AF1" w:rsidRDefault="00357AF1" w:rsidP="00357AF1">
      <w:pPr>
        <w:pStyle w:val="MDPI51figurecaption"/>
        <w:ind w:left="425" w:right="425"/>
        <w:jc w:val="both"/>
        <w:rPr>
          <w:rFonts w:eastAsia="+mn-ea"/>
          <w:b/>
          <w:bCs/>
        </w:rPr>
      </w:pPr>
      <w:r w:rsidRPr="00357AF1">
        <w:rPr>
          <w:rFonts w:eastAsia="+mn-ea"/>
          <w:b/>
          <w:bCs/>
        </w:rPr>
        <w:t xml:space="preserve">Figure </w:t>
      </w:r>
      <w:r>
        <w:rPr>
          <w:rFonts w:eastAsia="+mn-ea"/>
          <w:b/>
          <w:bCs/>
        </w:rPr>
        <w:t>S</w:t>
      </w:r>
      <w:r w:rsidRPr="00357AF1">
        <w:rPr>
          <w:rFonts w:eastAsia="+mn-ea"/>
          <w:b/>
          <w:bCs/>
        </w:rPr>
        <w:t xml:space="preserve">4. </w:t>
      </w:r>
      <w:r w:rsidRPr="00357AF1">
        <w:rPr>
          <w:rFonts w:eastAsia="+mn-ea"/>
        </w:rPr>
        <w:t>Additional temporal gait parameters of swing and stance times</w:t>
      </w:r>
      <w:r w:rsidRPr="0008687C">
        <w:rPr>
          <w:rFonts w:eastAsia="+mn-ea"/>
          <w:b/>
          <w:bCs/>
        </w:rPr>
        <w:t xml:space="preserve"> (a-</w:t>
      </w:r>
      <w:r>
        <w:rPr>
          <w:rFonts w:eastAsia="+mn-ea"/>
          <w:b/>
          <w:bCs/>
        </w:rPr>
        <w:t>b</w:t>
      </w:r>
      <w:r w:rsidRPr="0008687C">
        <w:rPr>
          <w:rFonts w:eastAsia="+mn-ea"/>
          <w:b/>
          <w:bCs/>
        </w:rPr>
        <w:t>)</w:t>
      </w:r>
      <w:r w:rsidRPr="0008687C">
        <w:rPr>
          <w:rFonts w:eastAsia="+mn-ea"/>
        </w:rPr>
        <w:t xml:space="preserve"> </w:t>
      </w:r>
      <w:r>
        <w:rPr>
          <w:rFonts w:eastAsia="+mn-ea"/>
        </w:rPr>
        <w:t>Regression</w:t>
      </w:r>
      <w:r w:rsidRPr="0008687C">
        <w:rPr>
          <w:rFonts w:eastAsia="+mn-ea"/>
        </w:rPr>
        <w:t xml:space="preserve"> and (</w:t>
      </w:r>
      <w:r>
        <w:rPr>
          <w:rFonts w:eastAsia="+mn-ea"/>
          <w:b/>
          <w:bCs/>
        </w:rPr>
        <w:t>c</w:t>
      </w:r>
      <w:r w:rsidRPr="0008687C">
        <w:rPr>
          <w:rFonts w:eastAsia="+mn-ea"/>
          <w:b/>
          <w:bCs/>
        </w:rPr>
        <w:t>-</w:t>
      </w:r>
      <w:r>
        <w:rPr>
          <w:rFonts w:eastAsia="+mn-ea"/>
          <w:b/>
          <w:bCs/>
        </w:rPr>
        <w:t>d</w:t>
      </w:r>
      <w:r w:rsidRPr="0008687C">
        <w:rPr>
          <w:rFonts w:eastAsia="+mn-ea"/>
          <w:b/>
          <w:bCs/>
        </w:rPr>
        <w:t>)</w:t>
      </w:r>
      <w:r w:rsidRPr="0008687C">
        <w:rPr>
          <w:rFonts w:eastAsia="+mn-ea"/>
        </w:rPr>
        <w:t xml:space="preserve"> Bland-Altman plots with motion capture system for 2D-LiDAR with IOTA and stereo camera with 2D-HPE for (</w:t>
      </w:r>
      <w:r w:rsidRPr="0008687C">
        <w:rPr>
          <w:rFonts w:eastAsia="+mn-ea"/>
          <w:b/>
          <w:bCs/>
        </w:rPr>
        <w:t>a</w:t>
      </w:r>
      <w:r>
        <w:rPr>
          <w:rFonts w:eastAsia="+mn-ea"/>
          <w:b/>
          <w:bCs/>
        </w:rPr>
        <w:t>,</w:t>
      </w:r>
      <w:r w:rsidRPr="0008687C">
        <w:rPr>
          <w:rFonts w:eastAsia="+mn-ea"/>
          <w:b/>
          <w:bCs/>
        </w:rPr>
        <w:t xml:space="preserve"> </w:t>
      </w:r>
      <w:r>
        <w:rPr>
          <w:rFonts w:eastAsia="+mn-ea"/>
          <w:b/>
          <w:bCs/>
        </w:rPr>
        <w:t>c</w:t>
      </w:r>
      <w:r w:rsidRPr="0008687C">
        <w:rPr>
          <w:rFonts w:eastAsia="+mn-ea"/>
          <w:b/>
          <w:bCs/>
        </w:rPr>
        <w:t>)</w:t>
      </w:r>
      <w:r w:rsidRPr="0008687C">
        <w:rPr>
          <w:rFonts w:eastAsia="+mn-ea"/>
        </w:rPr>
        <w:t xml:space="preserve"> </w:t>
      </w:r>
      <w:r>
        <w:rPr>
          <w:rFonts w:eastAsia="+mn-ea"/>
        </w:rPr>
        <w:t>swing</w:t>
      </w:r>
      <w:r w:rsidRPr="0008687C">
        <w:rPr>
          <w:rFonts w:eastAsia="+mn-ea"/>
        </w:rPr>
        <w:t xml:space="preserve"> time</w:t>
      </w:r>
      <w:r>
        <w:rPr>
          <w:rFonts w:eastAsia="+mn-ea"/>
        </w:rPr>
        <w:t xml:space="preserve"> and</w:t>
      </w:r>
      <w:r w:rsidRPr="0008687C">
        <w:rPr>
          <w:rFonts w:eastAsia="+mn-ea"/>
        </w:rPr>
        <w:t xml:space="preserve"> (</w:t>
      </w:r>
      <w:r w:rsidRPr="0008687C">
        <w:rPr>
          <w:rFonts w:eastAsia="+mn-ea"/>
          <w:b/>
          <w:bCs/>
        </w:rPr>
        <w:t>b</w:t>
      </w:r>
      <w:r>
        <w:rPr>
          <w:rFonts w:eastAsia="+mn-ea"/>
          <w:b/>
          <w:bCs/>
        </w:rPr>
        <w:t>,</w:t>
      </w:r>
      <w:r w:rsidRPr="0008687C">
        <w:rPr>
          <w:rFonts w:eastAsia="+mn-ea"/>
          <w:b/>
          <w:bCs/>
        </w:rPr>
        <w:t xml:space="preserve"> </w:t>
      </w:r>
      <w:r>
        <w:rPr>
          <w:rFonts w:eastAsia="+mn-ea"/>
          <w:b/>
          <w:bCs/>
        </w:rPr>
        <w:t>d</w:t>
      </w:r>
      <w:r w:rsidRPr="0008687C">
        <w:rPr>
          <w:rFonts w:eastAsia="+mn-ea"/>
          <w:b/>
          <w:bCs/>
        </w:rPr>
        <w:t>)</w:t>
      </w:r>
      <w:r w:rsidRPr="0008687C">
        <w:rPr>
          <w:rFonts w:eastAsia="+mn-ea"/>
        </w:rPr>
        <w:t xml:space="preserve"> </w:t>
      </w:r>
      <w:r>
        <w:rPr>
          <w:rFonts w:eastAsia="+mn-ea"/>
        </w:rPr>
        <w:t>stance</w:t>
      </w:r>
      <w:r w:rsidRPr="0008687C">
        <w:rPr>
          <w:rFonts w:eastAsia="+mn-ea"/>
        </w:rPr>
        <w:t xml:space="preserve"> time. The black dotted lines in the </w:t>
      </w:r>
      <w:r>
        <w:rPr>
          <w:rFonts w:eastAsia="+mn-ea"/>
        </w:rPr>
        <w:t>regression</w:t>
      </w:r>
      <w:r w:rsidRPr="0008687C">
        <w:rPr>
          <w:rFonts w:eastAsia="+mn-ea"/>
        </w:rPr>
        <w:t xml:space="preserve"> plots are ideal lines for perfect correlations. </w:t>
      </w:r>
      <w:r w:rsidRPr="008A3B5C">
        <w:rPr>
          <w:rFonts w:eastAsia="+mn-ea"/>
        </w:rPr>
        <w:t>In the Bland-Altman plots, each solid horizontal line represents the bias of each modality. The upper and lower dashed horizontal lines from each bias represent 95% confidence intervals.</w:t>
      </w:r>
    </w:p>
    <w:p w14:paraId="4BA041B6" w14:textId="77777777" w:rsidR="00357AF1" w:rsidRDefault="00357AF1" w:rsidP="00357AF1">
      <w:pPr>
        <w:pStyle w:val="TAMainText"/>
        <w:ind w:firstLine="0"/>
        <w:rPr>
          <w:rFonts w:ascii="Arial" w:hAnsi="Arial" w:cs="Arial"/>
          <w:sz w:val="20"/>
        </w:rPr>
      </w:pPr>
    </w:p>
    <w:p w14:paraId="5E05AE58" w14:textId="77777777" w:rsidR="00357AF1" w:rsidRDefault="00357AF1" w:rsidP="00357AF1">
      <w:pPr>
        <w:pStyle w:val="TAMainText"/>
        <w:ind w:firstLine="0"/>
        <w:rPr>
          <w:rFonts w:ascii="Arial" w:hAnsi="Arial" w:cs="Arial"/>
          <w:sz w:val="20"/>
        </w:rPr>
      </w:pPr>
    </w:p>
    <w:p w14:paraId="1AFE4DE6" w14:textId="77777777" w:rsidR="00357AF1" w:rsidRPr="00FA1E92" w:rsidRDefault="00357AF1" w:rsidP="00357AF1">
      <w:pPr>
        <w:kinsoku w:val="0"/>
        <w:overflowPunct w:val="0"/>
        <w:autoSpaceDE w:val="0"/>
        <w:autoSpaceDN w:val="0"/>
        <w:spacing w:after="160" w:line="480" w:lineRule="auto"/>
        <w:jc w:val="left"/>
        <w:rPr>
          <w:rFonts w:ascii="Arial" w:hAnsi="Arial" w:cs="Arial"/>
          <w:kern w:val="2"/>
          <w:lang w:eastAsia="ko-KR"/>
        </w:rPr>
      </w:pPr>
      <w:r w:rsidRPr="00FA1E92">
        <w:rPr>
          <w:rFonts w:ascii="Arial" w:hAnsi="Arial" w:cs="Arial"/>
          <w:kern w:val="2"/>
        </w:rPr>
        <w:lastRenderedPageBreak/>
        <w:drawing>
          <wp:inline distT="0" distB="0" distL="0" distR="0" wp14:anchorId="3AB78F4E" wp14:editId="2F01833F">
            <wp:extent cx="5669309" cy="5582919"/>
            <wp:effectExtent l="0" t="0" r="0" b="571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4">
                      <a:extLst>
                        <a:ext uri="{28A0092B-C50C-407E-A947-70E740481C1C}">
                          <a14:useLocalDpi xmlns:a14="http://schemas.microsoft.com/office/drawing/2010/main" val="0"/>
                        </a:ext>
                      </a:extLst>
                    </a:blip>
                    <a:stretch>
                      <a:fillRect/>
                    </a:stretch>
                  </pic:blipFill>
                  <pic:spPr>
                    <a:xfrm>
                      <a:off x="0" y="0"/>
                      <a:ext cx="5669309" cy="5582919"/>
                    </a:xfrm>
                    <a:prstGeom prst="rect">
                      <a:avLst/>
                    </a:prstGeom>
                  </pic:spPr>
                </pic:pic>
              </a:graphicData>
            </a:graphic>
          </wp:inline>
        </w:drawing>
      </w:r>
    </w:p>
    <w:p w14:paraId="1D10D911" w14:textId="70F07E38" w:rsidR="00357AF1" w:rsidRPr="00357AF1" w:rsidRDefault="00357AF1" w:rsidP="00357AF1">
      <w:pPr>
        <w:pStyle w:val="MDPI51figurecaption"/>
        <w:ind w:left="425" w:right="425"/>
        <w:jc w:val="both"/>
        <w:rPr>
          <w:b/>
          <w:bCs/>
        </w:rPr>
      </w:pPr>
      <w:r w:rsidRPr="00357AF1">
        <w:rPr>
          <w:rFonts w:eastAsia="+mn-ea"/>
          <w:b/>
          <w:bCs/>
          <w:kern w:val="24"/>
        </w:rPr>
        <w:t xml:space="preserve">Scheme </w:t>
      </w:r>
      <w:r>
        <w:rPr>
          <w:rFonts w:eastAsia="+mn-ea"/>
          <w:b/>
          <w:bCs/>
          <w:kern w:val="24"/>
        </w:rPr>
        <w:t>S</w:t>
      </w:r>
      <w:r w:rsidRPr="00357AF1">
        <w:rPr>
          <w:rFonts w:eastAsia="+mn-ea"/>
          <w:b/>
          <w:bCs/>
          <w:kern w:val="24"/>
        </w:rPr>
        <w:t xml:space="preserve">5. </w:t>
      </w:r>
      <w:r w:rsidRPr="00357AF1">
        <w:t>Tracking test for multiple targets via 2D-LiDAR with IOTA</w:t>
      </w:r>
      <w:r w:rsidRPr="00357AF1">
        <w:t xml:space="preserve"> </w:t>
      </w:r>
      <w:r w:rsidRPr="00357AF1">
        <w:t>a-d</w:t>
      </w:r>
      <w:r w:rsidRPr="00FA1E92">
        <w:t xml:space="preserve"> Tracked object snapshots for various time frames with the initial detection of the target ankles </w:t>
      </w:r>
      <w:r w:rsidRPr="00FA1E92">
        <w:rPr>
          <w:b/>
          <w:bCs/>
        </w:rPr>
        <w:t>(a)</w:t>
      </w:r>
      <w:r w:rsidRPr="00FA1E92">
        <w:t xml:space="preserve">, the occurrence of occlusion </w:t>
      </w:r>
      <w:r w:rsidRPr="00FA1E92">
        <w:rPr>
          <w:b/>
          <w:bCs/>
        </w:rPr>
        <w:t>(b)</w:t>
      </w:r>
      <w:r w:rsidRPr="00FA1E92">
        <w:t xml:space="preserve">, the restoration of tracking from the occlusion </w:t>
      </w:r>
      <w:r w:rsidRPr="00FA1E92">
        <w:rPr>
          <w:b/>
          <w:bCs/>
        </w:rPr>
        <w:t>(c)</w:t>
      </w:r>
      <w:r w:rsidRPr="00FA1E92">
        <w:t xml:space="preserve">, and the end of measurement </w:t>
      </w:r>
      <w:r w:rsidRPr="00FA1E92">
        <w:rPr>
          <w:b/>
          <w:bCs/>
        </w:rPr>
        <w:t>(d)</w:t>
      </w:r>
      <w:r w:rsidRPr="00FA1E92">
        <w:t>. Total three persons (i.e., six feet) with the targeted left (ID 3) and right (ID 4) ankles, and untargeted ankles (ID 1, 2, 5, and 6) are presented.</w:t>
      </w:r>
    </w:p>
    <w:p w14:paraId="2A642E0E" w14:textId="77777777" w:rsidR="00357AF1" w:rsidRPr="00FA1E92" w:rsidRDefault="00357AF1" w:rsidP="00357AF1">
      <w:pPr>
        <w:pStyle w:val="MDPI21heading1"/>
      </w:pPr>
      <w:r w:rsidRPr="00FA1E92">
        <w:t>Demonstration of multiple target tracking by 2D-LiDAR with IOTA</w:t>
      </w:r>
    </w:p>
    <w:p w14:paraId="6047907F" w14:textId="0E354789" w:rsidR="00357AF1" w:rsidRPr="00FA1E92" w:rsidRDefault="00357AF1" w:rsidP="008B18EA">
      <w:pPr>
        <w:pStyle w:val="MDPI31text"/>
      </w:pPr>
      <w:r w:rsidRPr="00FA1E92">
        <w:t xml:space="preserve">Since 2D-LiDAR sensor collects spatiotemporal information inherently in a non-intrusive manner, we assessed the expandability of 2D-LiDAR with IOTA to track multiple targets without any instrumental modifications. </w:t>
      </w:r>
      <w:r>
        <w:t xml:space="preserve">Supplementary </w:t>
      </w:r>
      <w:r w:rsidRPr="00FA1E92">
        <w:t>Fig</w:t>
      </w:r>
      <w:r>
        <w:t>ure</w:t>
      </w:r>
      <w:r w:rsidRPr="00FA1E92">
        <w:t xml:space="preserve"> </w:t>
      </w:r>
      <w:r w:rsidR="008B18EA">
        <w:t>S</w:t>
      </w:r>
      <w:r w:rsidRPr="00FA1E92">
        <w:t xml:space="preserve">5 shows an example of multi-target tracking to mimic a gait monitoring situation where one subject is targeted while two unwanted persons are crossing the monitoring region (see the test environment and walking of subjects in Supplementary Video 2). Before the subject started to walk (t &lt; 2.20 s), the ankles of the subject were still being tracked but not targeted because the left and right ankles was not yet determined (non-targeted object ID 3 and 4 in </w:t>
      </w:r>
      <w:r>
        <w:t xml:space="preserve">Supplementary </w:t>
      </w:r>
      <w:r w:rsidRPr="00FA1E92">
        <w:t>Fig</w:t>
      </w:r>
      <w:r w:rsidR="008B18EA">
        <w:t>ure</w:t>
      </w:r>
      <w:r w:rsidRPr="00FA1E92">
        <w:t xml:space="preserve"> </w:t>
      </w:r>
      <w:r w:rsidR="008B18EA">
        <w:t>S</w:t>
      </w:r>
      <w:r w:rsidRPr="00FA1E92">
        <w:t xml:space="preserve">5a). During the initial movement of object snapshots with ID 3 and 4 (i.e., the subject started to walk), the left and right ankles were determined automatically (t &lt; 3.36 s). Meanwhile, the other object snapshots were being tracked concurrently (non-targeted ID 1, 2, 5, and 6 in </w:t>
      </w:r>
      <w:r>
        <w:t xml:space="preserve">Supplementary </w:t>
      </w:r>
      <w:r w:rsidRPr="00FA1E92">
        <w:t>Fig</w:t>
      </w:r>
      <w:r w:rsidR="008B18EA">
        <w:t>ure</w:t>
      </w:r>
      <w:r w:rsidRPr="00FA1E92">
        <w:t xml:space="preserve"> </w:t>
      </w:r>
      <w:r w:rsidR="008B18EA">
        <w:t>S</w:t>
      </w:r>
      <w:r w:rsidRPr="00FA1E92">
        <w:t xml:space="preserve">5a). After determining the target ankles, the target object IDs were remembered. During the entire gait monitoring test, a </w:t>
      </w:r>
      <w:r w:rsidRPr="00FA1E92">
        <w:lastRenderedPageBreak/>
        <w:t xml:space="preserve">few occlusion events occurred. </w:t>
      </w:r>
      <w:r>
        <w:t xml:space="preserve">Supplementary </w:t>
      </w:r>
      <w:r w:rsidRPr="00FA1E92">
        <w:t xml:space="preserve">Figures </w:t>
      </w:r>
      <w:r w:rsidR="008B18EA">
        <w:t>S</w:t>
      </w:r>
      <w:r>
        <w:t>5</w:t>
      </w:r>
      <w:r w:rsidRPr="00FA1E92">
        <w:t xml:space="preserve">b and c show an example case of the occlusion events, where the object snapshots with ID 1 and 2 had concealed the object snapshots with ID 5 and 6 from the line-of-sight of 2D-LiDAR sensor, which led to missing the spatiotemporal locations of the object snapshots with ID 5 and 6 for some time (~0.5 s). Because of the occlusion, the tracking became erroneous (object ID 5 in </w:t>
      </w:r>
      <w:r>
        <w:t xml:space="preserve">Supplementary </w:t>
      </w:r>
      <w:r w:rsidRPr="00FA1E92">
        <w:t>Fig</w:t>
      </w:r>
      <w:r w:rsidR="008B18EA">
        <w:t>ure</w:t>
      </w:r>
      <w:r w:rsidRPr="00FA1E92">
        <w:t xml:space="preserve"> </w:t>
      </w:r>
      <w:r w:rsidR="008B18EA">
        <w:t>S</w:t>
      </w:r>
      <w:r w:rsidRPr="00FA1E92">
        <w:t xml:space="preserve">5b) or halted (missing traces of the objects ID 5 and 6 in </w:t>
      </w:r>
      <w:r>
        <w:t xml:space="preserve">Supplementary </w:t>
      </w:r>
      <w:r w:rsidRPr="00FA1E92">
        <w:t>Fig</w:t>
      </w:r>
      <w:r w:rsidR="008B18EA">
        <w:t>ure</w:t>
      </w:r>
      <w:r w:rsidRPr="00FA1E92">
        <w:t xml:space="preserve"> </w:t>
      </w:r>
      <w:r w:rsidR="008B18EA">
        <w:t>S</w:t>
      </w:r>
      <w:r w:rsidRPr="00FA1E92">
        <w:t>5c). Nonetheless, once the object snapshots appeared again, the tracking was successfully restored with appropriate object IDs because IOTA assesses the most probable matching of the object snapshots based on the inertia (</w:t>
      </w:r>
      <w:r>
        <w:t xml:space="preserve">Supplementary </w:t>
      </w:r>
      <w:r w:rsidRPr="00FA1E92">
        <w:t>Fig</w:t>
      </w:r>
      <w:r w:rsidR="008B18EA">
        <w:t>ure</w:t>
      </w:r>
      <w:r w:rsidRPr="00FA1E92">
        <w:t xml:space="preserve"> </w:t>
      </w:r>
      <w:r w:rsidR="008B18EA">
        <w:t>S</w:t>
      </w:r>
      <w:r w:rsidRPr="00FA1E92">
        <w:t xml:space="preserve">5c). Similarly, for the targeted ankles (i.e., targeted object ID 3 and 4), two occlusion events were inevitable where the occlusions due to the object snapshots with ID 5 and 6 were the first, followed by object snapshots with ID 1 and 2. Despite the occlusions, tracking of the targeted ankles was well maintained as presented in walking traces in </w:t>
      </w:r>
      <w:r>
        <w:t xml:space="preserve">Supplementary </w:t>
      </w:r>
      <w:r w:rsidRPr="00FA1E92">
        <w:t xml:space="preserve">Figure </w:t>
      </w:r>
      <w:r w:rsidR="008B18EA">
        <w:t>S</w:t>
      </w:r>
      <w:r w:rsidRPr="00FA1E92">
        <w:t xml:space="preserve">5d. A full video clip for the multi-target tracking in </w:t>
      </w:r>
      <w:r>
        <w:t xml:space="preserve">Supplementary </w:t>
      </w:r>
      <w:r w:rsidRPr="00FA1E92">
        <w:t xml:space="preserve">Figure </w:t>
      </w:r>
      <w:r w:rsidR="008B18EA">
        <w:t>S</w:t>
      </w:r>
      <w:r w:rsidRPr="00FA1E92">
        <w:t>5 is shown in Supplementary Video 3. Other multi-target tracking tests that simulated various situations, including assisted walk, horizontal walk, and random walk, are also shown in Supplementary Videos 4-6.</w:t>
      </w:r>
    </w:p>
    <w:p w14:paraId="585AF198" w14:textId="46D488DA" w:rsidR="00ED2A20" w:rsidRPr="00CB70A7" w:rsidRDefault="00ED2A20" w:rsidP="00357AF1">
      <w:pPr>
        <w:pStyle w:val="MDPI17abstract"/>
        <w:rPr>
          <w:color w:val="auto"/>
        </w:rPr>
      </w:pPr>
    </w:p>
    <w:sectPr w:rsidR="00ED2A20" w:rsidRPr="00CB70A7" w:rsidSect="00087B3E">
      <w:headerReference w:type="even" r:id="rId15"/>
      <w:headerReference w:type="default" r:id="rId16"/>
      <w:footerReference w:type="default" r:id="rId17"/>
      <w:headerReference w:type="first" r:id="rId18"/>
      <w:footerReference w:type="first" r:id="rId19"/>
      <w:type w:val="continuous"/>
      <w:pgSz w:w="11906" w:h="16838" w:code="9"/>
      <w:pgMar w:top="1417" w:right="720" w:bottom="1077" w:left="720" w:header="1020" w:footer="340" w:gutter="0"/>
      <w:pgNumType w:start="1"/>
      <w:cols w:space="425"/>
      <w:titlePg/>
      <w:bidi/>
      <w:docGrid w:type="lines" w:linePitch="326"/>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3A1A625" w16cex:dateUtc="2021-01-07T13:24:00Z"/>
  <w16cex:commentExtensible w16cex:durableId="23A2E9C2" w16cex:dateUtc="2021-01-08T05:25:00Z"/>
  <w16cex:commentExtensible w16cex:durableId="23A16679" w16cex:dateUtc="2021-01-07T10:52:00Z"/>
  <w16cex:commentExtensible w16cex:durableId="23A2EBD5" w16cex:dateUtc="2021-01-08T05:33:00Z"/>
  <w16cex:commentExtensible w16cex:durableId="23A16BAF" w16cex:dateUtc="2021-01-07T11:14:00Z"/>
  <w16cex:commentExtensible w16cex:durableId="23A2F0F2" w16cex:dateUtc="2021-01-08T05:55:00Z"/>
  <w16cex:commentExtensible w16cex:durableId="23A1ACDE" w16cex:dateUtc="2021-01-07T13:53:00Z"/>
  <w16cex:commentExtensible w16cex:durableId="23A2F404" w16cex:dateUtc="2021-01-08T06:08:00Z"/>
  <w16cex:commentExtensible w16cex:durableId="23A1AD30" w16cex:dateUtc="2021-01-07T13:54:00Z"/>
  <w16cex:commentExtensible w16cex:durableId="23A2FCD6" w16cex:dateUtc="2021-01-08T06:46:00Z"/>
  <w16cex:commentExtensible w16cex:durableId="239EAE5A" w16cex:dateUtc="2021-01-05T07:22:00Z"/>
  <w16cex:commentExtensible w16cex:durableId="23A2F69D" w16cex:dateUtc="2021-01-08T06:19:00Z"/>
  <w16cex:commentExtensible w16cex:durableId="23A2F6BF" w16cex:dateUtc="2021-01-08T06:20:00Z"/>
  <w16cex:commentExtensible w16cex:durableId="23A2F6CD" w16cex:dateUtc="2021-01-08T06:20:00Z"/>
  <w16cex:commentExtensible w16cex:durableId="23A2F90F" w16cex:dateUtc="2021-01-08T06:30:00Z"/>
  <w16cex:commentExtensible w16cex:durableId="23A2F929" w16cex:dateUtc="2021-01-08T06:30:00Z"/>
  <w16cex:commentExtensible w16cex:durableId="23A339CF" w16cex:dateUtc="2021-01-08T11:06: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6152474F" w16cid:durableId="23A1A625"/>
  <w16cid:commentId w16cid:paraId="0EA82DB7" w16cid:durableId="23A2E9C2"/>
  <w16cid:commentId w16cid:paraId="1721C371" w16cid:durableId="23A16679"/>
  <w16cid:commentId w16cid:paraId="4FEDE2C1" w16cid:durableId="23A2EBD5"/>
  <w16cid:commentId w16cid:paraId="05537E7A" w16cid:durableId="23A16BAF"/>
  <w16cid:commentId w16cid:paraId="0A8F9600" w16cid:durableId="23A2F0F2"/>
  <w16cid:commentId w16cid:paraId="66AB2EA7" w16cid:durableId="23A1ACDE"/>
  <w16cid:commentId w16cid:paraId="04DBFF1A" w16cid:durableId="23A2F404"/>
  <w16cid:commentId w16cid:paraId="273DA806" w16cid:durableId="23A1AD30"/>
  <w16cid:commentId w16cid:paraId="5EA295EC" w16cid:durableId="23A2FCD6"/>
  <w16cid:commentId w16cid:paraId="2FDFB9D3" w16cid:durableId="239EAE5A"/>
  <w16cid:commentId w16cid:paraId="173138FE" w16cid:durableId="23A2F69D"/>
  <w16cid:commentId w16cid:paraId="535B3174" w16cid:durableId="23A2E6FD"/>
  <w16cid:commentId w16cid:paraId="631EA360" w16cid:durableId="23A2F6BF"/>
  <w16cid:commentId w16cid:paraId="34299136" w16cid:durableId="23A2E6FE"/>
  <w16cid:commentId w16cid:paraId="08D532B9" w16cid:durableId="23A2F6CD"/>
  <w16cid:commentId w16cid:paraId="546DF627" w16cid:durableId="23A2E6FF"/>
  <w16cid:commentId w16cid:paraId="7FF231A0" w16cid:durableId="23A2F90F"/>
  <w16cid:commentId w16cid:paraId="19891A33" w16cid:durableId="23A2E700"/>
  <w16cid:commentId w16cid:paraId="2FA5D68B" w16cid:durableId="23A2F929"/>
  <w16cid:commentId w16cid:paraId="40A4F7F3" w16cid:durableId="23A2E701"/>
  <w16cid:commentId w16cid:paraId="039F7F23" w16cid:durableId="23A339CF"/>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CD916B8" w14:textId="77777777" w:rsidR="00883123" w:rsidRDefault="00883123">
      <w:pPr>
        <w:spacing w:line="240" w:lineRule="auto"/>
      </w:pPr>
      <w:r>
        <w:separator/>
      </w:r>
    </w:p>
  </w:endnote>
  <w:endnote w:type="continuationSeparator" w:id="0">
    <w:p w14:paraId="0F7482E7" w14:textId="77777777" w:rsidR="00883123" w:rsidRDefault="00883123">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Palatino Linotype">
    <w:panose1 w:val="02040502050505030304"/>
    <w:charset w:val="00"/>
    <w:family w:val="roman"/>
    <w:pitch w:val="variable"/>
    <w:sig w:usb0="E0000287" w:usb1="40000013" w:usb2="00000000" w:usb3="00000000" w:csb0="0000019F" w:csb1="00000000"/>
  </w:font>
  <w:font w:name="Cordia New">
    <w:panose1 w:val="020B0304020202020204"/>
    <w:charset w:val="DE"/>
    <w:family w:val="roman"/>
    <w:notTrueType/>
    <w:pitch w:val="variable"/>
    <w:sig w:usb0="01000001" w:usb1="00000000" w:usb2="00000000" w:usb3="00000000" w:csb0="00010000" w:csb1="00000000"/>
  </w:font>
  <w:font w:name="Tahoma">
    <w:panose1 w:val="020B0604030504040204"/>
    <w:charset w:val="00"/>
    <w:family w:val="swiss"/>
    <w:pitch w:val="variable"/>
    <w:sig w:usb0="E1002EFF" w:usb1="C000605B" w:usb2="00000029" w:usb3="00000000" w:csb0="000101FF" w:csb1="00000000"/>
  </w:font>
  <w:font w:name="Malgun Gothic">
    <w:altName w:val="맑은 고딕"/>
    <w:panose1 w:val="020B0503020000020004"/>
    <w:charset w:val="81"/>
    <w:family w:val="swiss"/>
    <w:pitch w:val="variable"/>
    <w:sig w:usb0="9000002F" w:usb1="29D77CFB" w:usb2="00000012" w:usb3="00000000" w:csb0="00080001" w:csb1="00000000"/>
  </w:font>
  <w:font w:name="Times">
    <w:altName w:val="Times"/>
    <w:panose1 w:val="02020603050405020304"/>
    <w:charset w:val="00"/>
    <w:family w:val="auto"/>
    <w:pitch w:val="variable"/>
    <w:sig w:usb0="E00002FF" w:usb1="5000205A" w:usb2="00000000" w:usb3="00000000" w:csb0="0000019F" w:csb1="00000000"/>
  </w:font>
  <w:font w:name="DengXian">
    <w:altName w:val="等线"/>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mn-ea">
    <w:altName w:val="Cambria"/>
    <w:panose1 w:val="00000000000000000000"/>
    <w:charset w:val="00"/>
    <w:family w:val="roman"/>
    <w:notTrueType/>
    <w:pitch w:val="default"/>
  </w:font>
  <w:font w:name="Batang">
    <w:altName w:val="Arial Unicode MS"/>
    <w:panose1 w:val="02030600000101010101"/>
    <w:charset w:val="81"/>
    <w:family w:val="auto"/>
    <w:notTrueType/>
    <w:pitch w:val="fixed"/>
    <w:sig w:usb0="00000000" w:usb1="09060000" w:usb2="00000010" w:usb3="00000000" w:csb0="00080000" w:csb1="00000000"/>
  </w:font>
  <w:font w:name="MS Mincho">
    <w:altName w:val="MS Gothic"/>
    <w:panose1 w:val="02020609040205080304"/>
    <w:charset w:val="80"/>
    <w:family w:val="roman"/>
    <w:notTrueType/>
    <w:pitch w:val="fixed"/>
    <w:sig w:usb0="00000000" w:usb1="08070000" w:usb2="00000010" w:usb3="00000000" w:csb0="00020000" w:csb1="00000000"/>
  </w:font>
  <w:font w:name="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CDEA0AC" w14:textId="77777777" w:rsidR="00494C08" w:rsidRPr="00CC2C1C" w:rsidRDefault="00494C08" w:rsidP="00494C08">
    <w:pPr>
      <w:pStyle w:val="Footer"/>
      <w:spacing w:line="240" w:lineRule="auto"/>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D89CC48" w14:textId="77777777" w:rsidR="003D660D" w:rsidRDefault="003D660D" w:rsidP="00864137">
    <w:pPr>
      <w:pStyle w:val="MDPIfooterfirstpage"/>
      <w:pBdr>
        <w:top w:val="single" w:sz="4" w:space="0" w:color="000000"/>
      </w:pBdr>
      <w:adjustRightInd w:val="0"/>
      <w:snapToGrid w:val="0"/>
      <w:spacing w:before="480" w:line="100" w:lineRule="exact"/>
      <w:rPr>
        <w:i/>
        <w:szCs w:val="16"/>
        <w:lang w:val="it-IT"/>
      </w:rPr>
    </w:pPr>
  </w:p>
  <w:p w14:paraId="3A6EC7CA" w14:textId="77777777" w:rsidR="00494C08" w:rsidRPr="008B308E" w:rsidRDefault="00494C08" w:rsidP="00691AA3">
    <w:pPr>
      <w:pStyle w:val="MDPIfooterfirstpage"/>
      <w:tabs>
        <w:tab w:val="clear" w:pos="8845"/>
        <w:tab w:val="right" w:pos="10466"/>
      </w:tabs>
      <w:spacing w:line="240" w:lineRule="auto"/>
      <w:jc w:val="both"/>
      <w:rPr>
        <w:lang w:val="fr-CH"/>
      </w:rPr>
    </w:pPr>
    <w:r w:rsidRPr="00544B3D">
      <w:rPr>
        <w:i/>
        <w:szCs w:val="16"/>
        <w:lang w:val="it-IT"/>
      </w:rPr>
      <w:t>Sensors</w:t>
    </w:r>
    <w:r w:rsidRPr="00544B3D">
      <w:rPr>
        <w:szCs w:val="16"/>
        <w:lang w:val="it-IT"/>
      </w:rPr>
      <w:t xml:space="preserve"> </w:t>
    </w:r>
    <w:r w:rsidR="00911B1A" w:rsidRPr="00911B1A">
      <w:rPr>
        <w:b/>
        <w:szCs w:val="16"/>
        <w:lang w:val="it-IT"/>
      </w:rPr>
      <w:t>2021</w:t>
    </w:r>
    <w:r w:rsidR="00375A07" w:rsidRPr="00375A07">
      <w:rPr>
        <w:szCs w:val="16"/>
        <w:lang w:val="it-IT"/>
      </w:rPr>
      <w:t xml:space="preserve">, </w:t>
    </w:r>
    <w:r w:rsidR="00911B1A" w:rsidRPr="00911B1A">
      <w:rPr>
        <w:i/>
        <w:szCs w:val="16"/>
        <w:lang w:val="it-IT"/>
      </w:rPr>
      <w:t>21</w:t>
    </w:r>
    <w:r w:rsidR="00375A07" w:rsidRPr="00375A07">
      <w:rPr>
        <w:szCs w:val="16"/>
        <w:lang w:val="it-IT"/>
      </w:rPr>
      <w:t xml:space="preserve">, </w:t>
    </w:r>
    <w:r w:rsidR="001F5853">
      <w:rPr>
        <w:szCs w:val="16"/>
        <w:lang w:val="it-IT"/>
      </w:rPr>
      <w:t>x</w:t>
    </w:r>
    <w:r w:rsidR="003D660D">
      <w:rPr>
        <w:szCs w:val="16"/>
        <w:lang w:val="it-IT"/>
      </w:rPr>
      <w:t>. https://doi.org/10.3390/xxxxx</w:t>
    </w:r>
    <w:r w:rsidR="00691AA3" w:rsidRPr="008B308E">
      <w:rPr>
        <w:lang w:val="fr-CH"/>
      </w:rPr>
      <w:tab/>
    </w:r>
    <w:r w:rsidRPr="008B308E">
      <w:rPr>
        <w:lang w:val="fr-CH"/>
      </w:rPr>
      <w:t>www.mdpi.com/journal/</w:t>
    </w:r>
    <w:r w:rsidRPr="00544B3D">
      <w:rPr>
        <w:lang w:val="it-IT"/>
      </w:rPr>
      <w:t>sensors</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6C9157B" w14:textId="77777777" w:rsidR="00883123" w:rsidRDefault="00883123">
      <w:pPr>
        <w:spacing w:line="240" w:lineRule="auto"/>
      </w:pPr>
      <w:r>
        <w:separator/>
      </w:r>
    </w:p>
  </w:footnote>
  <w:footnote w:type="continuationSeparator" w:id="0">
    <w:p w14:paraId="4B8B22A1" w14:textId="77777777" w:rsidR="00883123" w:rsidRDefault="00883123">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7CA9340" w14:textId="77777777" w:rsidR="00494C08" w:rsidRDefault="00494C08" w:rsidP="00494C08">
    <w:pPr>
      <w:pStyle w:val="Header"/>
      <w:pBdr>
        <w:bottom w:val="none" w:sz="0" w:space="0" w:color="auto"/>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274A661" w14:textId="77777777" w:rsidR="003D660D" w:rsidRDefault="00494C08" w:rsidP="00691AA3">
    <w:pPr>
      <w:tabs>
        <w:tab w:val="right" w:pos="10466"/>
      </w:tabs>
      <w:adjustRightInd w:val="0"/>
      <w:snapToGrid w:val="0"/>
      <w:spacing w:line="240" w:lineRule="auto"/>
      <w:rPr>
        <w:sz w:val="16"/>
      </w:rPr>
    </w:pPr>
    <w:r>
      <w:rPr>
        <w:i/>
        <w:sz w:val="16"/>
      </w:rPr>
      <w:t xml:space="preserve">Sensors </w:t>
    </w:r>
    <w:r w:rsidR="00072F75" w:rsidRPr="00072F75">
      <w:rPr>
        <w:b/>
        <w:sz w:val="16"/>
      </w:rPr>
      <w:t>2021</w:t>
    </w:r>
    <w:r w:rsidR="00375A07" w:rsidRPr="00375A07">
      <w:rPr>
        <w:sz w:val="16"/>
      </w:rPr>
      <w:t xml:space="preserve">, </w:t>
    </w:r>
    <w:r w:rsidR="00072F75" w:rsidRPr="00072F75">
      <w:rPr>
        <w:i/>
        <w:sz w:val="16"/>
      </w:rPr>
      <w:t>21</w:t>
    </w:r>
    <w:r w:rsidR="001F5853">
      <w:rPr>
        <w:sz w:val="16"/>
      </w:rPr>
      <w:t>, x FOR PEER REVIEW</w:t>
    </w:r>
    <w:r w:rsidR="00691AA3">
      <w:rPr>
        <w:sz w:val="16"/>
      </w:rPr>
      <w:tab/>
    </w:r>
    <w:r w:rsidR="001F5853">
      <w:rPr>
        <w:sz w:val="16"/>
      </w:rPr>
      <w:fldChar w:fldCharType="begin"/>
    </w:r>
    <w:r w:rsidR="001F5853">
      <w:rPr>
        <w:sz w:val="16"/>
      </w:rPr>
      <w:instrText xml:space="preserve"> PAGE   \* MERGEFORMAT </w:instrText>
    </w:r>
    <w:r w:rsidR="001F5853">
      <w:rPr>
        <w:sz w:val="16"/>
      </w:rPr>
      <w:fldChar w:fldCharType="separate"/>
    </w:r>
    <w:r w:rsidR="008B18EA">
      <w:rPr>
        <w:sz w:val="16"/>
      </w:rPr>
      <w:t>3</w:t>
    </w:r>
    <w:r w:rsidR="001F5853">
      <w:rPr>
        <w:sz w:val="16"/>
      </w:rPr>
      <w:fldChar w:fldCharType="end"/>
    </w:r>
    <w:r w:rsidR="001F5853">
      <w:rPr>
        <w:sz w:val="16"/>
      </w:rPr>
      <w:t xml:space="preserve"> of </w:t>
    </w:r>
    <w:r w:rsidR="001F5853">
      <w:rPr>
        <w:sz w:val="16"/>
      </w:rPr>
      <w:fldChar w:fldCharType="begin"/>
    </w:r>
    <w:r w:rsidR="001F5853">
      <w:rPr>
        <w:sz w:val="16"/>
      </w:rPr>
      <w:instrText xml:space="preserve"> NUMPAGES   \* MERGEFORMAT </w:instrText>
    </w:r>
    <w:r w:rsidR="001F5853">
      <w:rPr>
        <w:sz w:val="16"/>
      </w:rPr>
      <w:fldChar w:fldCharType="separate"/>
    </w:r>
    <w:r w:rsidR="008B18EA">
      <w:rPr>
        <w:sz w:val="16"/>
      </w:rPr>
      <w:t>7</w:t>
    </w:r>
    <w:r w:rsidR="001F5853">
      <w:rPr>
        <w:sz w:val="16"/>
      </w:rPr>
      <w:fldChar w:fldCharType="end"/>
    </w:r>
  </w:p>
  <w:p w14:paraId="201F8F70" w14:textId="77777777" w:rsidR="00494C08" w:rsidRPr="00DC1886" w:rsidRDefault="00494C08" w:rsidP="00864137">
    <w:pPr>
      <w:pBdr>
        <w:bottom w:val="single" w:sz="4" w:space="1" w:color="000000"/>
      </w:pBdr>
      <w:tabs>
        <w:tab w:val="right" w:pos="8844"/>
      </w:tabs>
      <w:adjustRightInd w:val="0"/>
      <w:snapToGrid w:val="0"/>
      <w:spacing w:after="480" w:line="100" w:lineRule="exact"/>
      <w:jc w:val="left"/>
      <w:rPr>
        <w:sz w:val="16"/>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10487" w:type="dxa"/>
      <w:tblCellMar>
        <w:left w:w="0" w:type="dxa"/>
        <w:right w:w="0" w:type="dxa"/>
      </w:tblCellMar>
      <w:tblLook w:val="04A0" w:firstRow="1" w:lastRow="0" w:firstColumn="1" w:lastColumn="0" w:noHBand="0" w:noVBand="1"/>
    </w:tblPr>
    <w:tblGrid>
      <w:gridCol w:w="3679"/>
      <w:gridCol w:w="4535"/>
      <w:gridCol w:w="2273"/>
    </w:tblGrid>
    <w:tr w:rsidR="003D660D" w:rsidRPr="00691AA3" w14:paraId="5BB09592" w14:textId="77777777" w:rsidTr="00691AA3">
      <w:trPr>
        <w:trHeight w:val="686"/>
      </w:trPr>
      <w:tc>
        <w:tcPr>
          <w:tcW w:w="3679" w:type="dxa"/>
          <w:shd w:val="clear" w:color="auto" w:fill="auto"/>
          <w:vAlign w:val="center"/>
        </w:tcPr>
        <w:p w14:paraId="06D92F5A" w14:textId="7E4FED19" w:rsidR="003D660D" w:rsidRPr="00EF08AF" w:rsidRDefault="00ED2A20" w:rsidP="00691AA3">
          <w:pPr>
            <w:pStyle w:val="Header"/>
            <w:pBdr>
              <w:bottom w:val="none" w:sz="0" w:space="0" w:color="auto"/>
            </w:pBdr>
            <w:jc w:val="left"/>
            <w:rPr>
              <w:rFonts w:eastAsia="DengXian"/>
              <w:b/>
              <w:bCs/>
            </w:rPr>
          </w:pPr>
          <w:r w:rsidRPr="00EF08AF">
            <w:rPr>
              <w:rFonts w:eastAsia="DengXian"/>
              <w:b/>
              <w:bCs/>
            </w:rPr>
            <w:drawing>
              <wp:inline distT="0" distB="0" distL="0" distR="0" wp14:anchorId="0F63554F" wp14:editId="62234661">
                <wp:extent cx="1480185" cy="429895"/>
                <wp:effectExtent l="0" t="0" r="0" b="0"/>
                <wp:docPr id="3" name="Picture 3" descr="C:\Users\home\Desktop\logos\png\sensors-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ome\Desktop\logos\png\sensors-logo.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80185" cy="429895"/>
                        </a:xfrm>
                        <a:prstGeom prst="rect">
                          <a:avLst/>
                        </a:prstGeom>
                        <a:noFill/>
                        <a:ln>
                          <a:noFill/>
                        </a:ln>
                      </pic:spPr>
                    </pic:pic>
                  </a:graphicData>
                </a:graphic>
              </wp:inline>
            </w:drawing>
          </w:r>
        </w:p>
      </w:tc>
      <w:tc>
        <w:tcPr>
          <w:tcW w:w="4535" w:type="dxa"/>
          <w:shd w:val="clear" w:color="auto" w:fill="auto"/>
          <w:vAlign w:val="center"/>
        </w:tcPr>
        <w:p w14:paraId="54FA3B87" w14:textId="77777777" w:rsidR="003D660D" w:rsidRPr="00EF08AF" w:rsidRDefault="003D660D" w:rsidP="00691AA3">
          <w:pPr>
            <w:pStyle w:val="Header"/>
            <w:pBdr>
              <w:bottom w:val="none" w:sz="0" w:space="0" w:color="auto"/>
            </w:pBdr>
            <w:rPr>
              <w:rFonts w:eastAsia="DengXian"/>
              <w:b/>
              <w:bCs/>
            </w:rPr>
          </w:pPr>
        </w:p>
      </w:tc>
      <w:tc>
        <w:tcPr>
          <w:tcW w:w="2273" w:type="dxa"/>
          <w:shd w:val="clear" w:color="auto" w:fill="auto"/>
          <w:vAlign w:val="center"/>
        </w:tcPr>
        <w:p w14:paraId="1ECA8DDA" w14:textId="16A09574" w:rsidR="003D660D" w:rsidRPr="00EF08AF" w:rsidRDefault="00ED2A20" w:rsidP="00691AA3">
          <w:pPr>
            <w:pStyle w:val="Header"/>
            <w:pBdr>
              <w:bottom w:val="none" w:sz="0" w:space="0" w:color="auto"/>
            </w:pBdr>
            <w:jc w:val="right"/>
            <w:rPr>
              <w:rFonts w:eastAsia="DengXian"/>
              <w:b/>
              <w:bCs/>
            </w:rPr>
          </w:pPr>
          <w:r w:rsidRPr="00EF08AF">
            <w:rPr>
              <w:rFonts w:eastAsia="DengXian"/>
              <w:b/>
              <w:bCs/>
            </w:rPr>
            <w:drawing>
              <wp:inline distT="0" distB="0" distL="0" distR="0" wp14:anchorId="70CC7284" wp14:editId="7F20566D">
                <wp:extent cx="539115" cy="35369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39115" cy="353695"/>
                        </a:xfrm>
                        <a:prstGeom prst="rect">
                          <a:avLst/>
                        </a:prstGeom>
                        <a:noFill/>
                        <a:ln>
                          <a:noFill/>
                        </a:ln>
                      </pic:spPr>
                    </pic:pic>
                  </a:graphicData>
                </a:graphic>
              </wp:inline>
            </w:drawing>
          </w:r>
        </w:p>
      </w:tc>
    </w:tr>
  </w:tbl>
  <w:p w14:paraId="2066F6C8" w14:textId="77777777" w:rsidR="00494C08" w:rsidRPr="003D660D" w:rsidRDefault="00494C08" w:rsidP="00864137">
    <w:pPr>
      <w:pBdr>
        <w:bottom w:val="single" w:sz="4" w:space="1" w:color="000000"/>
      </w:pBdr>
      <w:adjustRightInd w:val="0"/>
      <w:snapToGrid w:val="0"/>
      <w:spacing w:line="100" w:lineRule="exact"/>
      <w:jc w:val="lef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BF11B77"/>
    <w:multiLevelType w:val="hybridMultilevel"/>
    <w:tmpl w:val="05A61E26"/>
    <w:lvl w:ilvl="0" w:tplc="FC665EC4">
      <w:start w:val="1"/>
      <w:numFmt w:val="decimal"/>
      <w:lvlText w:val="%1."/>
      <w:lvlJc w:val="left"/>
      <w:pPr>
        <w:ind w:left="845" w:hanging="420"/>
      </w:pPr>
      <w:rPr>
        <w:rFonts w:hint="default"/>
      </w:rPr>
    </w:lvl>
    <w:lvl w:ilvl="1" w:tplc="04090019" w:tentative="1">
      <w:start w:val="1"/>
      <w:numFmt w:val="lowerLetter"/>
      <w:lvlText w:val="%2."/>
      <w:lvlJc w:val="left"/>
      <w:pPr>
        <w:ind w:left="1505" w:hanging="360"/>
      </w:pPr>
    </w:lvl>
    <w:lvl w:ilvl="2" w:tplc="0409001B" w:tentative="1">
      <w:start w:val="1"/>
      <w:numFmt w:val="lowerRoman"/>
      <w:lvlText w:val="%3."/>
      <w:lvlJc w:val="right"/>
      <w:pPr>
        <w:ind w:left="2225" w:hanging="180"/>
      </w:pPr>
    </w:lvl>
    <w:lvl w:ilvl="3" w:tplc="0409000F" w:tentative="1">
      <w:start w:val="1"/>
      <w:numFmt w:val="decimal"/>
      <w:lvlText w:val="%4."/>
      <w:lvlJc w:val="left"/>
      <w:pPr>
        <w:ind w:left="2945" w:hanging="360"/>
      </w:pPr>
    </w:lvl>
    <w:lvl w:ilvl="4" w:tplc="04090019" w:tentative="1">
      <w:start w:val="1"/>
      <w:numFmt w:val="lowerLetter"/>
      <w:lvlText w:val="%5."/>
      <w:lvlJc w:val="left"/>
      <w:pPr>
        <w:ind w:left="3665" w:hanging="360"/>
      </w:pPr>
    </w:lvl>
    <w:lvl w:ilvl="5" w:tplc="0409001B" w:tentative="1">
      <w:start w:val="1"/>
      <w:numFmt w:val="lowerRoman"/>
      <w:lvlText w:val="%6."/>
      <w:lvlJc w:val="right"/>
      <w:pPr>
        <w:ind w:left="4385" w:hanging="180"/>
      </w:pPr>
    </w:lvl>
    <w:lvl w:ilvl="6" w:tplc="0409000F" w:tentative="1">
      <w:start w:val="1"/>
      <w:numFmt w:val="decimal"/>
      <w:lvlText w:val="%7."/>
      <w:lvlJc w:val="left"/>
      <w:pPr>
        <w:ind w:left="5105" w:hanging="360"/>
      </w:pPr>
    </w:lvl>
    <w:lvl w:ilvl="7" w:tplc="04090019" w:tentative="1">
      <w:start w:val="1"/>
      <w:numFmt w:val="lowerLetter"/>
      <w:lvlText w:val="%8."/>
      <w:lvlJc w:val="left"/>
      <w:pPr>
        <w:ind w:left="5825" w:hanging="360"/>
      </w:pPr>
    </w:lvl>
    <w:lvl w:ilvl="8" w:tplc="0409001B" w:tentative="1">
      <w:start w:val="1"/>
      <w:numFmt w:val="lowerRoman"/>
      <w:lvlText w:val="%9."/>
      <w:lvlJc w:val="right"/>
      <w:pPr>
        <w:ind w:left="6545" w:hanging="180"/>
      </w:pPr>
    </w:lvl>
  </w:abstractNum>
  <w:abstractNum w:abstractNumId="1">
    <w:nsid w:val="1E0C6F5D"/>
    <w:multiLevelType w:val="hybridMultilevel"/>
    <w:tmpl w:val="8BFE0D56"/>
    <w:lvl w:ilvl="0" w:tplc="CCCE9BD4">
      <w:start w:val="1"/>
      <w:numFmt w:val="bullet"/>
      <w:lvlRestart w:val="0"/>
      <w:pStyle w:val="MDPI38bullet"/>
      <w:lvlText w:val=""/>
      <w:lvlJc w:val="left"/>
      <w:pPr>
        <w:ind w:left="3033" w:hanging="425"/>
      </w:pPr>
      <w:rPr>
        <w:rFonts w:ascii="Symbol" w:hAnsi="Symbol" w:hint="default"/>
      </w:rPr>
    </w:lvl>
    <w:lvl w:ilvl="1" w:tplc="04090003" w:tentative="1">
      <w:start w:val="1"/>
      <w:numFmt w:val="bullet"/>
      <w:lvlText w:val="o"/>
      <w:lvlJc w:val="left"/>
      <w:pPr>
        <w:ind w:left="4048" w:hanging="360"/>
      </w:pPr>
      <w:rPr>
        <w:rFonts w:ascii="Courier New" w:hAnsi="Courier New" w:cs="Courier New" w:hint="default"/>
      </w:rPr>
    </w:lvl>
    <w:lvl w:ilvl="2" w:tplc="04090005" w:tentative="1">
      <w:start w:val="1"/>
      <w:numFmt w:val="bullet"/>
      <w:lvlText w:val=""/>
      <w:lvlJc w:val="left"/>
      <w:pPr>
        <w:ind w:left="4768" w:hanging="360"/>
      </w:pPr>
      <w:rPr>
        <w:rFonts w:ascii="Wingdings" w:hAnsi="Wingdings" w:hint="default"/>
      </w:rPr>
    </w:lvl>
    <w:lvl w:ilvl="3" w:tplc="04090001" w:tentative="1">
      <w:start w:val="1"/>
      <w:numFmt w:val="bullet"/>
      <w:lvlText w:val=""/>
      <w:lvlJc w:val="left"/>
      <w:pPr>
        <w:ind w:left="5488" w:hanging="360"/>
      </w:pPr>
      <w:rPr>
        <w:rFonts w:ascii="Symbol" w:hAnsi="Symbol" w:hint="default"/>
      </w:rPr>
    </w:lvl>
    <w:lvl w:ilvl="4" w:tplc="04090003" w:tentative="1">
      <w:start w:val="1"/>
      <w:numFmt w:val="bullet"/>
      <w:lvlText w:val="o"/>
      <w:lvlJc w:val="left"/>
      <w:pPr>
        <w:ind w:left="6208" w:hanging="360"/>
      </w:pPr>
      <w:rPr>
        <w:rFonts w:ascii="Courier New" w:hAnsi="Courier New" w:cs="Courier New" w:hint="default"/>
      </w:rPr>
    </w:lvl>
    <w:lvl w:ilvl="5" w:tplc="04090005" w:tentative="1">
      <w:start w:val="1"/>
      <w:numFmt w:val="bullet"/>
      <w:lvlText w:val=""/>
      <w:lvlJc w:val="left"/>
      <w:pPr>
        <w:ind w:left="6928" w:hanging="360"/>
      </w:pPr>
      <w:rPr>
        <w:rFonts w:ascii="Wingdings" w:hAnsi="Wingdings" w:hint="default"/>
      </w:rPr>
    </w:lvl>
    <w:lvl w:ilvl="6" w:tplc="04090001" w:tentative="1">
      <w:start w:val="1"/>
      <w:numFmt w:val="bullet"/>
      <w:lvlText w:val=""/>
      <w:lvlJc w:val="left"/>
      <w:pPr>
        <w:ind w:left="7648" w:hanging="360"/>
      </w:pPr>
      <w:rPr>
        <w:rFonts w:ascii="Symbol" w:hAnsi="Symbol" w:hint="default"/>
      </w:rPr>
    </w:lvl>
    <w:lvl w:ilvl="7" w:tplc="04090003" w:tentative="1">
      <w:start w:val="1"/>
      <w:numFmt w:val="bullet"/>
      <w:lvlText w:val="o"/>
      <w:lvlJc w:val="left"/>
      <w:pPr>
        <w:ind w:left="8368" w:hanging="360"/>
      </w:pPr>
      <w:rPr>
        <w:rFonts w:ascii="Courier New" w:hAnsi="Courier New" w:cs="Courier New" w:hint="default"/>
      </w:rPr>
    </w:lvl>
    <w:lvl w:ilvl="8" w:tplc="04090005" w:tentative="1">
      <w:start w:val="1"/>
      <w:numFmt w:val="bullet"/>
      <w:lvlText w:val=""/>
      <w:lvlJc w:val="left"/>
      <w:pPr>
        <w:ind w:left="9088" w:hanging="360"/>
      </w:pPr>
      <w:rPr>
        <w:rFonts w:ascii="Wingdings" w:hAnsi="Wingdings" w:hint="default"/>
      </w:rPr>
    </w:lvl>
  </w:abstractNum>
  <w:abstractNum w:abstractNumId="2">
    <w:nsid w:val="243664EF"/>
    <w:multiLevelType w:val="hybridMultilevel"/>
    <w:tmpl w:val="009CAFE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250A245F"/>
    <w:multiLevelType w:val="hybridMultilevel"/>
    <w:tmpl w:val="29E20A30"/>
    <w:lvl w:ilvl="0" w:tplc="1AF444CE">
      <w:start w:val="1"/>
      <w:numFmt w:val="decimal"/>
      <w:lvlText w:val="%1."/>
      <w:lvlJc w:val="left"/>
      <w:pPr>
        <w:ind w:left="780" w:hanging="4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nsid w:val="2805051C"/>
    <w:multiLevelType w:val="hybridMultilevel"/>
    <w:tmpl w:val="D6480D34"/>
    <w:lvl w:ilvl="0" w:tplc="CDCEE7DA">
      <w:start w:val="1"/>
      <w:numFmt w:val="decimal"/>
      <w:lvlText w:val="%1."/>
      <w:lvlJc w:val="left"/>
      <w:pPr>
        <w:ind w:left="1429" w:hanging="360"/>
      </w:p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abstractNum w:abstractNumId="5">
    <w:nsid w:val="282E1BA0"/>
    <w:multiLevelType w:val="hybridMultilevel"/>
    <w:tmpl w:val="EF3C6AC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369A6535"/>
    <w:multiLevelType w:val="hybridMultilevel"/>
    <w:tmpl w:val="3CB68362"/>
    <w:lvl w:ilvl="0" w:tplc="B2367048">
      <w:start w:val="1"/>
      <w:numFmt w:val="bullet"/>
      <w:lvlText w:val=""/>
      <w:lvlJc w:val="left"/>
      <w:pPr>
        <w:ind w:left="1429" w:hanging="360"/>
      </w:pPr>
      <w:rPr>
        <w:rFonts w:ascii="Symbol" w:hAnsi="Symbol" w:hint="default"/>
      </w:rPr>
    </w:lvl>
    <w:lvl w:ilvl="1" w:tplc="08070003" w:tentative="1">
      <w:start w:val="1"/>
      <w:numFmt w:val="bullet"/>
      <w:lvlText w:val="o"/>
      <w:lvlJc w:val="left"/>
      <w:pPr>
        <w:ind w:left="2149" w:hanging="360"/>
      </w:pPr>
      <w:rPr>
        <w:rFonts w:ascii="Courier New" w:hAnsi="Courier New" w:cs="Courier New" w:hint="default"/>
      </w:rPr>
    </w:lvl>
    <w:lvl w:ilvl="2" w:tplc="08070005" w:tentative="1">
      <w:start w:val="1"/>
      <w:numFmt w:val="bullet"/>
      <w:lvlText w:val=""/>
      <w:lvlJc w:val="left"/>
      <w:pPr>
        <w:ind w:left="2869" w:hanging="360"/>
      </w:pPr>
      <w:rPr>
        <w:rFonts w:ascii="Wingdings" w:hAnsi="Wingdings" w:hint="default"/>
      </w:rPr>
    </w:lvl>
    <w:lvl w:ilvl="3" w:tplc="08070001" w:tentative="1">
      <w:start w:val="1"/>
      <w:numFmt w:val="bullet"/>
      <w:lvlText w:val=""/>
      <w:lvlJc w:val="left"/>
      <w:pPr>
        <w:ind w:left="3589" w:hanging="360"/>
      </w:pPr>
      <w:rPr>
        <w:rFonts w:ascii="Symbol" w:hAnsi="Symbol" w:hint="default"/>
      </w:rPr>
    </w:lvl>
    <w:lvl w:ilvl="4" w:tplc="08070003" w:tentative="1">
      <w:start w:val="1"/>
      <w:numFmt w:val="bullet"/>
      <w:lvlText w:val="o"/>
      <w:lvlJc w:val="left"/>
      <w:pPr>
        <w:ind w:left="4309" w:hanging="360"/>
      </w:pPr>
      <w:rPr>
        <w:rFonts w:ascii="Courier New" w:hAnsi="Courier New" w:cs="Courier New" w:hint="default"/>
      </w:rPr>
    </w:lvl>
    <w:lvl w:ilvl="5" w:tplc="08070005" w:tentative="1">
      <w:start w:val="1"/>
      <w:numFmt w:val="bullet"/>
      <w:lvlText w:val=""/>
      <w:lvlJc w:val="left"/>
      <w:pPr>
        <w:ind w:left="5029" w:hanging="360"/>
      </w:pPr>
      <w:rPr>
        <w:rFonts w:ascii="Wingdings" w:hAnsi="Wingdings" w:hint="default"/>
      </w:rPr>
    </w:lvl>
    <w:lvl w:ilvl="6" w:tplc="08070001" w:tentative="1">
      <w:start w:val="1"/>
      <w:numFmt w:val="bullet"/>
      <w:lvlText w:val=""/>
      <w:lvlJc w:val="left"/>
      <w:pPr>
        <w:ind w:left="5749" w:hanging="360"/>
      </w:pPr>
      <w:rPr>
        <w:rFonts w:ascii="Symbol" w:hAnsi="Symbol" w:hint="default"/>
      </w:rPr>
    </w:lvl>
    <w:lvl w:ilvl="7" w:tplc="08070003" w:tentative="1">
      <w:start w:val="1"/>
      <w:numFmt w:val="bullet"/>
      <w:lvlText w:val="o"/>
      <w:lvlJc w:val="left"/>
      <w:pPr>
        <w:ind w:left="6469" w:hanging="360"/>
      </w:pPr>
      <w:rPr>
        <w:rFonts w:ascii="Courier New" w:hAnsi="Courier New" w:cs="Courier New" w:hint="default"/>
      </w:rPr>
    </w:lvl>
    <w:lvl w:ilvl="8" w:tplc="08070005" w:tentative="1">
      <w:start w:val="1"/>
      <w:numFmt w:val="bullet"/>
      <w:lvlText w:val=""/>
      <w:lvlJc w:val="left"/>
      <w:pPr>
        <w:ind w:left="7189" w:hanging="360"/>
      </w:pPr>
      <w:rPr>
        <w:rFonts w:ascii="Wingdings" w:hAnsi="Wingdings" w:hint="default"/>
      </w:rPr>
    </w:lvl>
  </w:abstractNum>
  <w:abstractNum w:abstractNumId="7">
    <w:nsid w:val="54075B53"/>
    <w:multiLevelType w:val="hybridMultilevel"/>
    <w:tmpl w:val="A0DCA02E"/>
    <w:lvl w:ilvl="0" w:tplc="5CB0595C">
      <w:start w:val="1"/>
      <w:numFmt w:val="decimal"/>
      <w:lvlRestart w:val="0"/>
      <w:pStyle w:val="MDPI37itemize"/>
      <w:lvlText w:val="%1."/>
      <w:lvlJc w:val="left"/>
      <w:pPr>
        <w:ind w:left="3033" w:hanging="425"/>
      </w:pPr>
    </w:lvl>
    <w:lvl w:ilvl="1" w:tplc="04090019" w:tentative="1">
      <w:start w:val="1"/>
      <w:numFmt w:val="lowerLetter"/>
      <w:lvlText w:val="%2."/>
      <w:lvlJc w:val="left"/>
      <w:pPr>
        <w:ind w:left="3691" w:hanging="360"/>
      </w:pPr>
    </w:lvl>
    <w:lvl w:ilvl="2" w:tplc="0409001B" w:tentative="1">
      <w:start w:val="1"/>
      <w:numFmt w:val="lowerRoman"/>
      <w:lvlText w:val="%3."/>
      <w:lvlJc w:val="right"/>
      <w:pPr>
        <w:ind w:left="4411" w:hanging="180"/>
      </w:pPr>
    </w:lvl>
    <w:lvl w:ilvl="3" w:tplc="0409000F" w:tentative="1">
      <w:start w:val="1"/>
      <w:numFmt w:val="decimal"/>
      <w:lvlText w:val="%4."/>
      <w:lvlJc w:val="left"/>
      <w:pPr>
        <w:ind w:left="5131" w:hanging="360"/>
      </w:pPr>
    </w:lvl>
    <w:lvl w:ilvl="4" w:tplc="04090019" w:tentative="1">
      <w:start w:val="1"/>
      <w:numFmt w:val="lowerLetter"/>
      <w:lvlText w:val="%5."/>
      <w:lvlJc w:val="left"/>
      <w:pPr>
        <w:ind w:left="5851" w:hanging="360"/>
      </w:pPr>
    </w:lvl>
    <w:lvl w:ilvl="5" w:tplc="0409001B" w:tentative="1">
      <w:start w:val="1"/>
      <w:numFmt w:val="lowerRoman"/>
      <w:lvlText w:val="%6."/>
      <w:lvlJc w:val="right"/>
      <w:pPr>
        <w:ind w:left="6571" w:hanging="180"/>
      </w:pPr>
    </w:lvl>
    <w:lvl w:ilvl="6" w:tplc="0409000F" w:tentative="1">
      <w:start w:val="1"/>
      <w:numFmt w:val="decimal"/>
      <w:lvlText w:val="%7."/>
      <w:lvlJc w:val="left"/>
      <w:pPr>
        <w:ind w:left="7291" w:hanging="360"/>
      </w:pPr>
    </w:lvl>
    <w:lvl w:ilvl="7" w:tplc="04090019" w:tentative="1">
      <w:start w:val="1"/>
      <w:numFmt w:val="lowerLetter"/>
      <w:lvlText w:val="%8."/>
      <w:lvlJc w:val="left"/>
      <w:pPr>
        <w:ind w:left="8011" w:hanging="360"/>
      </w:pPr>
    </w:lvl>
    <w:lvl w:ilvl="8" w:tplc="0409001B" w:tentative="1">
      <w:start w:val="1"/>
      <w:numFmt w:val="lowerRoman"/>
      <w:lvlText w:val="%9."/>
      <w:lvlJc w:val="right"/>
      <w:pPr>
        <w:ind w:left="8731" w:hanging="180"/>
      </w:pPr>
    </w:lvl>
  </w:abstractNum>
  <w:abstractNum w:abstractNumId="8">
    <w:nsid w:val="5C5C00ED"/>
    <w:multiLevelType w:val="hybridMultilevel"/>
    <w:tmpl w:val="17823996"/>
    <w:lvl w:ilvl="0" w:tplc="DE0AA0E6">
      <w:start w:val="1"/>
      <w:numFmt w:val="lowerLetter"/>
      <w:lvlText w:val="%1)"/>
      <w:lvlJc w:val="left"/>
      <w:pPr>
        <w:ind w:left="473" w:hanging="360"/>
      </w:pPr>
      <w:rPr>
        <w:rFonts w:hint="default"/>
      </w:rPr>
    </w:lvl>
    <w:lvl w:ilvl="1" w:tplc="04090019" w:tentative="1">
      <w:start w:val="1"/>
      <w:numFmt w:val="lowerLetter"/>
      <w:lvlText w:val="%2."/>
      <w:lvlJc w:val="left"/>
      <w:pPr>
        <w:ind w:left="1193" w:hanging="360"/>
      </w:pPr>
    </w:lvl>
    <w:lvl w:ilvl="2" w:tplc="0409001B" w:tentative="1">
      <w:start w:val="1"/>
      <w:numFmt w:val="lowerRoman"/>
      <w:lvlText w:val="%3."/>
      <w:lvlJc w:val="right"/>
      <w:pPr>
        <w:ind w:left="1913" w:hanging="180"/>
      </w:pPr>
    </w:lvl>
    <w:lvl w:ilvl="3" w:tplc="0409000F" w:tentative="1">
      <w:start w:val="1"/>
      <w:numFmt w:val="decimal"/>
      <w:lvlText w:val="%4."/>
      <w:lvlJc w:val="left"/>
      <w:pPr>
        <w:ind w:left="2633" w:hanging="360"/>
      </w:pPr>
    </w:lvl>
    <w:lvl w:ilvl="4" w:tplc="04090019" w:tentative="1">
      <w:start w:val="1"/>
      <w:numFmt w:val="lowerLetter"/>
      <w:lvlText w:val="%5."/>
      <w:lvlJc w:val="left"/>
      <w:pPr>
        <w:ind w:left="3353" w:hanging="360"/>
      </w:pPr>
    </w:lvl>
    <w:lvl w:ilvl="5" w:tplc="0409001B" w:tentative="1">
      <w:start w:val="1"/>
      <w:numFmt w:val="lowerRoman"/>
      <w:lvlText w:val="%6."/>
      <w:lvlJc w:val="right"/>
      <w:pPr>
        <w:ind w:left="4073" w:hanging="180"/>
      </w:pPr>
    </w:lvl>
    <w:lvl w:ilvl="6" w:tplc="0409000F" w:tentative="1">
      <w:start w:val="1"/>
      <w:numFmt w:val="decimal"/>
      <w:lvlText w:val="%7."/>
      <w:lvlJc w:val="left"/>
      <w:pPr>
        <w:ind w:left="4793" w:hanging="360"/>
      </w:pPr>
    </w:lvl>
    <w:lvl w:ilvl="7" w:tplc="04090019" w:tentative="1">
      <w:start w:val="1"/>
      <w:numFmt w:val="lowerLetter"/>
      <w:lvlText w:val="%8."/>
      <w:lvlJc w:val="left"/>
      <w:pPr>
        <w:ind w:left="5513" w:hanging="360"/>
      </w:pPr>
    </w:lvl>
    <w:lvl w:ilvl="8" w:tplc="0409001B" w:tentative="1">
      <w:start w:val="1"/>
      <w:numFmt w:val="lowerRoman"/>
      <w:lvlText w:val="%9."/>
      <w:lvlJc w:val="right"/>
      <w:pPr>
        <w:ind w:left="6233" w:hanging="180"/>
      </w:pPr>
    </w:lvl>
  </w:abstractNum>
  <w:abstractNum w:abstractNumId="9">
    <w:nsid w:val="63A03696"/>
    <w:multiLevelType w:val="multilevel"/>
    <w:tmpl w:val="0409001F"/>
    <w:lvl w:ilvl="0">
      <w:start w:val="1"/>
      <w:numFmt w:val="decimal"/>
      <w:lvlText w:val="%1."/>
      <w:lvlJc w:val="left"/>
      <w:pPr>
        <w:ind w:left="720" w:hanging="360"/>
      </w:pPr>
    </w:lvl>
    <w:lvl w:ilvl="1">
      <w:start w:val="1"/>
      <w:numFmt w:val="decimal"/>
      <w:lvlText w:val="%1.%2."/>
      <w:lvlJc w:val="left"/>
      <w:pPr>
        <w:ind w:left="1152" w:hanging="432"/>
      </w:pPr>
    </w:lvl>
    <w:lvl w:ilvl="2">
      <w:start w:val="1"/>
      <w:numFmt w:val="decimal"/>
      <w:lvlText w:val="%1.%2.%3."/>
      <w:lvlJc w:val="left"/>
      <w:pPr>
        <w:ind w:left="1584" w:hanging="504"/>
      </w:pPr>
    </w:lvl>
    <w:lvl w:ilvl="3">
      <w:start w:val="1"/>
      <w:numFmt w:val="decimal"/>
      <w:lvlText w:val="%1.%2.%3.%4."/>
      <w:lvlJc w:val="left"/>
      <w:pPr>
        <w:ind w:left="2088" w:hanging="648"/>
      </w:pPr>
    </w:lvl>
    <w:lvl w:ilvl="4">
      <w:start w:val="1"/>
      <w:numFmt w:val="decimal"/>
      <w:lvlText w:val="%1.%2.%3.%4.%5."/>
      <w:lvlJc w:val="left"/>
      <w:pPr>
        <w:ind w:left="2592" w:hanging="792"/>
      </w:pPr>
    </w:lvl>
    <w:lvl w:ilvl="5">
      <w:start w:val="1"/>
      <w:numFmt w:val="decimal"/>
      <w:lvlText w:val="%1.%2.%3.%4.%5.%6."/>
      <w:lvlJc w:val="left"/>
      <w:pPr>
        <w:ind w:left="3096" w:hanging="936"/>
      </w:pPr>
    </w:lvl>
    <w:lvl w:ilvl="6">
      <w:start w:val="1"/>
      <w:numFmt w:val="decimal"/>
      <w:lvlText w:val="%1.%2.%3.%4.%5.%6.%7."/>
      <w:lvlJc w:val="left"/>
      <w:pPr>
        <w:ind w:left="3600" w:hanging="1080"/>
      </w:pPr>
    </w:lvl>
    <w:lvl w:ilvl="7">
      <w:start w:val="1"/>
      <w:numFmt w:val="decimal"/>
      <w:lvlText w:val="%1.%2.%3.%4.%5.%6.%7.%8."/>
      <w:lvlJc w:val="left"/>
      <w:pPr>
        <w:ind w:left="4104" w:hanging="1224"/>
      </w:pPr>
    </w:lvl>
    <w:lvl w:ilvl="8">
      <w:start w:val="1"/>
      <w:numFmt w:val="decimal"/>
      <w:lvlText w:val="%1.%2.%3.%4.%5.%6.%7.%8.%9."/>
      <w:lvlJc w:val="left"/>
      <w:pPr>
        <w:ind w:left="4680" w:hanging="1440"/>
      </w:pPr>
    </w:lvl>
  </w:abstractNum>
  <w:abstractNum w:abstractNumId="10">
    <w:nsid w:val="706D5736"/>
    <w:multiLevelType w:val="hybridMultilevel"/>
    <w:tmpl w:val="E3640C5C"/>
    <w:lvl w:ilvl="0" w:tplc="0409000F">
      <w:start w:val="1"/>
      <w:numFmt w:val="decimal"/>
      <w:lvlText w:val="%1."/>
      <w:lvlJc w:val="left"/>
      <w:pPr>
        <w:ind w:left="1429" w:hanging="360"/>
      </w:pPr>
      <w:rPr>
        <w:rFonts w:hint="eastAsia"/>
      </w:r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num w:numId="1">
    <w:abstractNumId w:val="4"/>
  </w:num>
  <w:num w:numId="2">
    <w:abstractNumId w:val="6"/>
  </w:num>
  <w:num w:numId="3">
    <w:abstractNumId w:val="3"/>
  </w:num>
  <w:num w:numId="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5"/>
  </w:num>
  <w:num w:numId="6">
    <w:abstractNumId w:val="7"/>
  </w:num>
  <w:num w:numId="7">
    <w:abstractNumId w:val="1"/>
  </w:num>
  <w:num w:numId="8">
    <w:abstractNumId w:val="7"/>
  </w:num>
  <w:num w:numId="9">
    <w:abstractNumId w:val="1"/>
  </w:num>
  <w:num w:numId="10">
    <w:abstractNumId w:val="7"/>
  </w:num>
  <w:num w:numId="11">
    <w:abstractNumId w:val="1"/>
  </w:num>
  <w:num w:numId="12">
    <w:abstractNumId w:val="10"/>
  </w:num>
  <w:num w:numId="13">
    <w:abstractNumId w:val="7"/>
  </w:num>
  <w:num w:numId="14">
    <w:abstractNumId w:val="1"/>
  </w:num>
  <w:num w:numId="15">
    <w:abstractNumId w:val="8"/>
  </w:num>
  <w:num w:numId="16">
    <w:abstractNumId w:val="9"/>
  </w:num>
  <w:num w:numId="17">
    <w:abstractNumId w:val="0"/>
  </w:num>
  <w:num w:numId="1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2"/>
  <w:bordersDoNotSurroundHeader/>
  <w:bordersDoNotSurroundFooter/>
  <w:attachedTemplate r:id="rId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510"/>
  <w:autoHyphenation/>
  <w:drawingGridHorizontalSpacing w:val="100"/>
  <w:drawingGridVerticalSpacing w:val="163"/>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D2A20"/>
    <w:rsid w:val="00000EC5"/>
    <w:rsid w:val="000122AB"/>
    <w:rsid w:val="00012F4D"/>
    <w:rsid w:val="00035DBF"/>
    <w:rsid w:val="00054346"/>
    <w:rsid w:val="000561FF"/>
    <w:rsid w:val="00064A99"/>
    <w:rsid w:val="00070792"/>
    <w:rsid w:val="00072F75"/>
    <w:rsid w:val="00080004"/>
    <w:rsid w:val="00087B3E"/>
    <w:rsid w:val="000A22EF"/>
    <w:rsid w:val="000B5EC8"/>
    <w:rsid w:val="000D093B"/>
    <w:rsid w:val="00135066"/>
    <w:rsid w:val="00140021"/>
    <w:rsid w:val="001445B9"/>
    <w:rsid w:val="00146F28"/>
    <w:rsid w:val="00163483"/>
    <w:rsid w:val="001B65E3"/>
    <w:rsid w:val="001C4008"/>
    <w:rsid w:val="001E2AEB"/>
    <w:rsid w:val="001F5853"/>
    <w:rsid w:val="00215501"/>
    <w:rsid w:val="00217BC0"/>
    <w:rsid w:val="00255A6D"/>
    <w:rsid w:val="00257BE3"/>
    <w:rsid w:val="0028224B"/>
    <w:rsid w:val="00296F7B"/>
    <w:rsid w:val="002A1F1B"/>
    <w:rsid w:val="002A77E9"/>
    <w:rsid w:val="002B786A"/>
    <w:rsid w:val="002D7D5E"/>
    <w:rsid w:val="002F26EF"/>
    <w:rsid w:val="00306926"/>
    <w:rsid w:val="00320D3C"/>
    <w:rsid w:val="00326141"/>
    <w:rsid w:val="003264F4"/>
    <w:rsid w:val="00357AF1"/>
    <w:rsid w:val="0036011B"/>
    <w:rsid w:val="003609A1"/>
    <w:rsid w:val="003652CD"/>
    <w:rsid w:val="00365889"/>
    <w:rsid w:val="00375A07"/>
    <w:rsid w:val="003D660D"/>
    <w:rsid w:val="003E1F3A"/>
    <w:rsid w:val="003E2099"/>
    <w:rsid w:val="003E7FFA"/>
    <w:rsid w:val="003F5356"/>
    <w:rsid w:val="00401D30"/>
    <w:rsid w:val="004149CC"/>
    <w:rsid w:val="0045658A"/>
    <w:rsid w:val="00456A81"/>
    <w:rsid w:val="00466881"/>
    <w:rsid w:val="00473E89"/>
    <w:rsid w:val="004846E4"/>
    <w:rsid w:val="004853C6"/>
    <w:rsid w:val="00494C08"/>
    <w:rsid w:val="00497112"/>
    <w:rsid w:val="004A49D9"/>
    <w:rsid w:val="004C49C7"/>
    <w:rsid w:val="004D7BC9"/>
    <w:rsid w:val="004E6BE5"/>
    <w:rsid w:val="004F5EEF"/>
    <w:rsid w:val="00503E4B"/>
    <w:rsid w:val="00535E6D"/>
    <w:rsid w:val="00541959"/>
    <w:rsid w:val="005608DF"/>
    <w:rsid w:val="00571CE9"/>
    <w:rsid w:val="0058611F"/>
    <w:rsid w:val="005939A2"/>
    <w:rsid w:val="005942A1"/>
    <w:rsid w:val="005D0CFE"/>
    <w:rsid w:val="005E2BCD"/>
    <w:rsid w:val="00621FA4"/>
    <w:rsid w:val="00625FF5"/>
    <w:rsid w:val="00626457"/>
    <w:rsid w:val="00663514"/>
    <w:rsid w:val="00671571"/>
    <w:rsid w:val="00687449"/>
    <w:rsid w:val="00691AA3"/>
    <w:rsid w:val="00692393"/>
    <w:rsid w:val="006975BC"/>
    <w:rsid w:val="006C6ED9"/>
    <w:rsid w:val="006E66E3"/>
    <w:rsid w:val="006F2E13"/>
    <w:rsid w:val="00704B35"/>
    <w:rsid w:val="0070534D"/>
    <w:rsid w:val="007273C6"/>
    <w:rsid w:val="00743DD4"/>
    <w:rsid w:val="007712FB"/>
    <w:rsid w:val="00777CAB"/>
    <w:rsid w:val="00864137"/>
    <w:rsid w:val="0088200B"/>
    <w:rsid w:val="00883123"/>
    <w:rsid w:val="008837AF"/>
    <w:rsid w:val="008B18EA"/>
    <w:rsid w:val="008D2D50"/>
    <w:rsid w:val="008E5863"/>
    <w:rsid w:val="00911B1A"/>
    <w:rsid w:val="00913BBC"/>
    <w:rsid w:val="009169F1"/>
    <w:rsid w:val="00925AEC"/>
    <w:rsid w:val="009306EC"/>
    <w:rsid w:val="00947030"/>
    <w:rsid w:val="00952152"/>
    <w:rsid w:val="00967F36"/>
    <w:rsid w:val="0097642D"/>
    <w:rsid w:val="009C1197"/>
    <w:rsid w:val="009D0D08"/>
    <w:rsid w:val="009F70E6"/>
    <w:rsid w:val="00A34842"/>
    <w:rsid w:val="00A41F22"/>
    <w:rsid w:val="00A77E62"/>
    <w:rsid w:val="00A8692B"/>
    <w:rsid w:val="00A944CF"/>
    <w:rsid w:val="00AC1248"/>
    <w:rsid w:val="00AC3D48"/>
    <w:rsid w:val="00AF52C8"/>
    <w:rsid w:val="00B17B20"/>
    <w:rsid w:val="00B53E13"/>
    <w:rsid w:val="00B768DE"/>
    <w:rsid w:val="00BB6348"/>
    <w:rsid w:val="00BB7246"/>
    <w:rsid w:val="00BC6462"/>
    <w:rsid w:val="00BF6337"/>
    <w:rsid w:val="00C04049"/>
    <w:rsid w:val="00C27147"/>
    <w:rsid w:val="00C31700"/>
    <w:rsid w:val="00C3191B"/>
    <w:rsid w:val="00C63CFB"/>
    <w:rsid w:val="00C76330"/>
    <w:rsid w:val="00C8361B"/>
    <w:rsid w:val="00CA1D7B"/>
    <w:rsid w:val="00CA3C9E"/>
    <w:rsid w:val="00CA58DF"/>
    <w:rsid w:val="00CB101D"/>
    <w:rsid w:val="00CB70A7"/>
    <w:rsid w:val="00CD1985"/>
    <w:rsid w:val="00CD4B8A"/>
    <w:rsid w:val="00CD6C60"/>
    <w:rsid w:val="00CE65FD"/>
    <w:rsid w:val="00D03CBA"/>
    <w:rsid w:val="00D157BF"/>
    <w:rsid w:val="00D42D71"/>
    <w:rsid w:val="00D70AE4"/>
    <w:rsid w:val="00D94F65"/>
    <w:rsid w:val="00DD34F9"/>
    <w:rsid w:val="00DF25C3"/>
    <w:rsid w:val="00DF3ACF"/>
    <w:rsid w:val="00E1055A"/>
    <w:rsid w:val="00E2476B"/>
    <w:rsid w:val="00E25B0B"/>
    <w:rsid w:val="00E35AB9"/>
    <w:rsid w:val="00E40704"/>
    <w:rsid w:val="00E460EA"/>
    <w:rsid w:val="00E55A61"/>
    <w:rsid w:val="00E74609"/>
    <w:rsid w:val="00E93210"/>
    <w:rsid w:val="00ED2A20"/>
    <w:rsid w:val="00EF08AF"/>
    <w:rsid w:val="00F0207C"/>
    <w:rsid w:val="00F077E1"/>
    <w:rsid w:val="00F274FA"/>
    <w:rsid w:val="00F30EE5"/>
    <w:rsid w:val="00FA7232"/>
    <w:rsid w:val="00FB2688"/>
    <w:rsid w:val="00FF1851"/>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CB62541"/>
  <w15:chartTrackingRefBased/>
  <w15:docId w15:val="{8A2EDA20-2840-45E9-919D-D293640C3D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宋体" w:hAnsi="Calibri"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93210"/>
    <w:pPr>
      <w:spacing w:line="260" w:lineRule="atLeast"/>
      <w:jc w:val="both"/>
    </w:pPr>
    <w:rPr>
      <w:rFonts w:ascii="Palatino Linotype" w:hAnsi="Palatino Linotype"/>
      <w:noProof/>
      <w:color w:val="000000"/>
      <w:lang w:eastAsia="zh-C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DPI11articletype">
    <w:name w:val="MDPI_1.1_article_type"/>
    <w:next w:val="Normal"/>
    <w:qFormat/>
    <w:rsid w:val="00E93210"/>
    <w:pPr>
      <w:adjustRightInd w:val="0"/>
      <w:snapToGrid w:val="0"/>
      <w:spacing w:before="240"/>
    </w:pPr>
    <w:rPr>
      <w:rFonts w:ascii="Palatino Linotype" w:eastAsia="Times New Roman" w:hAnsi="Palatino Linotype"/>
      <w:i/>
      <w:snapToGrid w:val="0"/>
      <w:color w:val="000000"/>
      <w:szCs w:val="22"/>
      <w:lang w:eastAsia="de-DE" w:bidi="en-US"/>
    </w:rPr>
  </w:style>
  <w:style w:type="paragraph" w:customStyle="1" w:styleId="MDPI12title">
    <w:name w:val="MDPI_1.2_title"/>
    <w:next w:val="Normal"/>
    <w:qFormat/>
    <w:rsid w:val="00E93210"/>
    <w:pPr>
      <w:adjustRightInd w:val="0"/>
      <w:snapToGrid w:val="0"/>
      <w:spacing w:after="240" w:line="240" w:lineRule="atLeast"/>
    </w:pPr>
    <w:rPr>
      <w:rFonts w:ascii="Palatino Linotype" w:eastAsia="Times New Roman" w:hAnsi="Palatino Linotype"/>
      <w:b/>
      <w:snapToGrid w:val="0"/>
      <w:color w:val="000000"/>
      <w:sz w:val="36"/>
      <w:lang w:eastAsia="de-DE" w:bidi="en-US"/>
    </w:rPr>
  </w:style>
  <w:style w:type="paragraph" w:customStyle="1" w:styleId="MDPI13authornames">
    <w:name w:val="MDPI_1.3_authornames"/>
    <w:next w:val="Normal"/>
    <w:qFormat/>
    <w:rsid w:val="00E93210"/>
    <w:pPr>
      <w:adjustRightInd w:val="0"/>
      <w:snapToGrid w:val="0"/>
      <w:spacing w:after="360" w:line="260" w:lineRule="atLeast"/>
    </w:pPr>
    <w:rPr>
      <w:rFonts w:ascii="Palatino Linotype" w:eastAsia="Times New Roman" w:hAnsi="Palatino Linotype"/>
      <w:b/>
      <w:color w:val="000000"/>
      <w:szCs w:val="22"/>
      <w:lang w:eastAsia="de-DE" w:bidi="en-US"/>
    </w:rPr>
  </w:style>
  <w:style w:type="paragraph" w:customStyle="1" w:styleId="MDPI14history">
    <w:name w:val="MDPI_1.4_history"/>
    <w:basedOn w:val="Normal"/>
    <w:next w:val="Normal"/>
    <w:qFormat/>
    <w:rsid w:val="00E93210"/>
    <w:pPr>
      <w:adjustRightInd w:val="0"/>
      <w:snapToGrid w:val="0"/>
      <w:spacing w:line="240" w:lineRule="atLeast"/>
      <w:ind w:right="113"/>
      <w:jc w:val="left"/>
    </w:pPr>
    <w:rPr>
      <w:rFonts w:eastAsia="Times New Roman"/>
      <w:noProof w:val="0"/>
      <w:sz w:val="14"/>
      <w:lang w:eastAsia="de-DE" w:bidi="en-US"/>
    </w:rPr>
  </w:style>
  <w:style w:type="paragraph" w:customStyle="1" w:styleId="MDPI16affiliation">
    <w:name w:val="MDPI_1.6_affiliation"/>
    <w:qFormat/>
    <w:rsid w:val="00E93210"/>
    <w:pPr>
      <w:adjustRightInd w:val="0"/>
      <w:snapToGrid w:val="0"/>
      <w:spacing w:line="200" w:lineRule="atLeast"/>
      <w:ind w:left="2806" w:hanging="198"/>
    </w:pPr>
    <w:rPr>
      <w:rFonts w:ascii="Palatino Linotype" w:eastAsia="Times New Roman" w:hAnsi="Palatino Linotype"/>
      <w:color w:val="000000"/>
      <w:sz w:val="16"/>
      <w:szCs w:val="18"/>
      <w:lang w:eastAsia="de-DE" w:bidi="en-US"/>
    </w:rPr>
  </w:style>
  <w:style w:type="paragraph" w:customStyle="1" w:styleId="MDPI17abstract">
    <w:name w:val="MDPI_1.7_abstract"/>
    <w:next w:val="Normal"/>
    <w:qFormat/>
    <w:rsid w:val="00E93210"/>
    <w:pPr>
      <w:adjustRightInd w:val="0"/>
      <w:snapToGrid w:val="0"/>
      <w:spacing w:before="240" w:line="260" w:lineRule="atLeast"/>
      <w:ind w:left="2608"/>
      <w:jc w:val="both"/>
    </w:pPr>
    <w:rPr>
      <w:rFonts w:ascii="Palatino Linotype" w:eastAsia="Times New Roman" w:hAnsi="Palatino Linotype"/>
      <w:color w:val="000000"/>
      <w:sz w:val="18"/>
      <w:szCs w:val="22"/>
      <w:lang w:eastAsia="de-DE" w:bidi="en-US"/>
    </w:rPr>
  </w:style>
  <w:style w:type="paragraph" w:customStyle="1" w:styleId="MDPI18keywords">
    <w:name w:val="MDPI_1.8_keywords"/>
    <w:next w:val="Normal"/>
    <w:qFormat/>
    <w:rsid w:val="00E93210"/>
    <w:pPr>
      <w:adjustRightInd w:val="0"/>
      <w:snapToGrid w:val="0"/>
      <w:spacing w:before="240" w:line="260" w:lineRule="atLeast"/>
      <w:ind w:left="2608"/>
      <w:jc w:val="both"/>
    </w:pPr>
    <w:rPr>
      <w:rFonts w:ascii="Palatino Linotype" w:eastAsia="Times New Roman" w:hAnsi="Palatino Linotype"/>
      <w:snapToGrid w:val="0"/>
      <w:color w:val="000000"/>
      <w:sz w:val="18"/>
      <w:szCs w:val="22"/>
      <w:lang w:eastAsia="de-DE" w:bidi="en-US"/>
    </w:rPr>
  </w:style>
  <w:style w:type="paragraph" w:customStyle="1" w:styleId="MDPI19line">
    <w:name w:val="MDPI_1.9_line"/>
    <w:qFormat/>
    <w:rsid w:val="00E93210"/>
    <w:pPr>
      <w:pBdr>
        <w:bottom w:val="single" w:sz="6" w:space="1" w:color="auto"/>
      </w:pBdr>
      <w:adjustRightInd w:val="0"/>
      <w:snapToGrid w:val="0"/>
      <w:spacing w:after="480" w:line="260" w:lineRule="atLeast"/>
      <w:ind w:left="2608"/>
      <w:jc w:val="both"/>
    </w:pPr>
    <w:rPr>
      <w:rFonts w:ascii="Palatino Linotype" w:eastAsia="Times New Roman" w:hAnsi="Palatino Linotype" w:cs="Cordia New"/>
      <w:color w:val="000000"/>
      <w:szCs w:val="24"/>
      <w:lang w:eastAsia="de-DE" w:bidi="en-US"/>
    </w:rPr>
  </w:style>
  <w:style w:type="table" w:customStyle="1" w:styleId="Mdeck5tablebodythreelines">
    <w:name w:val="M_deck_5_table_body_three_lines"/>
    <w:basedOn w:val="TableNormal"/>
    <w:uiPriority w:val="99"/>
    <w:rsid w:val="0028224B"/>
    <w:pPr>
      <w:adjustRightInd w:val="0"/>
      <w:snapToGrid w:val="0"/>
      <w:spacing w:line="300" w:lineRule="exact"/>
      <w:jc w:val="center"/>
    </w:pPr>
    <w:rPr>
      <w:rFonts w:ascii="Times New Roman" w:hAnsi="Times New Roman"/>
      <w:lang w:val="de-DE" w:eastAsia="de-DE"/>
    </w:rPr>
    <w:tblPr>
      <w:jc w:val="center"/>
      <w:tblInd w:w="0" w:type="dxa"/>
      <w:tblBorders>
        <w:bottom w:val="single" w:sz="8" w:space="0" w:color="auto"/>
      </w:tblBorders>
      <w:tblCellMar>
        <w:top w:w="0" w:type="dxa"/>
        <w:left w:w="108" w:type="dxa"/>
        <w:bottom w:w="0" w:type="dxa"/>
        <w:right w:w="108" w:type="dxa"/>
      </w:tblCellMar>
    </w:tblPr>
    <w:trPr>
      <w:jc w:val="center"/>
    </w:trPr>
    <w:tcPr>
      <w:vAlign w:val="center"/>
    </w:tcPr>
    <w:tblStylePr w:type="firstRow">
      <w:pPr>
        <w:wordWrap/>
        <w:adjustRightInd w:val="0"/>
        <w:snapToGrid w:val="0"/>
        <w:spacing w:beforeLines="0" w:beforeAutospacing="0" w:afterLines="0" w:afterAutospacing="0" w:line="300" w:lineRule="exact"/>
        <w:ind w:leftChars="0" w:left="0" w:rightChars="0" w:right="0" w:firstLineChars="0" w:firstLine="0"/>
        <w:contextualSpacing w:val="0"/>
        <w:mirrorIndents w:val="0"/>
        <w:jc w:val="center"/>
        <w:outlineLvl w:val="9"/>
      </w:pPr>
      <w:rPr>
        <w:rFonts w:ascii="Times New Roman" w:eastAsia="Times New Roman" w:hAnsi="Times New Roman"/>
        <w:b w:val="0"/>
        <w:i w:val="0"/>
        <w:snapToGrid w:val="0"/>
        <w:sz w:val="22"/>
      </w:rPr>
      <w:tblPr/>
      <w:tcPr>
        <w:tcBorders>
          <w:top w:val="single" w:sz="8" w:space="0" w:color="auto"/>
          <w:left w:val="nil"/>
          <w:bottom w:val="single" w:sz="4" w:space="0" w:color="auto"/>
          <w:right w:val="nil"/>
          <w:insideH w:val="nil"/>
          <w:insideV w:val="nil"/>
          <w:tl2br w:val="nil"/>
          <w:tr2bl w:val="nil"/>
        </w:tcBorders>
      </w:tcPr>
    </w:tblStylePr>
  </w:style>
  <w:style w:type="table" w:styleId="TableGrid">
    <w:name w:val="Table Grid"/>
    <w:basedOn w:val="TableNormal"/>
    <w:uiPriority w:val="59"/>
    <w:rsid w:val="00E93210"/>
    <w:pPr>
      <w:spacing w:line="260" w:lineRule="atLeast"/>
      <w:jc w:val="both"/>
    </w:pPr>
    <w:rPr>
      <w:rFonts w:ascii="Palatino Linotype" w:hAnsi="Palatino Linotype"/>
      <w:color w:val="00000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Footer">
    <w:name w:val="footer"/>
    <w:basedOn w:val="Normal"/>
    <w:link w:val="FooterChar"/>
    <w:uiPriority w:val="99"/>
    <w:rsid w:val="00E93210"/>
    <w:pPr>
      <w:tabs>
        <w:tab w:val="center" w:pos="4153"/>
        <w:tab w:val="right" w:pos="8306"/>
      </w:tabs>
      <w:snapToGrid w:val="0"/>
      <w:spacing w:line="240" w:lineRule="atLeast"/>
    </w:pPr>
    <w:rPr>
      <w:szCs w:val="18"/>
    </w:rPr>
  </w:style>
  <w:style w:type="character" w:customStyle="1" w:styleId="FooterChar">
    <w:name w:val="Footer Char"/>
    <w:link w:val="Footer"/>
    <w:uiPriority w:val="99"/>
    <w:rsid w:val="00E93210"/>
    <w:rPr>
      <w:rFonts w:ascii="Palatino Linotype" w:hAnsi="Palatino Linotype"/>
      <w:noProof/>
      <w:color w:val="000000"/>
      <w:szCs w:val="18"/>
    </w:rPr>
  </w:style>
  <w:style w:type="paragraph" w:styleId="Header">
    <w:name w:val="header"/>
    <w:basedOn w:val="Normal"/>
    <w:link w:val="HeaderChar"/>
    <w:uiPriority w:val="99"/>
    <w:rsid w:val="00E93210"/>
    <w:pPr>
      <w:pBdr>
        <w:bottom w:val="single" w:sz="6" w:space="1" w:color="auto"/>
      </w:pBdr>
      <w:tabs>
        <w:tab w:val="center" w:pos="4153"/>
        <w:tab w:val="right" w:pos="8306"/>
      </w:tabs>
      <w:snapToGrid w:val="0"/>
      <w:spacing w:line="240" w:lineRule="atLeast"/>
      <w:jc w:val="center"/>
    </w:pPr>
    <w:rPr>
      <w:szCs w:val="18"/>
    </w:rPr>
  </w:style>
  <w:style w:type="character" w:customStyle="1" w:styleId="HeaderChar">
    <w:name w:val="Header Char"/>
    <w:link w:val="Header"/>
    <w:uiPriority w:val="99"/>
    <w:rsid w:val="00E93210"/>
    <w:rPr>
      <w:rFonts w:ascii="Palatino Linotype" w:hAnsi="Palatino Linotype"/>
      <w:noProof/>
      <w:color w:val="000000"/>
      <w:szCs w:val="18"/>
    </w:rPr>
  </w:style>
  <w:style w:type="paragraph" w:customStyle="1" w:styleId="MDPIheaderjournallogo">
    <w:name w:val="MDPI_header_journal_logo"/>
    <w:qFormat/>
    <w:rsid w:val="00E93210"/>
    <w:pPr>
      <w:adjustRightInd w:val="0"/>
      <w:snapToGrid w:val="0"/>
      <w:spacing w:line="260" w:lineRule="atLeast"/>
      <w:jc w:val="both"/>
    </w:pPr>
    <w:rPr>
      <w:rFonts w:ascii="Palatino Linotype" w:eastAsia="Times New Roman" w:hAnsi="Palatino Linotype"/>
      <w:i/>
      <w:color w:val="000000"/>
      <w:sz w:val="24"/>
      <w:szCs w:val="22"/>
      <w:lang w:eastAsia="de-CH"/>
    </w:rPr>
  </w:style>
  <w:style w:type="paragraph" w:customStyle="1" w:styleId="MDPI32textnoindent">
    <w:name w:val="MDPI_3.2_text_no_indent"/>
    <w:basedOn w:val="MDPI31text"/>
    <w:qFormat/>
    <w:rsid w:val="00E93210"/>
    <w:pPr>
      <w:ind w:firstLine="0"/>
    </w:pPr>
  </w:style>
  <w:style w:type="paragraph" w:customStyle="1" w:styleId="MDPI31text">
    <w:name w:val="MDPI_3.1_text"/>
    <w:qFormat/>
    <w:rsid w:val="003F5356"/>
    <w:pPr>
      <w:adjustRightInd w:val="0"/>
      <w:snapToGrid w:val="0"/>
      <w:spacing w:line="228" w:lineRule="auto"/>
      <w:ind w:left="2608" w:firstLine="425"/>
      <w:jc w:val="both"/>
    </w:pPr>
    <w:rPr>
      <w:rFonts w:ascii="Palatino Linotype" w:eastAsia="Times New Roman" w:hAnsi="Palatino Linotype"/>
      <w:snapToGrid w:val="0"/>
      <w:color w:val="000000"/>
      <w:szCs w:val="22"/>
      <w:lang w:eastAsia="de-DE" w:bidi="en-US"/>
    </w:rPr>
  </w:style>
  <w:style w:type="paragraph" w:customStyle="1" w:styleId="MDPI33textspaceafter">
    <w:name w:val="MDPI_3.3_text_space_after"/>
    <w:qFormat/>
    <w:rsid w:val="00E93210"/>
    <w:pPr>
      <w:adjustRightInd w:val="0"/>
      <w:snapToGrid w:val="0"/>
      <w:spacing w:after="24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35textbeforelist">
    <w:name w:val="MDPI_3.5_text_before_list"/>
    <w:qFormat/>
    <w:rsid w:val="00E93210"/>
    <w:pPr>
      <w:adjustRightInd w:val="0"/>
      <w:snapToGrid w:val="0"/>
      <w:spacing w:line="228" w:lineRule="auto"/>
      <w:ind w:left="2608" w:firstLine="425"/>
      <w:jc w:val="both"/>
    </w:pPr>
    <w:rPr>
      <w:rFonts w:ascii="Palatino Linotype" w:eastAsia="Times New Roman" w:hAnsi="Palatino Linotype"/>
      <w:snapToGrid w:val="0"/>
      <w:color w:val="000000"/>
      <w:szCs w:val="22"/>
      <w:lang w:eastAsia="de-DE" w:bidi="en-US"/>
    </w:rPr>
  </w:style>
  <w:style w:type="paragraph" w:customStyle="1" w:styleId="MDPI36textafterlist">
    <w:name w:val="MDPI_3.6_text_after_list"/>
    <w:qFormat/>
    <w:rsid w:val="00E93210"/>
    <w:pPr>
      <w:adjustRightInd w:val="0"/>
      <w:snapToGrid w:val="0"/>
      <w:spacing w:before="12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37itemize">
    <w:name w:val="MDPI_3.7_itemize"/>
    <w:qFormat/>
    <w:rsid w:val="00E93210"/>
    <w:pPr>
      <w:numPr>
        <w:numId w:val="13"/>
      </w:numPr>
      <w:adjustRightInd w:val="0"/>
      <w:snapToGrid w:val="0"/>
      <w:spacing w:line="228" w:lineRule="auto"/>
      <w:jc w:val="both"/>
    </w:pPr>
    <w:rPr>
      <w:rFonts w:ascii="Palatino Linotype" w:eastAsia="Times New Roman" w:hAnsi="Palatino Linotype"/>
      <w:color w:val="000000"/>
      <w:szCs w:val="22"/>
      <w:lang w:eastAsia="de-DE" w:bidi="en-US"/>
    </w:rPr>
  </w:style>
  <w:style w:type="paragraph" w:customStyle="1" w:styleId="MDPI38bullet">
    <w:name w:val="MDPI_3.8_bullet"/>
    <w:qFormat/>
    <w:rsid w:val="00E93210"/>
    <w:pPr>
      <w:numPr>
        <w:numId w:val="14"/>
      </w:numPr>
      <w:adjustRightInd w:val="0"/>
      <w:snapToGrid w:val="0"/>
      <w:spacing w:line="228" w:lineRule="auto"/>
      <w:jc w:val="both"/>
    </w:pPr>
    <w:rPr>
      <w:rFonts w:ascii="Palatino Linotype" w:eastAsia="Times New Roman" w:hAnsi="Palatino Linotype"/>
      <w:color w:val="000000"/>
      <w:szCs w:val="22"/>
      <w:lang w:eastAsia="de-DE" w:bidi="en-US"/>
    </w:rPr>
  </w:style>
  <w:style w:type="paragraph" w:customStyle="1" w:styleId="MDPI39equation">
    <w:name w:val="MDPI_3.9_equation"/>
    <w:qFormat/>
    <w:rsid w:val="00E93210"/>
    <w:pPr>
      <w:adjustRightInd w:val="0"/>
      <w:snapToGrid w:val="0"/>
      <w:spacing w:before="120" w:after="120" w:line="260" w:lineRule="atLeast"/>
      <w:ind w:left="709"/>
      <w:jc w:val="center"/>
    </w:pPr>
    <w:rPr>
      <w:rFonts w:ascii="Palatino Linotype" w:eastAsia="Times New Roman" w:hAnsi="Palatino Linotype"/>
      <w:snapToGrid w:val="0"/>
      <w:color w:val="000000"/>
      <w:szCs w:val="22"/>
      <w:lang w:eastAsia="de-DE" w:bidi="en-US"/>
    </w:rPr>
  </w:style>
  <w:style w:type="paragraph" w:customStyle="1" w:styleId="MDPI3aequationnumber">
    <w:name w:val="MDPI_3.a_equation_number"/>
    <w:qFormat/>
    <w:rsid w:val="00E93210"/>
    <w:pPr>
      <w:spacing w:before="120" w:after="120"/>
      <w:jc w:val="right"/>
    </w:pPr>
    <w:rPr>
      <w:rFonts w:ascii="Palatino Linotype" w:eastAsia="Times New Roman" w:hAnsi="Palatino Linotype"/>
      <w:snapToGrid w:val="0"/>
      <w:color w:val="000000"/>
      <w:szCs w:val="22"/>
      <w:lang w:eastAsia="de-DE" w:bidi="en-US"/>
    </w:rPr>
  </w:style>
  <w:style w:type="paragraph" w:customStyle="1" w:styleId="MDPI41tablecaption">
    <w:name w:val="MDPI_4.1_table_caption"/>
    <w:qFormat/>
    <w:rsid w:val="00E93210"/>
    <w:pPr>
      <w:adjustRightInd w:val="0"/>
      <w:snapToGrid w:val="0"/>
      <w:spacing w:before="240" w:after="120" w:line="228" w:lineRule="auto"/>
      <w:ind w:left="2608"/>
    </w:pPr>
    <w:rPr>
      <w:rFonts w:ascii="Palatino Linotype" w:eastAsia="Times New Roman" w:hAnsi="Palatino Linotype" w:cs="Cordia New"/>
      <w:color w:val="000000"/>
      <w:sz w:val="18"/>
      <w:szCs w:val="22"/>
      <w:lang w:eastAsia="de-DE" w:bidi="en-US"/>
    </w:rPr>
  </w:style>
  <w:style w:type="paragraph" w:customStyle="1" w:styleId="MDPI42tablebody">
    <w:name w:val="MDPI_4.2_table_body"/>
    <w:qFormat/>
    <w:rsid w:val="009169F1"/>
    <w:pPr>
      <w:adjustRightInd w:val="0"/>
      <w:snapToGrid w:val="0"/>
      <w:spacing w:line="260" w:lineRule="atLeast"/>
      <w:jc w:val="center"/>
    </w:pPr>
    <w:rPr>
      <w:rFonts w:ascii="Palatino Linotype" w:eastAsia="Times New Roman" w:hAnsi="Palatino Linotype"/>
      <w:snapToGrid w:val="0"/>
      <w:color w:val="000000"/>
      <w:lang w:eastAsia="de-DE" w:bidi="en-US"/>
    </w:rPr>
  </w:style>
  <w:style w:type="paragraph" w:customStyle="1" w:styleId="MDPI43tablefooter">
    <w:name w:val="MDPI_4.3_table_footer"/>
    <w:next w:val="MDPI31text"/>
    <w:qFormat/>
    <w:rsid w:val="00E93210"/>
    <w:pPr>
      <w:adjustRightInd w:val="0"/>
      <w:snapToGrid w:val="0"/>
      <w:spacing w:line="228" w:lineRule="auto"/>
      <w:ind w:left="2608"/>
    </w:pPr>
    <w:rPr>
      <w:rFonts w:ascii="Palatino Linotype" w:eastAsia="Times New Roman" w:hAnsi="Palatino Linotype" w:cs="Cordia New"/>
      <w:color w:val="000000"/>
      <w:sz w:val="18"/>
      <w:szCs w:val="22"/>
      <w:lang w:eastAsia="de-DE" w:bidi="en-US"/>
    </w:rPr>
  </w:style>
  <w:style w:type="paragraph" w:customStyle="1" w:styleId="MDPI51figurecaption">
    <w:name w:val="MDPI_5.1_figure_caption"/>
    <w:qFormat/>
    <w:rsid w:val="00E93210"/>
    <w:pPr>
      <w:adjustRightInd w:val="0"/>
      <w:snapToGrid w:val="0"/>
      <w:spacing w:before="120" w:after="240" w:line="228" w:lineRule="auto"/>
      <w:ind w:left="2608"/>
    </w:pPr>
    <w:rPr>
      <w:rFonts w:ascii="Palatino Linotype" w:eastAsia="Times New Roman" w:hAnsi="Palatino Linotype"/>
      <w:color w:val="000000"/>
      <w:sz w:val="18"/>
      <w:lang w:eastAsia="de-DE" w:bidi="en-US"/>
    </w:rPr>
  </w:style>
  <w:style w:type="paragraph" w:customStyle="1" w:styleId="MDPI52figure">
    <w:name w:val="MDPI_5.2_figure"/>
    <w:qFormat/>
    <w:rsid w:val="00E93210"/>
    <w:pPr>
      <w:adjustRightInd w:val="0"/>
      <w:snapToGrid w:val="0"/>
      <w:spacing w:before="240" w:after="120"/>
      <w:jc w:val="center"/>
    </w:pPr>
    <w:rPr>
      <w:rFonts w:ascii="Palatino Linotype" w:eastAsia="Times New Roman" w:hAnsi="Palatino Linotype"/>
      <w:snapToGrid w:val="0"/>
      <w:color w:val="000000"/>
      <w:lang w:eastAsia="de-DE" w:bidi="en-US"/>
    </w:rPr>
  </w:style>
  <w:style w:type="paragraph" w:customStyle="1" w:styleId="MDPIfooterfirstpage">
    <w:name w:val="MDPI_footer_firstpage"/>
    <w:qFormat/>
    <w:rsid w:val="00E93210"/>
    <w:pPr>
      <w:tabs>
        <w:tab w:val="right" w:pos="8845"/>
      </w:tabs>
      <w:spacing w:line="160" w:lineRule="exact"/>
    </w:pPr>
    <w:rPr>
      <w:rFonts w:ascii="Palatino Linotype" w:eastAsia="Times New Roman" w:hAnsi="Palatino Linotype"/>
      <w:color w:val="000000"/>
      <w:sz w:val="16"/>
      <w:lang w:eastAsia="de-DE"/>
    </w:rPr>
  </w:style>
  <w:style w:type="paragraph" w:customStyle="1" w:styleId="MDPI23heading3">
    <w:name w:val="MDPI_2.3_heading3"/>
    <w:qFormat/>
    <w:rsid w:val="00E93210"/>
    <w:pPr>
      <w:adjustRightInd w:val="0"/>
      <w:snapToGrid w:val="0"/>
      <w:spacing w:before="60" w:after="60" w:line="228" w:lineRule="auto"/>
      <w:ind w:left="2608"/>
      <w:outlineLvl w:val="2"/>
    </w:pPr>
    <w:rPr>
      <w:rFonts w:ascii="Palatino Linotype" w:eastAsia="Times New Roman" w:hAnsi="Palatino Linotype"/>
      <w:snapToGrid w:val="0"/>
      <w:color w:val="000000"/>
      <w:szCs w:val="22"/>
      <w:lang w:eastAsia="de-DE" w:bidi="en-US"/>
    </w:rPr>
  </w:style>
  <w:style w:type="paragraph" w:customStyle="1" w:styleId="MDPI21heading1">
    <w:name w:val="MDPI_2.1_heading1"/>
    <w:qFormat/>
    <w:rsid w:val="00E93210"/>
    <w:pPr>
      <w:adjustRightInd w:val="0"/>
      <w:snapToGrid w:val="0"/>
      <w:spacing w:before="240" w:after="60" w:line="228" w:lineRule="auto"/>
      <w:ind w:left="2608"/>
      <w:outlineLvl w:val="0"/>
    </w:pPr>
    <w:rPr>
      <w:rFonts w:ascii="Palatino Linotype" w:eastAsia="Times New Roman" w:hAnsi="Palatino Linotype"/>
      <w:b/>
      <w:snapToGrid w:val="0"/>
      <w:color w:val="000000"/>
      <w:szCs w:val="22"/>
      <w:lang w:eastAsia="de-DE" w:bidi="en-US"/>
    </w:rPr>
  </w:style>
  <w:style w:type="paragraph" w:customStyle="1" w:styleId="MDPI22heading2">
    <w:name w:val="MDPI_2.2_heading2"/>
    <w:qFormat/>
    <w:rsid w:val="00E93210"/>
    <w:pPr>
      <w:adjustRightInd w:val="0"/>
      <w:snapToGrid w:val="0"/>
      <w:spacing w:before="60" w:after="60" w:line="228" w:lineRule="auto"/>
      <w:ind w:left="2608"/>
      <w:outlineLvl w:val="1"/>
    </w:pPr>
    <w:rPr>
      <w:rFonts w:ascii="Palatino Linotype" w:eastAsia="Times New Roman" w:hAnsi="Palatino Linotype"/>
      <w:i/>
      <w:noProof/>
      <w:snapToGrid w:val="0"/>
      <w:color w:val="000000"/>
      <w:szCs w:val="22"/>
      <w:lang w:eastAsia="de-DE" w:bidi="en-US"/>
    </w:rPr>
  </w:style>
  <w:style w:type="paragraph" w:customStyle="1" w:styleId="MDPI71References">
    <w:name w:val="MDPI_7.1_References"/>
    <w:qFormat/>
    <w:rsid w:val="00E93210"/>
    <w:pPr>
      <w:adjustRightInd w:val="0"/>
      <w:snapToGrid w:val="0"/>
      <w:spacing w:line="228" w:lineRule="auto"/>
      <w:ind w:left="425" w:hanging="425"/>
      <w:jc w:val="both"/>
    </w:pPr>
    <w:rPr>
      <w:rFonts w:ascii="Palatino Linotype" w:eastAsia="Times New Roman" w:hAnsi="Palatino Linotype"/>
      <w:color w:val="000000"/>
      <w:sz w:val="18"/>
      <w:lang w:eastAsia="de-DE" w:bidi="en-US"/>
    </w:rPr>
  </w:style>
  <w:style w:type="paragraph" w:styleId="BalloonText">
    <w:name w:val="Balloon Text"/>
    <w:basedOn w:val="Normal"/>
    <w:link w:val="BalloonTextChar"/>
    <w:uiPriority w:val="99"/>
    <w:rsid w:val="00E93210"/>
    <w:rPr>
      <w:rFonts w:cs="Tahoma"/>
      <w:szCs w:val="18"/>
    </w:rPr>
  </w:style>
  <w:style w:type="character" w:customStyle="1" w:styleId="BalloonTextChar">
    <w:name w:val="Balloon Text Char"/>
    <w:link w:val="BalloonText"/>
    <w:uiPriority w:val="99"/>
    <w:rsid w:val="00E93210"/>
    <w:rPr>
      <w:rFonts w:ascii="Palatino Linotype" w:hAnsi="Palatino Linotype" w:cs="Tahoma"/>
      <w:noProof/>
      <w:color w:val="000000"/>
      <w:szCs w:val="18"/>
    </w:rPr>
  </w:style>
  <w:style w:type="character" w:styleId="LineNumber">
    <w:name w:val="line number"/>
    <w:uiPriority w:val="99"/>
    <w:rsid w:val="00CA1D7B"/>
    <w:rPr>
      <w:rFonts w:ascii="Palatino Linotype" w:hAnsi="Palatino Linotype"/>
      <w:sz w:val="16"/>
    </w:rPr>
  </w:style>
  <w:style w:type="table" w:customStyle="1" w:styleId="MDPI41threelinetable">
    <w:name w:val="MDPI_4.1_three_line_table"/>
    <w:basedOn w:val="TableNormal"/>
    <w:uiPriority w:val="99"/>
    <w:rsid w:val="00E93210"/>
    <w:pPr>
      <w:adjustRightInd w:val="0"/>
      <w:snapToGrid w:val="0"/>
      <w:jc w:val="center"/>
    </w:pPr>
    <w:rPr>
      <w:rFonts w:ascii="Palatino Linotype" w:hAnsi="Palatino Linotype"/>
      <w:color w:val="000000"/>
    </w:rPr>
    <w:tblPr>
      <w:jc w:val="center"/>
      <w:tblInd w:w="0" w:type="dxa"/>
      <w:tblBorders>
        <w:top w:val="single" w:sz="8" w:space="0" w:color="auto"/>
        <w:bottom w:val="single" w:sz="8" w:space="0" w:color="auto"/>
      </w:tblBorders>
      <w:tblCellMar>
        <w:top w:w="0" w:type="dxa"/>
        <w:left w:w="108" w:type="dxa"/>
        <w:bottom w:w="0" w:type="dxa"/>
        <w:right w:w="108" w:type="dxa"/>
      </w:tblCellMar>
    </w:tblPr>
    <w:trPr>
      <w:jc w:val="center"/>
    </w:trPr>
    <w:tcPr>
      <w:vAlign w:val="center"/>
    </w:tcPr>
    <w:tblStylePr w:type="firstRow">
      <w:rPr>
        <w:rFonts w:ascii="Palatino Linotype" w:hAnsi="Palatino Linotype"/>
        <w:b/>
        <w:i w:val="0"/>
        <w:sz w:val="20"/>
      </w:rPr>
      <w:tblPr/>
      <w:tcPr>
        <w:tcBorders>
          <w:bottom w:val="single" w:sz="4" w:space="0" w:color="auto"/>
        </w:tcBorders>
      </w:tcPr>
    </w:tblStylePr>
  </w:style>
  <w:style w:type="character" w:styleId="Hyperlink">
    <w:name w:val="Hyperlink"/>
    <w:uiPriority w:val="99"/>
    <w:rsid w:val="00E93210"/>
    <w:rPr>
      <w:color w:val="0000FF"/>
      <w:u w:val="single"/>
    </w:rPr>
  </w:style>
  <w:style w:type="character" w:customStyle="1" w:styleId="UnresolvedMention1">
    <w:name w:val="Unresolved Mention1"/>
    <w:uiPriority w:val="99"/>
    <w:semiHidden/>
    <w:unhideWhenUsed/>
    <w:rsid w:val="00A8692B"/>
    <w:rPr>
      <w:color w:val="605E5C"/>
      <w:shd w:val="clear" w:color="auto" w:fill="E1DFDD"/>
    </w:rPr>
  </w:style>
  <w:style w:type="table" w:styleId="PlainTable4">
    <w:name w:val="Plain Table 4"/>
    <w:basedOn w:val="TableNormal"/>
    <w:uiPriority w:val="44"/>
    <w:rsid w:val="00375A07"/>
    <w:tblPr>
      <w:tblStyleRowBandSize w:val="1"/>
      <w:tblStyleColBandSize w:val="1"/>
      <w:tblInd w:w="0" w:type="dxa"/>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MDPI34textspacebefore">
    <w:name w:val="MDPI_3.4_text_space_before"/>
    <w:qFormat/>
    <w:rsid w:val="00E93210"/>
    <w:pPr>
      <w:adjustRightInd w:val="0"/>
      <w:snapToGrid w:val="0"/>
      <w:spacing w:before="24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81theorem">
    <w:name w:val="MDPI_8.1_theorem"/>
    <w:qFormat/>
    <w:rsid w:val="00E93210"/>
    <w:pPr>
      <w:adjustRightInd w:val="0"/>
      <w:snapToGrid w:val="0"/>
      <w:spacing w:line="228" w:lineRule="auto"/>
      <w:ind w:left="2608"/>
      <w:jc w:val="both"/>
    </w:pPr>
    <w:rPr>
      <w:rFonts w:ascii="Palatino Linotype" w:eastAsia="Times New Roman" w:hAnsi="Palatino Linotype"/>
      <w:i/>
      <w:snapToGrid w:val="0"/>
      <w:color w:val="000000"/>
      <w:szCs w:val="22"/>
      <w:lang w:eastAsia="de-DE" w:bidi="en-US"/>
    </w:rPr>
  </w:style>
  <w:style w:type="paragraph" w:customStyle="1" w:styleId="MDPI82proof">
    <w:name w:val="MDPI_8.2_proof"/>
    <w:qFormat/>
    <w:rsid w:val="00E93210"/>
    <w:pPr>
      <w:adjustRightInd w:val="0"/>
      <w:snapToGrid w:val="0"/>
      <w:spacing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61Citation">
    <w:name w:val="MDPI_6.1_Citation"/>
    <w:qFormat/>
    <w:rsid w:val="00E93210"/>
    <w:pPr>
      <w:adjustRightInd w:val="0"/>
      <w:snapToGrid w:val="0"/>
      <w:spacing w:line="240" w:lineRule="atLeast"/>
      <w:ind w:right="113"/>
    </w:pPr>
    <w:rPr>
      <w:rFonts w:ascii="Palatino Linotype" w:hAnsi="Palatino Linotype" w:cs="Cordia New"/>
      <w:sz w:val="14"/>
      <w:szCs w:val="22"/>
      <w:lang w:eastAsia="zh-CN"/>
    </w:rPr>
  </w:style>
  <w:style w:type="paragraph" w:customStyle="1" w:styleId="MDPI62BackMatter">
    <w:name w:val="MDPI_6.2_BackMatter"/>
    <w:qFormat/>
    <w:rsid w:val="00E93210"/>
    <w:pPr>
      <w:adjustRightInd w:val="0"/>
      <w:snapToGrid w:val="0"/>
      <w:spacing w:after="120" w:line="228" w:lineRule="auto"/>
      <w:ind w:left="2608"/>
      <w:jc w:val="both"/>
    </w:pPr>
    <w:rPr>
      <w:rFonts w:ascii="Palatino Linotype" w:eastAsia="Times New Roman" w:hAnsi="Palatino Linotype"/>
      <w:snapToGrid w:val="0"/>
      <w:color w:val="000000"/>
      <w:sz w:val="18"/>
      <w:lang w:bidi="en-US"/>
    </w:rPr>
  </w:style>
  <w:style w:type="paragraph" w:customStyle="1" w:styleId="MDPI63Notes">
    <w:name w:val="MDPI_6.3_Notes"/>
    <w:qFormat/>
    <w:rsid w:val="00E93210"/>
    <w:pPr>
      <w:adjustRightInd w:val="0"/>
      <w:snapToGrid w:val="0"/>
      <w:spacing w:after="120" w:line="240" w:lineRule="atLeast"/>
      <w:ind w:right="113"/>
    </w:pPr>
    <w:rPr>
      <w:rFonts w:ascii="Palatino Linotype" w:hAnsi="Palatino Linotype"/>
      <w:snapToGrid w:val="0"/>
      <w:color w:val="000000"/>
      <w:sz w:val="14"/>
      <w:lang w:bidi="en-US"/>
    </w:rPr>
  </w:style>
  <w:style w:type="paragraph" w:customStyle="1" w:styleId="MDPI15academiceditor">
    <w:name w:val="MDPI_1.5_academic_editor"/>
    <w:qFormat/>
    <w:rsid w:val="00E93210"/>
    <w:pPr>
      <w:adjustRightInd w:val="0"/>
      <w:snapToGrid w:val="0"/>
      <w:spacing w:before="240" w:line="240" w:lineRule="atLeast"/>
      <w:ind w:right="113"/>
    </w:pPr>
    <w:rPr>
      <w:rFonts w:ascii="Palatino Linotype" w:eastAsia="Times New Roman" w:hAnsi="Palatino Linotype"/>
      <w:color w:val="000000"/>
      <w:sz w:val="14"/>
      <w:szCs w:val="22"/>
      <w:lang w:eastAsia="de-DE" w:bidi="en-US"/>
    </w:rPr>
  </w:style>
  <w:style w:type="paragraph" w:customStyle="1" w:styleId="MDPI19classification">
    <w:name w:val="MDPI_1.9_classification"/>
    <w:qFormat/>
    <w:rsid w:val="00E93210"/>
    <w:pPr>
      <w:spacing w:before="240" w:line="260" w:lineRule="atLeast"/>
      <w:ind w:left="113"/>
      <w:jc w:val="both"/>
    </w:pPr>
    <w:rPr>
      <w:rFonts w:ascii="Palatino Linotype" w:eastAsia="Times New Roman" w:hAnsi="Palatino Linotype"/>
      <w:b/>
      <w:color w:val="000000"/>
      <w:szCs w:val="22"/>
      <w:lang w:eastAsia="de-DE" w:bidi="en-US"/>
    </w:rPr>
  </w:style>
  <w:style w:type="paragraph" w:customStyle="1" w:styleId="MDPI411onetablecaption">
    <w:name w:val="MDPI_4.1.1_one_table_caption"/>
    <w:qFormat/>
    <w:rsid w:val="00E93210"/>
    <w:pPr>
      <w:adjustRightInd w:val="0"/>
      <w:snapToGrid w:val="0"/>
      <w:spacing w:before="240" w:after="120" w:line="260" w:lineRule="atLeast"/>
      <w:jc w:val="center"/>
    </w:pPr>
    <w:rPr>
      <w:rFonts w:ascii="Palatino Linotype" w:hAnsi="Palatino Linotype" w:cs="Cordia New"/>
      <w:noProof/>
      <w:color w:val="000000"/>
      <w:sz w:val="18"/>
      <w:szCs w:val="22"/>
      <w:lang w:eastAsia="zh-CN" w:bidi="en-US"/>
    </w:rPr>
  </w:style>
  <w:style w:type="paragraph" w:customStyle="1" w:styleId="MDPI511onefigurecaption">
    <w:name w:val="MDPI_5.1.1_one_figure_caption"/>
    <w:qFormat/>
    <w:rsid w:val="00E93210"/>
    <w:pPr>
      <w:adjustRightInd w:val="0"/>
      <w:snapToGrid w:val="0"/>
      <w:spacing w:before="240" w:after="120" w:line="260" w:lineRule="atLeast"/>
      <w:jc w:val="center"/>
    </w:pPr>
    <w:rPr>
      <w:rFonts w:ascii="Palatino Linotype" w:hAnsi="Palatino Linotype"/>
      <w:noProof/>
      <w:color w:val="000000"/>
      <w:sz w:val="18"/>
      <w:lang w:eastAsia="zh-CN" w:bidi="en-US"/>
    </w:rPr>
  </w:style>
  <w:style w:type="paragraph" w:customStyle="1" w:styleId="MDPI72Copyright">
    <w:name w:val="MDPI_7.2_Copyright"/>
    <w:qFormat/>
    <w:rsid w:val="00E93210"/>
    <w:pPr>
      <w:adjustRightInd w:val="0"/>
      <w:snapToGrid w:val="0"/>
      <w:spacing w:before="240" w:line="240" w:lineRule="atLeast"/>
      <w:ind w:right="113"/>
    </w:pPr>
    <w:rPr>
      <w:rFonts w:ascii="Palatino Linotype" w:eastAsia="Times New Roman" w:hAnsi="Palatino Linotype"/>
      <w:noProof/>
      <w:snapToGrid w:val="0"/>
      <w:color w:val="000000"/>
      <w:spacing w:val="-2"/>
      <w:sz w:val="14"/>
      <w:lang w:val="en-GB" w:eastAsia="en-GB"/>
    </w:rPr>
  </w:style>
  <w:style w:type="paragraph" w:customStyle="1" w:styleId="MDPI73CopyrightImage">
    <w:name w:val="MDPI_7.3_CopyrightImage"/>
    <w:rsid w:val="00E93210"/>
    <w:pPr>
      <w:adjustRightInd w:val="0"/>
      <w:snapToGrid w:val="0"/>
      <w:spacing w:after="100" w:line="260" w:lineRule="atLeast"/>
      <w:jc w:val="right"/>
    </w:pPr>
    <w:rPr>
      <w:rFonts w:ascii="Palatino Linotype" w:eastAsia="Times New Roman" w:hAnsi="Palatino Linotype"/>
      <w:color w:val="000000"/>
      <w:lang w:eastAsia="de-CH"/>
    </w:rPr>
  </w:style>
  <w:style w:type="paragraph" w:customStyle="1" w:styleId="MDPIequationFram">
    <w:name w:val="MDPI_equationFram"/>
    <w:qFormat/>
    <w:rsid w:val="00E93210"/>
    <w:pPr>
      <w:adjustRightInd w:val="0"/>
      <w:snapToGrid w:val="0"/>
      <w:spacing w:before="120" w:after="120"/>
      <w:jc w:val="center"/>
    </w:pPr>
    <w:rPr>
      <w:rFonts w:ascii="Palatino Linotype" w:eastAsia="Times New Roman" w:hAnsi="Palatino Linotype"/>
      <w:snapToGrid w:val="0"/>
      <w:color w:val="000000"/>
      <w:szCs w:val="22"/>
      <w:lang w:eastAsia="de-DE" w:bidi="en-US"/>
    </w:rPr>
  </w:style>
  <w:style w:type="paragraph" w:customStyle="1" w:styleId="MDPIfooter">
    <w:name w:val="MDPI_footer"/>
    <w:qFormat/>
    <w:rsid w:val="00E93210"/>
    <w:pPr>
      <w:adjustRightInd w:val="0"/>
      <w:snapToGrid w:val="0"/>
      <w:spacing w:before="120" w:line="260" w:lineRule="atLeast"/>
      <w:jc w:val="center"/>
    </w:pPr>
    <w:rPr>
      <w:rFonts w:ascii="Palatino Linotype" w:eastAsia="Times New Roman" w:hAnsi="Palatino Linotype"/>
      <w:color w:val="000000"/>
      <w:lang w:eastAsia="de-DE"/>
    </w:rPr>
  </w:style>
  <w:style w:type="paragraph" w:customStyle="1" w:styleId="MDPIheader">
    <w:name w:val="MDPI_header"/>
    <w:qFormat/>
    <w:rsid w:val="00E93210"/>
    <w:pPr>
      <w:adjustRightInd w:val="0"/>
      <w:snapToGrid w:val="0"/>
      <w:spacing w:after="240" w:line="260" w:lineRule="atLeast"/>
      <w:jc w:val="both"/>
    </w:pPr>
    <w:rPr>
      <w:rFonts w:ascii="Palatino Linotype" w:eastAsia="Times New Roman" w:hAnsi="Palatino Linotype"/>
      <w:iCs/>
      <w:color w:val="000000"/>
      <w:sz w:val="16"/>
      <w:lang w:eastAsia="de-DE"/>
    </w:rPr>
  </w:style>
  <w:style w:type="paragraph" w:customStyle="1" w:styleId="MDPIheadercitation">
    <w:name w:val="MDPI_header_citation"/>
    <w:rsid w:val="00E93210"/>
    <w:pPr>
      <w:spacing w:after="240"/>
    </w:pPr>
    <w:rPr>
      <w:rFonts w:ascii="Palatino Linotype" w:eastAsia="Times New Roman" w:hAnsi="Palatino Linotype"/>
      <w:snapToGrid w:val="0"/>
      <w:color w:val="000000"/>
      <w:sz w:val="18"/>
      <w:lang w:eastAsia="de-DE" w:bidi="en-US"/>
    </w:rPr>
  </w:style>
  <w:style w:type="paragraph" w:customStyle="1" w:styleId="MDPIheadermdpilogo">
    <w:name w:val="MDPI_header_mdpi_logo"/>
    <w:qFormat/>
    <w:rsid w:val="00E93210"/>
    <w:pPr>
      <w:adjustRightInd w:val="0"/>
      <w:snapToGrid w:val="0"/>
      <w:spacing w:line="260" w:lineRule="atLeast"/>
      <w:jc w:val="right"/>
    </w:pPr>
    <w:rPr>
      <w:rFonts w:ascii="Palatino Linotype" w:eastAsia="Times New Roman" w:hAnsi="Palatino Linotype"/>
      <w:color w:val="000000"/>
      <w:sz w:val="24"/>
      <w:szCs w:val="22"/>
      <w:lang w:eastAsia="de-CH"/>
    </w:rPr>
  </w:style>
  <w:style w:type="table" w:customStyle="1" w:styleId="MDPITable">
    <w:name w:val="MDPI_Table"/>
    <w:basedOn w:val="TableNormal"/>
    <w:uiPriority w:val="99"/>
    <w:rsid w:val="00E93210"/>
    <w:rPr>
      <w:rFonts w:ascii="Palatino Linotype" w:hAnsi="Palatino Linotype"/>
      <w:color w:val="000000"/>
      <w:lang w:val="en-CA"/>
    </w:rPr>
    <w:tblPr>
      <w:tblInd w:w="0" w:type="dxa"/>
      <w:tblCellMar>
        <w:top w:w="0" w:type="dxa"/>
        <w:left w:w="0" w:type="dxa"/>
        <w:bottom w:w="0" w:type="dxa"/>
        <w:right w:w="0" w:type="dxa"/>
      </w:tblCellMar>
    </w:tblPr>
  </w:style>
  <w:style w:type="paragraph" w:customStyle="1" w:styleId="MDPItext">
    <w:name w:val="MDPI_text"/>
    <w:qFormat/>
    <w:rsid w:val="00E93210"/>
    <w:pPr>
      <w:spacing w:line="260" w:lineRule="atLeast"/>
      <w:ind w:left="425" w:right="425" w:firstLine="284"/>
      <w:jc w:val="both"/>
    </w:pPr>
    <w:rPr>
      <w:rFonts w:ascii="Times New Roman" w:eastAsia="Times New Roman" w:hAnsi="Times New Roman"/>
      <w:noProof/>
      <w:snapToGrid w:val="0"/>
      <w:color w:val="000000"/>
      <w:sz w:val="22"/>
      <w:szCs w:val="22"/>
      <w:lang w:eastAsia="de-DE" w:bidi="en-US"/>
    </w:rPr>
  </w:style>
  <w:style w:type="paragraph" w:customStyle="1" w:styleId="MDPItitle">
    <w:name w:val="MDPI_title"/>
    <w:qFormat/>
    <w:rsid w:val="00E93210"/>
    <w:pPr>
      <w:adjustRightInd w:val="0"/>
      <w:snapToGrid w:val="0"/>
      <w:spacing w:after="240" w:line="260" w:lineRule="atLeast"/>
      <w:jc w:val="both"/>
    </w:pPr>
    <w:rPr>
      <w:rFonts w:ascii="Palatino Linotype" w:eastAsia="Times New Roman" w:hAnsi="Palatino Linotype"/>
      <w:b/>
      <w:snapToGrid w:val="0"/>
      <w:color w:val="000000"/>
      <w:sz w:val="36"/>
      <w:lang w:eastAsia="de-DE" w:bidi="en-US"/>
    </w:rPr>
  </w:style>
  <w:style w:type="character" w:customStyle="1" w:styleId="apple-converted-space">
    <w:name w:val="apple-converted-space"/>
    <w:rsid w:val="00E93210"/>
  </w:style>
  <w:style w:type="paragraph" w:styleId="Bibliography">
    <w:name w:val="Bibliography"/>
    <w:basedOn w:val="Normal"/>
    <w:next w:val="Normal"/>
    <w:uiPriority w:val="37"/>
    <w:semiHidden/>
    <w:unhideWhenUsed/>
    <w:rsid w:val="00E93210"/>
  </w:style>
  <w:style w:type="paragraph" w:styleId="BodyText">
    <w:name w:val="Body Text"/>
    <w:link w:val="BodyTextChar"/>
    <w:rsid w:val="00E93210"/>
    <w:pPr>
      <w:spacing w:after="120" w:line="340" w:lineRule="atLeast"/>
      <w:jc w:val="both"/>
    </w:pPr>
    <w:rPr>
      <w:rFonts w:ascii="Palatino Linotype" w:hAnsi="Palatino Linotype"/>
      <w:color w:val="000000"/>
      <w:sz w:val="24"/>
      <w:lang w:eastAsia="de-DE"/>
    </w:rPr>
  </w:style>
  <w:style w:type="character" w:customStyle="1" w:styleId="BodyTextChar">
    <w:name w:val="Body Text Char"/>
    <w:link w:val="BodyText"/>
    <w:rsid w:val="00E93210"/>
    <w:rPr>
      <w:rFonts w:ascii="Palatino Linotype" w:hAnsi="Palatino Linotype"/>
      <w:color w:val="000000"/>
      <w:sz w:val="24"/>
      <w:lang w:eastAsia="de-DE"/>
    </w:rPr>
  </w:style>
  <w:style w:type="character" w:styleId="CommentReference">
    <w:name w:val="annotation reference"/>
    <w:uiPriority w:val="99"/>
    <w:rsid w:val="00E93210"/>
    <w:rPr>
      <w:sz w:val="21"/>
      <w:szCs w:val="21"/>
    </w:rPr>
  </w:style>
  <w:style w:type="paragraph" w:styleId="CommentText">
    <w:name w:val="annotation text"/>
    <w:basedOn w:val="Normal"/>
    <w:link w:val="CommentTextChar"/>
    <w:uiPriority w:val="99"/>
    <w:rsid w:val="00E93210"/>
  </w:style>
  <w:style w:type="character" w:customStyle="1" w:styleId="CommentTextChar">
    <w:name w:val="Comment Text Char"/>
    <w:link w:val="CommentText"/>
    <w:uiPriority w:val="99"/>
    <w:rsid w:val="00E93210"/>
    <w:rPr>
      <w:rFonts w:ascii="Palatino Linotype" w:hAnsi="Palatino Linotype"/>
      <w:noProof/>
      <w:color w:val="000000"/>
    </w:rPr>
  </w:style>
  <w:style w:type="paragraph" w:styleId="CommentSubject">
    <w:name w:val="annotation subject"/>
    <w:basedOn w:val="CommentText"/>
    <w:next w:val="CommentText"/>
    <w:link w:val="CommentSubjectChar"/>
    <w:uiPriority w:val="99"/>
    <w:rsid w:val="00E93210"/>
    <w:rPr>
      <w:b/>
      <w:bCs/>
    </w:rPr>
  </w:style>
  <w:style w:type="character" w:customStyle="1" w:styleId="CommentSubjectChar">
    <w:name w:val="Comment Subject Char"/>
    <w:link w:val="CommentSubject"/>
    <w:uiPriority w:val="99"/>
    <w:rsid w:val="00E93210"/>
    <w:rPr>
      <w:rFonts w:ascii="Palatino Linotype" w:hAnsi="Palatino Linotype"/>
      <w:b/>
      <w:bCs/>
      <w:noProof/>
      <w:color w:val="000000"/>
    </w:rPr>
  </w:style>
  <w:style w:type="character" w:styleId="EndnoteReference">
    <w:name w:val="endnote reference"/>
    <w:rsid w:val="00E93210"/>
    <w:rPr>
      <w:vertAlign w:val="superscript"/>
    </w:rPr>
  </w:style>
  <w:style w:type="paragraph" w:styleId="EndnoteText">
    <w:name w:val="endnote text"/>
    <w:basedOn w:val="Normal"/>
    <w:link w:val="EndnoteTextChar"/>
    <w:semiHidden/>
    <w:unhideWhenUsed/>
    <w:rsid w:val="00E93210"/>
    <w:pPr>
      <w:spacing w:line="240" w:lineRule="auto"/>
    </w:pPr>
  </w:style>
  <w:style w:type="character" w:customStyle="1" w:styleId="EndnoteTextChar">
    <w:name w:val="Endnote Text Char"/>
    <w:link w:val="EndnoteText"/>
    <w:semiHidden/>
    <w:rsid w:val="00E93210"/>
    <w:rPr>
      <w:rFonts w:ascii="Palatino Linotype" w:hAnsi="Palatino Linotype"/>
      <w:noProof/>
      <w:color w:val="000000"/>
    </w:rPr>
  </w:style>
  <w:style w:type="character" w:styleId="FollowedHyperlink">
    <w:name w:val="FollowedHyperlink"/>
    <w:rsid w:val="00E93210"/>
    <w:rPr>
      <w:color w:val="954F72"/>
      <w:u w:val="single"/>
    </w:rPr>
  </w:style>
  <w:style w:type="paragraph" w:styleId="FootnoteText">
    <w:name w:val="footnote text"/>
    <w:basedOn w:val="Normal"/>
    <w:link w:val="FootnoteTextChar"/>
    <w:semiHidden/>
    <w:unhideWhenUsed/>
    <w:rsid w:val="00E93210"/>
    <w:pPr>
      <w:spacing w:line="240" w:lineRule="auto"/>
    </w:pPr>
  </w:style>
  <w:style w:type="character" w:customStyle="1" w:styleId="FootnoteTextChar">
    <w:name w:val="Footnote Text Char"/>
    <w:link w:val="FootnoteText"/>
    <w:semiHidden/>
    <w:rsid w:val="00E93210"/>
    <w:rPr>
      <w:rFonts w:ascii="Palatino Linotype" w:hAnsi="Palatino Linotype"/>
      <w:noProof/>
      <w:color w:val="000000"/>
    </w:rPr>
  </w:style>
  <w:style w:type="paragraph" w:styleId="NormalWeb">
    <w:name w:val="Normal (Web)"/>
    <w:basedOn w:val="Normal"/>
    <w:uiPriority w:val="99"/>
    <w:rsid w:val="00E93210"/>
    <w:rPr>
      <w:szCs w:val="24"/>
    </w:rPr>
  </w:style>
  <w:style w:type="paragraph" w:customStyle="1" w:styleId="MsoFootnoteText0">
    <w:name w:val="MsoFootnoteText"/>
    <w:basedOn w:val="NormalWeb"/>
    <w:qFormat/>
    <w:rsid w:val="00E93210"/>
    <w:rPr>
      <w:rFonts w:ascii="Times New Roman" w:hAnsi="Times New Roman"/>
    </w:rPr>
  </w:style>
  <w:style w:type="character" w:styleId="PageNumber">
    <w:name w:val="page number"/>
    <w:rsid w:val="00E93210"/>
  </w:style>
  <w:style w:type="character" w:styleId="PlaceholderText">
    <w:name w:val="Placeholder Text"/>
    <w:uiPriority w:val="99"/>
    <w:semiHidden/>
    <w:rsid w:val="00E93210"/>
    <w:rPr>
      <w:color w:val="808080"/>
    </w:rPr>
  </w:style>
  <w:style w:type="paragraph" w:customStyle="1" w:styleId="MDPI62Acknowledgments">
    <w:name w:val="MDPI_6.2_Acknowledgments"/>
    <w:qFormat/>
    <w:rsid w:val="00ED2A20"/>
    <w:pPr>
      <w:adjustRightInd w:val="0"/>
      <w:snapToGrid w:val="0"/>
      <w:spacing w:before="120" w:line="200" w:lineRule="atLeast"/>
      <w:jc w:val="both"/>
    </w:pPr>
    <w:rPr>
      <w:rFonts w:ascii="Palatino Linotype" w:eastAsia="Times New Roman" w:hAnsi="Palatino Linotype"/>
      <w:snapToGrid w:val="0"/>
      <w:color w:val="000000"/>
      <w:sz w:val="18"/>
      <w:lang w:eastAsia="de-DE" w:bidi="en-US"/>
    </w:rPr>
  </w:style>
  <w:style w:type="paragraph" w:customStyle="1" w:styleId="MDPI61Supplementary">
    <w:name w:val="MDPI_6.1_Supplementary"/>
    <w:basedOn w:val="MDPI62Acknowledgments"/>
    <w:qFormat/>
    <w:rsid w:val="00ED2A20"/>
    <w:pPr>
      <w:spacing w:before="240"/>
    </w:pPr>
    <w:rPr>
      <w:lang w:eastAsia="en-US"/>
    </w:rPr>
  </w:style>
  <w:style w:type="paragraph" w:customStyle="1" w:styleId="MDPI64CoI">
    <w:name w:val="MDPI_6.4_CoI"/>
    <w:basedOn w:val="MDPI62Acknowledgments"/>
    <w:qFormat/>
    <w:rsid w:val="00ED2A20"/>
  </w:style>
  <w:style w:type="paragraph" w:customStyle="1" w:styleId="MDPI63AuthorContributions">
    <w:name w:val="MDPI_6.3_AuthorContributions"/>
    <w:basedOn w:val="MDPI62Acknowledgments"/>
    <w:qFormat/>
    <w:rsid w:val="00F274FA"/>
    <w:rPr>
      <w:rFonts w:eastAsia="宋体"/>
      <w:color w:val="auto"/>
      <w:lang w:eastAsia="en-US"/>
    </w:rPr>
  </w:style>
  <w:style w:type="character" w:customStyle="1" w:styleId="UnresolvedMention10">
    <w:name w:val="Unresolved Mention1"/>
    <w:uiPriority w:val="99"/>
    <w:semiHidden/>
    <w:unhideWhenUsed/>
    <w:rsid w:val="00F274FA"/>
    <w:rPr>
      <w:color w:val="605E5C"/>
      <w:shd w:val="clear" w:color="auto" w:fill="E1DFDD"/>
    </w:rPr>
  </w:style>
  <w:style w:type="paragraph" w:customStyle="1" w:styleId="MDPI74PublishersNote">
    <w:name w:val="MDPI_7.4_Publisher'sNote"/>
    <w:qFormat/>
    <w:rsid w:val="00F274FA"/>
    <w:pPr>
      <w:adjustRightInd w:val="0"/>
      <w:snapToGrid w:val="0"/>
      <w:spacing w:before="240" w:after="240" w:line="200" w:lineRule="atLeast"/>
    </w:pPr>
    <w:rPr>
      <w:rFonts w:ascii="Palatino Linotype" w:hAnsi="Palatino Linotype"/>
      <w:sz w:val="18"/>
      <w:szCs w:val="22"/>
      <w:lang w:eastAsia="zh-CN"/>
    </w:rPr>
  </w:style>
  <w:style w:type="paragraph" w:styleId="Caption">
    <w:name w:val="caption"/>
    <w:basedOn w:val="Normal"/>
    <w:next w:val="Normal"/>
    <w:uiPriority w:val="35"/>
    <w:unhideWhenUsed/>
    <w:qFormat/>
    <w:rsid w:val="00F274FA"/>
    <w:pPr>
      <w:widowControl w:val="0"/>
      <w:wordWrap w:val="0"/>
      <w:autoSpaceDE w:val="0"/>
      <w:autoSpaceDN w:val="0"/>
      <w:spacing w:after="200" w:line="240" w:lineRule="auto"/>
    </w:pPr>
    <w:rPr>
      <w:rFonts w:ascii="Malgun Gothic" w:eastAsia="Malgun Gothic" w:hAnsi="Malgun Gothic"/>
      <w:i/>
      <w:iCs/>
      <w:noProof w:val="0"/>
      <w:color w:val="44546A"/>
      <w:kern w:val="2"/>
      <w:sz w:val="18"/>
      <w:szCs w:val="18"/>
      <w:lang w:eastAsia="ko-KR"/>
    </w:rPr>
  </w:style>
  <w:style w:type="paragraph" w:styleId="Revision">
    <w:name w:val="Revision"/>
    <w:hidden/>
    <w:uiPriority w:val="99"/>
    <w:semiHidden/>
    <w:rsid w:val="00F274FA"/>
    <w:rPr>
      <w:rFonts w:ascii="Times New Roman" w:eastAsia="Times New Roman" w:hAnsi="Times New Roman"/>
      <w:color w:val="000000"/>
      <w:sz w:val="24"/>
      <w:lang w:eastAsia="de-DE"/>
    </w:rPr>
  </w:style>
  <w:style w:type="character" w:customStyle="1" w:styleId="UnresolvedMention">
    <w:name w:val="Unresolved Mention"/>
    <w:basedOn w:val="DefaultParagraphFont"/>
    <w:uiPriority w:val="99"/>
    <w:semiHidden/>
    <w:unhideWhenUsed/>
    <w:rsid w:val="00306926"/>
    <w:rPr>
      <w:color w:val="605E5C"/>
      <w:shd w:val="clear" w:color="auto" w:fill="E1DFDD"/>
    </w:rPr>
  </w:style>
  <w:style w:type="paragraph" w:customStyle="1" w:styleId="TAMainText">
    <w:name w:val="TA_Main_Text"/>
    <w:basedOn w:val="Normal"/>
    <w:rsid w:val="00357AF1"/>
    <w:pPr>
      <w:spacing w:line="480" w:lineRule="auto"/>
      <w:ind w:firstLine="202"/>
    </w:pPr>
    <w:rPr>
      <w:rFonts w:ascii="Times" w:eastAsia="Malgun Gothic" w:hAnsi="Times"/>
      <w:noProof w:val="0"/>
      <w:color w:val="auto"/>
      <w:sz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encoding w:val="iso-8859-6"/>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hwjung@amc.seoul.kr" TargetMode="External"/><Relationship Id="rId13" Type="http://schemas.openxmlformats.org/officeDocument/2006/relationships/image" Target="media/image5.emf"/><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4.emf"/><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5" Type="http://schemas.openxmlformats.org/officeDocument/2006/relationships/webSettings" Target="webSettings.xml"/><Relationship Id="rId15" Type="http://schemas.openxmlformats.org/officeDocument/2006/relationships/header" Target="header1.xml"/><Relationship Id="rId23" Type="http://schemas.microsoft.com/office/2016/09/relationships/commentsIds" Target="commentsIds.xml"/><Relationship Id="rId10" Type="http://schemas.openxmlformats.org/officeDocument/2006/relationships/image" Target="media/image2.emf"/><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emf"/><Relationship Id="rId22" Type="http://schemas.microsoft.com/office/2018/08/relationships/commentsExtensible" Target="commentsExtensible.xml"/></Relationships>
</file>

<file path=word/_rels/header3.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7.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arina%20Matei\Desktop\sensors-templat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66BB902-2162-4F92-A156-8D354C3490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sensors-template.dot</Template>
  <TotalTime>0</TotalTime>
  <Pages>7</Pages>
  <Words>964</Words>
  <Characters>5441</Characters>
  <Application>Microsoft Office Word</Application>
  <DocSecurity>0</DocSecurity>
  <Lines>118</Lines>
  <Paragraphs>23</Paragraphs>
  <ScaleCrop>false</ScaleCrop>
  <HeadingPairs>
    <vt:vector size="2" baseType="variant">
      <vt:variant>
        <vt:lpstr>Title</vt:lpstr>
      </vt:variant>
      <vt:variant>
        <vt:i4>1</vt:i4>
      </vt:variant>
    </vt:vector>
  </HeadingPairs>
  <TitlesOfParts>
    <vt:vector size="1" baseType="lpstr">
      <vt:lpstr>Article_x000d_Development and Validation of</vt:lpstr>
    </vt:vector>
  </TitlesOfParts>
  <Company/>
  <LinksUpToDate>false</LinksUpToDate>
  <CharactersWithSpaces>6380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Article_x000d_Development and Validation of</dc:title>
  <dc:subject/>
  <dc:creator>MDPI</dc:creator>
  <cp:keywords/>
  <dc:description/>
  <cp:lastModifiedBy>MDPI</cp:lastModifiedBy>
  <cp:revision>2</cp:revision>
  <cp:lastPrinted>2021-01-08T12:18:00Z</cp:lastPrinted>
  <dcterms:created xsi:type="dcterms:W3CDTF">2021-01-08T12:25:00Z</dcterms:created>
  <dcterms:modified xsi:type="dcterms:W3CDTF">2021-01-08T12:25:00Z</dcterms:modified>
</cp:coreProperties>
</file>