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990100" w14:textId="19E85C41" w:rsidR="00B643EC" w:rsidRPr="00301345" w:rsidRDefault="00B643EC" w:rsidP="00B643EC">
      <w:pPr>
        <w:widowControl/>
        <w:wordWrap/>
        <w:autoSpaceDE/>
        <w:autoSpaceDN/>
        <w:spacing w:line="480" w:lineRule="auto"/>
        <w:rPr>
          <w:rFonts w:ascii="Times New Roman" w:eastAsia="맑은 고딕" w:hAnsi="Times New Roman" w:cs="Times New Roman"/>
          <w:b/>
          <w:bCs/>
          <w:sz w:val="24"/>
          <w:szCs w:val="24"/>
        </w:rPr>
      </w:pPr>
      <w:r w:rsidRPr="00301345">
        <w:rPr>
          <w:rFonts w:ascii="Times New Roman" w:eastAsia="맑은 고딕" w:hAnsi="Times New Roman" w:cs="Times New Roman" w:hint="eastAsia"/>
          <w:sz w:val="24"/>
          <w:szCs w:val="24"/>
        </w:rPr>
        <w:t>Table</w:t>
      </w:r>
      <w:r w:rsidRPr="00301345">
        <w:rPr>
          <w:rFonts w:ascii="Times New Roman" w:eastAsia="맑은 고딕" w:hAnsi="Times New Roman" w:cs="Times New Roman"/>
          <w:sz w:val="24"/>
          <w:szCs w:val="24"/>
        </w:rPr>
        <w:t xml:space="preserve"> S</w:t>
      </w:r>
      <w:r w:rsidRPr="00301345">
        <w:rPr>
          <w:rFonts w:ascii="Times New Roman" w:eastAsia="맑은 고딕" w:hAnsi="Times New Roman" w:cs="Times New Roman" w:hint="eastAsia"/>
          <w:sz w:val="24"/>
          <w:szCs w:val="24"/>
        </w:rPr>
        <w:t>1.</w:t>
      </w:r>
      <w:r w:rsidRPr="00301345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="00040607" w:rsidRPr="00301345">
        <w:rPr>
          <w:rFonts w:ascii="Times New Roman" w:eastAsia="맑은 고딕" w:hAnsi="Times New Roman" w:cs="Times New Roman"/>
          <w:sz w:val="24"/>
          <w:szCs w:val="24"/>
        </w:rPr>
        <w:t xml:space="preserve">Total target genes of menthol and menthone, major compounds of Mentha </w:t>
      </w:r>
      <w:proofErr w:type="spellStart"/>
      <w:r w:rsidR="00301345" w:rsidRPr="00301345">
        <w:rPr>
          <w:rFonts w:ascii="Times New Roman" w:eastAsia="맑은 고딕" w:hAnsi="Times New Roman" w:cs="Times New Roman"/>
          <w:i/>
          <w:iCs/>
          <w:sz w:val="24"/>
          <w:szCs w:val="24"/>
        </w:rPr>
        <w:t>Mentha</w:t>
      </w:r>
      <w:proofErr w:type="spellEnd"/>
      <w:r w:rsidR="00301345" w:rsidRPr="00301345">
        <w:rPr>
          <w:rFonts w:ascii="Times New Roman" w:eastAsia="맑은 고딕" w:hAnsi="Times New Roman" w:cs="Times New Roman"/>
          <w:i/>
          <w:iCs/>
          <w:sz w:val="24"/>
          <w:szCs w:val="24"/>
        </w:rPr>
        <w:t xml:space="preserve"> piperita</w:t>
      </w:r>
      <w:r w:rsidRPr="00301345">
        <w:rPr>
          <w:rFonts w:ascii="Times New Roman" w:eastAsia="맑은 고딕" w:hAnsi="Times New Roman" w:cs="Times New Roman"/>
          <w:sz w:val="24"/>
          <w:szCs w:val="24"/>
        </w:rPr>
        <w:t>.</w:t>
      </w:r>
    </w:p>
    <w:tbl>
      <w:tblPr>
        <w:tblW w:w="907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071"/>
        <w:gridCol w:w="7001"/>
      </w:tblGrid>
      <w:tr w:rsidR="00040607" w:rsidRPr="00B643EC" w14:paraId="64B344F9" w14:textId="77777777" w:rsidTr="00040607">
        <w:trPr>
          <w:trHeight w:val="330"/>
        </w:trPr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19A6D0" w14:textId="635202AE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Compound</w:t>
            </w:r>
            <w:r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643EC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Name</w:t>
            </w:r>
          </w:p>
        </w:tc>
        <w:tc>
          <w:tcPr>
            <w:tcW w:w="7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EA75BA" w14:textId="62DF4626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Co-Efficient</w:t>
            </w:r>
            <w:r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643EC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Genes</w:t>
            </w:r>
          </w:p>
        </w:tc>
      </w:tr>
      <w:tr w:rsidR="00040607" w:rsidRPr="00B643EC" w14:paraId="735DDC72" w14:textId="77777777" w:rsidTr="00040607">
        <w:trPr>
          <w:trHeight w:val="330"/>
        </w:trPr>
        <w:tc>
          <w:tcPr>
            <w:tcW w:w="20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9ED95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2943E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(+)-</w:t>
            </w:r>
            <w:proofErr w:type="spell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Menthofuran</w:t>
            </w:r>
            <w:proofErr w:type="spellEnd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 xml:space="preserve"> Synthase</w:t>
            </w:r>
          </w:p>
        </w:tc>
      </w:tr>
      <w:tr w:rsidR="00040607" w:rsidRPr="00B643EC" w14:paraId="5AFFF3CA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EFE04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F7D1F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(+)-Neomenthol Dehydrogenase</w:t>
            </w:r>
          </w:p>
        </w:tc>
      </w:tr>
      <w:tr w:rsidR="00040607" w:rsidRPr="00B643EC" w14:paraId="6BE67F7C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86AF2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FF3BE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(+)-Neomenthol Dehydrogenase</w:t>
            </w:r>
          </w:p>
        </w:tc>
      </w:tr>
      <w:tr w:rsidR="00040607" w:rsidRPr="00B643EC" w14:paraId="21048905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5B27C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15D49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1-Aminocyclopropane-1-Carboxylate Oxidase Homolog 5</w:t>
            </w:r>
          </w:p>
        </w:tc>
      </w:tr>
      <w:tr w:rsidR="00040607" w:rsidRPr="00B643EC" w14:paraId="1326880A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953F1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4C06B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2-Alkenal Reductase (</w:t>
            </w:r>
            <w:proofErr w:type="spell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Nadp</w:t>
            </w:r>
            <w:proofErr w:type="spellEnd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(+)-Dependent)</w:t>
            </w:r>
          </w:p>
        </w:tc>
      </w:tr>
      <w:tr w:rsidR="00040607" w:rsidRPr="00B643EC" w14:paraId="586ADFEC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D9FD4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F10F8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3-Ketoacyl-Coa Synthase 6</w:t>
            </w:r>
          </w:p>
        </w:tc>
      </w:tr>
      <w:tr w:rsidR="00040607" w:rsidRPr="00B643EC" w14:paraId="5003690F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D34E2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BA199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Cytochrome P450 2c3</w:t>
            </w:r>
          </w:p>
        </w:tc>
      </w:tr>
      <w:tr w:rsidR="00040607" w:rsidRPr="00B643EC" w14:paraId="5042024F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255AB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B24DD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 xml:space="preserve">Ent-Kaurene Oxidase, </w:t>
            </w:r>
            <w:proofErr w:type="spell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Chloroplastic</w:t>
            </w:r>
            <w:proofErr w:type="spellEnd"/>
          </w:p>
        </w:tc>
      </w:tr>
      <w:tr w:rsidR="00040607" w:rsidRPr="00B643EC" w14:paraId="68D2DF7B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F6A3E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36DAA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Fos</w:t>
            </w:r>
            <w:proofErr w:type="spellEnd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 xml:space="preserve"> Proto-Oncogene, Ap-1 Transcription Factor Subunit</w:t>
            </w:r>
          </w:p>
        </w:tc>
      </w:tr>
      <w:tr w:rsidR="00040607" w:rsidRPr="00B643EC" w14:paraId="416B8CDA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471E2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38F42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Indole-3-Glycerol Phosphate Synthase</w:t>
            </w:r>
          </w:p>
        </w:tc>
      </w:tr>
      <w:tr w:rsidR="00040607" w:rsidRPr="00B643EC" w14:paraId="0A6FEF36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751AC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7965B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Lipase E, Hormone Sensitive Type</w:t>
            </w:r>
          </w:p>
        </w:tc>
      </w:tr>
      <w:tr w:rsidR="00040607" w:rsidRPr="00B643EC" w14:paraId="096F87EA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8AF68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1F277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Monoterpene Epsilon-Lactone Hydrolase</w:t>
            </w:r>
          </w:p>
        </w:tc>
      </w:tr>
      <w:tr w:rsidR="00040607" w:rsidRPr="00B643EC" w14:paraId="2865DCE5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DD6D4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38A85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Mucin 5ac, Oligomeric Mucus/Gel-Forming</w:t>
            </w:r>
          </w:p>
        </w:tc>
      </w:tr>
      <w:tr w:rsidR="00040607" w:rsidRPr="00B643EC" w14:paraId="2089A90B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80917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E9A7E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Myoblast City</w:t>
            </w:r>
          </w:p>
        </w:tc>
      </w:tr>
      <w:tr w:rsidR="00040607" w:rsidRPr="00B643EC" w14:paraId="3B61E55E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6D998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82B4D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Olfactory Receptor Family 2 Subfamily Ag Member 1</w:t>
            </w:r>
          </w:p>
        </w:tc>
      </w:tr>
      <w:tr w:rsidR="00040607" w:rsidRPr="00B643EC" w14:paraId="1F8FAA7F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90A0F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2A9FB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Phenylalanine Ammonia-Lyase</w:t>
            </w:r>
          </w:p>
        </w:tc>
      </w:tr>
      <w:tr w:rsidR="00040607" w:rsidRPr="00B643EC" w14:paraId="3CC142B1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C9955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821B0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 xml:space="preserve">Phosphoinositide Interacting Regulator </w:t>
            </w:r>
            <w:proofErr w:type="gram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Of</w:t>
            </w:r>
            <w:proofErr w:type="gramEnd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 xml:space="preserve"> Transient Receptor Potential Channels</w:t>
            </w:r>
          </w:p>
        </w:tc>
      </w:tr>
      <w:tr w:rsidR="00040607" w:rsidRPr="00B643EC" w14:paraId="7FFA7C4F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84D8D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66982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Potassium Calcium-Activated Channel Subfamily M Alpha 1</w:t>
            </w:r>
          </w:p>
        </w:tc>
      </w:tr>
      <w:tr w:rsidR="00040607" w:rsidRPr="00B643EC" w14:paraId="0C680AA6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FEBF8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34C04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Potassium Two Pore Domain Channel Subfamily K Member 2</w:t>
            </w:r>
          </w:p>
        </w:tc>
      </w:tr>
      <w:tr w:rsidR="00040607" w:rsidRPr="00B643EC" w14:paraId="1B5BCF0E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D49F1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DB37F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Potassium Two Pore Domain Channel Subfamily K Member 4</w:t>
            </w:r>
          </w:p>
        </w:tc>
      </w:tr>
      <w:tr w:rsidR="00040607" w:rsidRPr="00B643EC" w14:paraId="07F70321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2FD3E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5B253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 xml:space="preserve">Probable Serine/Threonine-Protein Kinase </w:t>
            </w:r>
            <w:proofErr w:type="spell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Fhkc</w:t>
            </w:r>
            <w:proofErr w:type="spellEnd"/>
          </w:p>
        </w:tc>
      </w:tr>
      <w:tr w:rsidR="00040607" w:rsidRPr="00B643EC" w14:paraId="0A12F3E2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FCEE6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62268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Protein Eceriferum 2</w:t>
            </w:r>
          </w:p>
        </w:tc>
      </w:tr>
      <w:tr w:rsidR="00040607" w:rsidRPr="00B643EC" w14:paraId="71D0AED2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2E192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37FF6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Protein Kinase X-Linked</w:t>
            </w:r>
          </w:p>
        </w:tc>
      </w:tr>
      <w:tr w:rsidR="00040607" w:rsidRPr="00B643EC" w14:paraId="5D43F614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F9FCE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3612F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Protein Narrow Leaf 1</w:t>
            </w:r>
          </w:p>
        </w:tc>
      </w:tr>
      <w:tr w:rsidR="00040607" w:rsidRPr="00B643EC" w14:paraId="2B4CFDE0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44B57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B6E8D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Ras-Related Protein Rapa</w:t>
            </w:r>
          </w:p>
        </w:tc>
      </w:tr>
      <w:tr w:rsidR="00040607" w:rsidRPr="00B643EC" w14:paraId="069268F0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44E5F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C0395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 xml:space="preserve">Short-Chain Dehydrogenase </w:t>
            </w:r>
            <w:proofErr w:type="spell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Srde</w:t>
            </w:r>
            <w:proofErr w:type="spellEnd"/>
          </w:p>
        </w:tc>
      </w:tr>
      <w:tr w:rsidR="00040607" w:rsidRPr="00B643EC" w14:paraId="235E867D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071C4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F1FA9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Sodium Channel Epithelial 1 Subunit Gamma</w:t>
            </w:r>
          </w:p>
        </w:tc>
      </w:tr>
      <w:tr w:rsidR="00040607" w:rsidRPr="00B643EC" w14:paraId="75B5B003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A390E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15924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Transient Receptor Potential Cation Channel Subfamily A Member 1</w:t>
            </w:r>
          </w:p>
        </w:tc>
      </w:tr>
      <w:tr w:rsidR="00040607" w:rsidRPr="00B643EC" w14:paraId="6D702438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E5FB2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2E6E2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Transient Receptor Potential Cation Channel Subfamily C Member 1</w:t>
            </w:r>
          </w:p>
        </w:tc>
      </w:tr>
      <w:tr w:rsidR="00040607" w:rsidRPr="00B643EC" w14:paraId="4D06E268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A7A6C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0E610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Transient Receptor Potential Cation Channel Subfamily C Member 5</w:t>
            </w:r>
          </w:p>
        </w:tc>
      </w:tr>
      <w:tr w:rsidR="00040607" w:rsidRPr="00B643EC" w14:paraId="1C096E41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88D85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18008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Transient Receptor Potential Cation Channel Subfamily C Member 6</w:t>
            </w:r>
          </w:p>
        </w:tc>
      </w:tr>
      <w:tr w:rsidR="00040607" w:rsidRPr="00B643EC" w14:paraId="316AA874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761B2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BB0CF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Transient Receptor Potential Cation Channel Subfamily V Member 2</w:t>
            </w:r>
          </w:p>
        </w:tc>
      </w:tr>
      <w:tr w:rsidR="00040607" w:rsidRPr="00B643EC" w14:paraId="728318D4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D26E8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BBE5F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 xml:space="preserve">Transient Receptor Potential Cation Channel </w:t>
            </w:r>
            <w:proofErr w:type="spell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Trpm</w:t>
            </w:r>
            <w:proofErr w:type="spellEnd"/>
          </w:p>
        </w:tc>
      </w:tr>
      <w:tr w:rsidR="00040607" w:rsidRPr="00B643EC" w14:paraId="3CC589B9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C6072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13FB2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Trk</w:t>
            </w:r>
            <w:proofErr w:type="spellEnd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 xml:space="preserve"> System Potassium Uptake Protein </w:t>
            </w:r>
            <w:proofErr w:type="spell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Trka</w:t>
            </w:r>
            <w:proofErr w:type="spellEnd"/>
          </w:p>
        </w:tc>
      </w:tr>
      <w:tr w:rsidR="00040607" w:rsidRPr="00B643EC" w14:paraId="59087459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15401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D3434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Unspecific Monooxygenase</w:t>
            </w:r>
          </w:p>
        </w:tc>
      </w:tr>
      <w:tr w:rsidR="00040607" w:rsidRPr="00B643EC" w14:paraId="314A5800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462C8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5C81A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 xml:space="preserve">Xenobiotic-Transporting </w:t>
            </w:r>
            <w:proofErr w:type="spell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Atpase</w:t>
            </w:r>
            <w:proofErr w:type="spellEnd"/>
          </w:p>
        </w:tc>
      </w:tr>
      <w:tr w:rsidR="00040607" w:rsidRPr="00B643EC" w14:paraId="6B156105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EC794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lastRenderedPageBreak/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D5EA9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Acetylcholinesterase</w:t>
            </w:r>
          </w:p>
        </w:tc>
      </w:tr>
      <w:tr w:rsidR="00040607" w:rsidRPr="00B643EC" w14:paraId="66E2065B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7DEAD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220D2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Activating Transcription Factor 3</w:t>
            </w:r>
          </w:p>
        </w:tc>
      </w:tr>
      <w:tr w:rsidR="00040607" w:rsidRPr="00B643EC" w14:paraId="71796844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ACABF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054FD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Ankyrin 1</w:t>
            </w:r>
          </w:p>
        </w:tc>
      </w:tr>
      <w:tr w:rsidR="00040607" w:rsidRPr="00B643EC" w14:paraId="1675FAB0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1EA5E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2E41C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Atpase</w:t>
            </w:r>
            <w:proofErr w:type="spellEnd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 xml:space="preserve"> Plasma Membrane Ca2+ Transporting 1</w:t>
            </w:r>
          </w:p>
        </w:tc>
      </w:tr>
      <w:tr w:rsidR="00040607" w:rsidRPr="00B643EC" w14:paraId="688935B6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EF6CC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BE5BC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C-X-C Motif Chemokine Ligand 1</w:t>
            </w:r>
          </w:p>
        </w:tc>
      </w:tr>
      <w:tr w:rsidR="00040607" w:rsidRPr="00B643EC" w14:paraId="6D7F2B00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E6DD7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DB394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C-X-C Motif Chemokine Ligand 8</w:t>
            </w:r>
          </w:p>
        </w:tc>
      </w:tr>
      <w:tr w:rsidR="00040607" w:rsidRPr="00B643EC" w14:paraId="11CD7B64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1911E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D0D21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Cadherin 1</w:t>
            </w:r>
          </w:p>
        </w:tc>
      </w:tr>
      <w:tr w:rsidR="00040607" w:rsidRPr="00B643EC" w14:paraId="7AE50B48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35AFC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2FA32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Calcitonin Related Polypeptide Alpha</w:t>
            </w:r>
          </w:p>
        </w:tc>
      </w:tr>
      <w:tr w:rsidR="00040607" w:rsidRPr="00B643EC" w14:paraId="4D5FB9A2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EC60D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C5D9A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Calcium Voltage-Gated Channel Subunit Alpha1 B</w:t>
            </w:r>
          </w:p>
        </w:tc>
      </w:tr>
      <w:tr w:rsidR="00040607" w:rsidRPr="00B643EC" w14:paraId="5F863FC3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149C6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7BD4F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Calcium Voltage-Gated Channel Subunit Alpha1 I</w:t>
            </w:r>
          </w:p>
        </w:tc>
      </w:tr>
      <w:tr w:rsidR="00040607" w:rsidRPr="00B643EC" w14:paraId="2928876E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9014B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3058A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Calumenin</w:t>
            </w:r>
          </w:p>
        </w:tc>
      </w:tr>
      <w:tr w:rsidR="00040607" w:rsidRPr="00B643EC" w14:paraId="7A8709F6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04A06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D2812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Camp-Dependent Protein Kinase</w:t>
            </w:r>
          </w:p>
        </w:tc>
      </w:tr>
      <w:tr w:rsidR="00040607" w:rsidRPr="00B643EC" w14:paraId="2B6072A4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610E3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2BD2E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Carbonic Anhydrase 1</w:t>
            </w:r>
          </w:p>
        </w:tc>
      </w:tr>
      <w:tr w:rsidR="00040607" w:rsidRPr="00B643EC" w14:paraId="18CF166D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ACAC1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AC75D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Catalase</w:t>
            </w:r>
          </w:p>
        </w:tc>
      </w:tr>
      <w:tr w:rsidR="00040607" w:rsidRPr="00B643EC" w14:paraId="35C4B62E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C0CB1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D2797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Cation Channel Sperm Associated 3</w:t>
            </w:r>
          </w:p>
        </w:tc>
      </w:tr>
      <w:tr w:rsidR="00040607" w:rsidRPr="00B643EC" w14:paraId="16034833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DD2E2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274AF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Claudin 1</w:t>
            </w:r>
          </w:p>
        </w:tc>
      </w:tr>
      <w:tr w:rsidR="00040607" w:rsidRPr="00B643EC" w14:paraId="433CA4E4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59237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C4E17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Cytochrome P450 Family 2 Subfamily A Member 6</w:t>
            </w:r>
          </w:p>
        </w:tc>
      </w:tr>
      <w:tr w:rsidR="00040607" w:rsidRPr="00B643EC" w14:paraId="67F520CD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EA52F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4BDE1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Dynactin Subunit 6</w:t>
            </w:r>
          </w:p>
        </w:tc>
      </w:tr>
      <w:tr w:rsidR="00040607" w:rsidRPr="00B643EC" w14:paraId="7CEA4319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83DEE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DB309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G Protein-Coupled Receptor Class C Group 5 Member A</w:t>
            </w:r>
          </w:p>
        </w:tc>
      </w:tr>
      <w:tr w:rsidR="00040607" w:rsidRPr="00B643EC" w14:paraId="4260CBC5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D0653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59639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Glucose-6-Phosphate 1-Dehydrogenase</w:t>
            </w:r>
          </w:p>
        </w:tc>
      </w:tr>
      <w:tr w:rsidR="00040607" w:rsidRPr="00B643EC" w14:paraId="2513D6D2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60DD9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3CAB2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Glucosylceramidase</w:t>
            </w:r>
            <w:proofErr w:type="spellEnd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 xml:space="preserve"> Beta</w:t>
            </w:r>
          </w:p>
        </w:tc>
      </w:tr>
      <w:tr w:rsidR="00040607" w:rsidRPr="00B643EC" w14:paraId="347A7BEF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50D0F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E9E44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Guanylate Cyclase</w:t>
            </w:r>
          </w:p>
        </w:tc>
      </w:tr>
      <w:tr w:rsidR="00040607" w:rsidRPr="00B643EC" w14:paraId="09F1FD45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14282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EA523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Hydroxymethylglutaryl-Coa</w:t>
            </w:r>
            <w:proofErr w:type="spellEnd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 xml:space="preserve"> Reductase</w:t>
            </w:r>
          </w:p>
        </w:tc>
      </w:tr>
      <w:tr w:rsidR="00040607" w:rsidRPr="00B643EC" w14:paraId="2A7C451D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DF378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4FA20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 xml:space="preserve">Hyperpolarization Activated Cyclic Nucleotide Gated Potassium </w:t>
            </w:r>
            <w:proofErr w:type="gram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And</w:t>
            </w:r>
            <w:proofErr w:type="gramEnd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 xml:space="preserve"> Sodium Channel 2</w:t>
            </w:r>
          </w:p>
        </w:tc>
      </w:tr>
      <w:tr w:rsidR="00040607" w:rsidRPr="00B643EC" w14:paraId="50303FC1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438CE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300BD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Hyperpolarization Activated Cyclic Nucleotide Gated Potassium Channel 1</w:t>
            </w:r>
          </w:p>
        </w:tc>
      </w:tr>
      <w:tr w:rsidR="00040607" w:rsidRPr="00B643EC" w14:paraId="71085907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ABAEF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E9E37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 xml:space="preserve">Hypoxanthine </w:t>
            </w:r>
            <w:proofErr w:type="spell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Phosphoribosyltransferase</w:t>
            </w:r>
            <w:proofErr w:type="spellEnd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 xml:space="preserve"> 1</w:t>
            </w:r>
          </w:p>
        </w:tc>
      </w:tr>
      <w:tr w:rsidR="00040607" w:rsidRPr="00B643EC" w14:paraId="5DEBDCDB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C5275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ECD03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Insulin</w:t>
            </w:r>
          </w:p>
        </w:tc>
      </w:tr>
      <w:tr w:rsidR="00040607" w:rsidRPr="00B643EC" w14:paraId="1B7516EB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4A58F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BE74C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Interleukin 10</w:t>
            </w:r>
          </w:p>
        </w:tc>
      </w:tr>
      <w:tr w:rsidR="00040607" w:rsidRPr="00B643EC" w14:paraId="2F1E9D1D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CF3B5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88E7A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Interleukin-6</w:t>
            </w:r>
          </w:p>
        </w:tc>
      </w:tr>
      <w:tr w:rsidR="00040607" w:rsidRPr="00B643EC" w14:paraId="0D5172F7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E1D41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4C334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Kininogen 1</w:t>
            </w:r>
          </w:p>
        </w:tc>
      </w:tr>
      <w:tr w:rsidR="00040607" w:rsidRPr="00B643EC" w14:paraId="1E002132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435BE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F1686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Microseminoprotein</w:t>
            </w:r>
            <w:proofErr w:type="spellEnd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, Prostate Associated</w:t>
            </w:r>
          </w:p>
        </w:tc>
      </w:tr>
      <w:tr w:rsidR="00040607" w:rsidRPr="00B643EC" w14:paraId="1BD5F718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6413A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0D485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Mitogen-Activated Protein Kinase</w:t>
            </w:r>
          </w:p>
        </w:tc>
      </w:tr>
      <w:tr w:rsidR="00040607" w:rsidRPr="00B643EC" w14:paraId="0E0BE19C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50219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0FCB7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Myeloperoxidase</w:t>
            </w:r>
          </w:p>
        </w:tc>
      </w:tr>
      <w:tr w:rsidR="00040607" w:rsidRPr="00B643EC" w14:paraId="4857B0F0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ACB26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4BA9C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Nerve Growth Factor</w:t>
            </w:r>
          </w:p>
        </w:tc>
      </w:tr>
      <w:tr w:rsidR="00040607" w:rsidRPr="00B643EC" w14:paraId="15F562DC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BBEDA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0478A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Neurturin</w:t>
            </w:r>
            <w:proofErr w:type="spellEnd"/>
          </w:p>
        </w:tc>
      </w:tr>
      <w:tr w:rsidR="00040607" w:rsidRPr="00B643EC" w14:paraId="72D1AC36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E50B7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7CD74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 xml:space="preserve">Phospholipase </w:t>
            </w:r>
            <w:proofErr w:type="gram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A(</w:t>
            </w:r>
            <w:proofErr w:type="gramEnd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2)</w:t>
            </w:r>
          </w:p>
        </w:tc>
      </w:tr>
      <w:tr w:rsidR="00040607" w:rsidRPr="00B643EC" w14:paraId="4900E834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881FC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D14B9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Phospholipase A2 Group Vi</w:t>
            </w:r>
          </w:p>
        </w:tc>
      </w:tr>
      <w:tr w:rsidR="00040607" w:rsidRPr="00B643EC" w14:paraId="05EA5B00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8FB6A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A8D45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Phospholipase C</w:t>
            </w:r>
          </w:p>
        </w:tc>
      </w:tr>
      <w:tr w:rsidR="00040607" w:rsidRPr="00B643EC" w14:paraId="0F49B2AD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1B4B1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434C8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Potassium Voltage-Gated Channel Subfamily A Member 3</w:t>
            </w:r>
          </w:p>
        </w:tc>
      </w:tr>
      <w:tr w:rsidR="00040607" w:rsidRPr="00B643EC" w14:paraId="69447DA3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85E68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A09BD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Protein Kinase C Theta</w:t>
            </w:r>
          </w:p>
        </w:tc>
      </w:tr>
      <w:tr w:rsidR="00040607" w:rsidRPr="00B643EC" w14:paraId="3FF41241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4B84D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09DD6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Purinergic Receptor P2x 2</w:t>
            </w:r>
          </w:p>
        </w:tc>
      </w:tr>
      <w:tr w:rsidR="00040607" w:rsidRPr="00B643EC" w14:paraId="172065AC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D16AA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lastRenderedPageBreak/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6E4B2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Purinergic Receptor P2x 3</w:t>
            </w:r>
          </w:p>
        </w:tc>
      </w:tr>
      <w:tr w:rsidR="00040607" w:rsidRPr="00B643EC" w14:paraId="0A657300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92544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17656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Ribulose-5-Phosphate-3-Epimerase</w:t>
            </w:r>
          </w:p>
        </w:tc>
      </w:tr>
      <w:tr w:rsidR="00040607" w:rsidRPr="00B643EC" w14:paraId="09B1072D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96B7D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50EAE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Sodium Voltage-Gated Channel Alpha Subunit 10</w:t>
            </w:r>
          </w:p>
        </w:tc>
      </w:tr>
      <w:tr w:rsidR="00040607" w:rsidRPr="00B643EC" w14:paraId="4EC04C9B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CF448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0AE02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Solute Carrier Family 17 Member 8</w:t>
            </w:r>
          </w:p>
        </w:tc>
      </w:tr>
      <w:tr w:rsidR="00040607" w:rsidRPr="00B643EC" w14:paraId="3F6B067B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7B3E5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4973F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Tachykinin Precursor 1</w:t>
            </w:r>
          </w:p>
        </w:tc>
      </w:tr>
      <w:tr w:rsidR="00040607" w:rsidRPr="00B643EC" w14:paraId="235269F4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4782D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56FE5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Taste 1 Receptor Member 3</w:t>
            </w:r>
          </w:p>
        </w:tc>
      </w:tr>
      <w:tr w:rsidR="00040607" w:rsidRPr="00B643EC" w14:paraId="3C00F457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76D3D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3FB6A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Taste 2 Receptor Member 38</w:t>
            </w:r>
          </w:p>
        </w:tc>
      </w:tr>
      <w:tr w:rsidR="00040607" w:rsidRPr="00B643EC" w14:paraId="06CA35A4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A777D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FF4AB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Transient Receptor Potential Cation Channel Subfamily M Member 1</w:t>
            </w:r>
          </w:p>
        </w:tc>
      </w:tr>
      <w:tr w:rsidR="00040607" w:rsidRPr="00B643EC" w14:paraId="78FAE756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88F40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36B5F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Transient Receptor Potential Cation Channel Subfamily M Member 3</w:t>
            </w:r>
          </w:p>
        </w:tc>
      </w:tr>
      <w:tr w:rsidR="00040607" w:rsidRPr="00B643EC" w14:paraId="3CF6EB10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9C78D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4A050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Transient Receptor Potential Cation Channel Subfamily M Member 4</w:t>
            </w:r>
          </w:p>
        </w:tc>
      </w:tr>
      <w:tr w:rsidR="00040607" w:rsidRPr="00B643EC" w14:paraId="2465E5FD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4A205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00613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Transient Receptor Potential Cation Channel Subfamily M Member 5</w:t>
            </w:r>
          </w:p>
        </w:tc>
      </w:tr>
      <w:tr w:rsidR="00040607" w:rsidRPr="00B643EC" w14:paraId="6BAAFF83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4E1A4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6FD95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Transient Receptor Potential Cation Channel Subfamily M Member 6</w:t>
            </w:r>
          </w:p>
        </w:tc>
      </w:tr>
      <w:tr w:rsidR="00040607" w:rsidRPr="00B643EC" w14:paraId="4BDEEE90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9423F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33EDA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Transient Receptor Potential Cation Channel Subfamily M Member 7</w:t>
            </w:r>
          </w:p>
        </w:tc>
      </w:tr>
      <w:tr w:rsidR="00040607" w:rsidRPr="00B643EC" w14:paraId="35BD3FD4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2DB16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B6DBA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Transient Receptor Potential Cation Channel Subfamily M Member 8</w:t>
            </w:r>
          </w:p>
        </w:tc>
      </w:tr>
      <w:tr w:rsidR="00040607" w:rsidRPr="00B643EC" w14:paraId="19DC31EA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677E4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F2D5D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Transient Receptor Potential Cation Channel Subfamily V Member 1</w:t>
            </w:r>
          </w:p>
        </w:tc>
      </w:tr>
      <w:tr w:rsidR="00040607" w:rsidRPr="00B643EC" w14:paraId="2FAAC0DA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3A26B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7CE86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Transient Receptor Potential Cation Channel Subfamily V Member 3</w:t>
            </w:r>
          </w:p>
        </w:tc>
      </w:tr>
      <w:tr w:rsidR="00040607" w:rsidRPr="00B643EC" w14:paraId="3AAB3799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53154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F9CB3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Transient Receptor Potential Cation Channel Subfamily V Member 4</w:t>
            </w:r>
          </w:p>
        </w:tc>
      </w:tr>
      <w:tr w:rsidR="00040607" w:rsidRPr="00B643EC" w14:paraId="3AD8EF61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0C7BE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A1A1F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Transient Receptor Potential Cation Channel Subfamily V Member 5</w:t>
            </w:r>
          </w:p>
        </w:tc>
      </w:tr>
      <w:tr w:rsidR="00040607" w:rsidRPr="00B643EC" w14:paraId="7C3F416F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42718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90C72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Transient Receptor Potential Cation Channel Subfamily V Member 6</w:t>
            </w:r>
          </w:p>
        </w:tc>
      </w:tr>
      <w:tr w:rsidR="00040607" w:rsidRPr="00B643EC" w14:paraId="31E01A51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E3F3B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D512E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Tumor Necrosis Factor</w:t>
            </w:r>
          </w:p>
        </w:tc>
      </w:tr>
      <w:tr w:rsidR="00040607" w:rsidRPr="00B643EC" w14:paraId="057EF8D1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E6FA3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B2ECA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Udp</w:t>
            </w:r>
            <w:proofErr w:type="spellEnd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 xml:space="preserve"> Glucuronosyltransferase Family 2 Member B7</w:t>
            </w:r>
          </w:p>
        </w:tc>
      </w:tr>
      <w:tr w:rsidR="00040607" w:rsidRPr="00B643EC" w14:paraId="13584DA8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C2019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C91F5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Udp</w:t>
            </w:r>
            <w:proofErr w:type="spellEnd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-Glucuronosyltransferase</w:t>
            </w:r>
          </w:p>
        </w:tc>
      </w:tr>
      <w:tr w:rsidR="00040607" w:rsidRPr="00B643EC" w14:paraId="506AD761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7DE01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(-)-menthol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21F62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Uncoupling Protein 1</w:t>
            </w:r>
          </w:p>
        </w:tc>
      </w:tr>
      <w:tr w:rsidR="00040607" w:rsidRPr="00B643EC" w14:paraId="662181F9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589D8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43F6A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(-)-</w:t>
            </w:r>
            <w:proofErr w:type="spell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Isopiperitenone</w:t>
            </w:r>
            <w:proofErr w:type="spellEnd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 xml:space="preserve"> Reductase</w:t>
            </w:r>
          </w:p>
        </w:tc>
      </w:tr>
      <w:tr w:rsidR="00040607" w:rsidRPr="00B643EC" w14:paraId="523A6CB6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41DB3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310DB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(+)-</w:t>
            </w:r>
            <w:proofErr w:type="spell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Menthofuran</w:t>
            </w:r>
            <w:proofErr w:type="spellEnd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 xml:space="preserve"> Synthase</w:t>
            </w:r>
          </w:p>
        </w:tc>
      </w:tr>
      <w:tr w:rsidR="00040607" w:rsidRPr="00B643EC" w14:paraId="665432A5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96314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DECDA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(+)-Neomenthol Dehydrogenase</w:t>
            </w:r>
          </w:p>
        </w:tc>
      </w:tr>
      <w:tr w:rsidR="00040607" w:rsidRPr="00B643EC" w14:paraId="16467F34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7E0C6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061D9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(+)-Neomenthol Dehydrogenase</w:t>
            </w:r>
          </w:p>
        </w:tc>
      </w:tr>
      <w:tr w:rsidR="00040607" w:rsidRPr="00B643EC" w14:paraId="4D5BE9E7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A984D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998E8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(2e,6e)-Farnesyl Diphosphate Synthase</w:t>
            </w:r>
          </w:p>
        </w:tc>
      </w:tr>
      <w:tr w:rsidR="00040607" w:rsidRPr="00B643EC" w14:paraId="4CB2B06C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912CA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057BC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1-Deoxy-D-Xylulose-5-Phosphate Synthase</w:t>
            </w:r>
          </w:p>
        </w:tc>
      </w:tr>
      <w:tr w:rsidR="00040607" w:rsidRPr="00B643EC" w14:paraId="665CA07D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6F313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D0CB0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2-Alkenal Reductase (</w:t>
            </w:r>
            <w:proofErr w:type="spell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Nadp</w:t>
            </w:r>
            <w:proofErr w:type="spellEnd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(+)-Dependent)</w:t>
            </w:r>
          </w:p>
        </w:tc>
      </w:tr>
      <w:tr w:rsidR="00040607" w:rsidRPr="00B643EC" w14:paraId="6A65F4ED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5D27A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56D7B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Adenosinetriphosphatase</w:t>
            </w:r>
            <w:proofErr w:type="spellEnd"/>
          </w:p>
        </w:tc>
      </w:tr>
      <w:tr w:rsidR="00040607" w:rsidRPr="00B643EC" w14:paraId="33B83BAB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221DB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277BD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proofErr w:type="gram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Alpha,Alpha</w:t>
            </w:r>
            <w:proofErr w:type="spellEnd"/>
            <w:proofErr w:type="gramEnd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-Trehalose-Phosphate Synthase (</w:t>
            </w:r>
            <w:proofErr w:type="spell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Udp</w:t>
            </w:r>
            <w:proofErr w:type="spellEnd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-Forming)</w:t>
            </w:r>
          </w:p>
        </w:tc>
      </w:tr>
      <w:tr w:rsidR="00040607" w:rsidRPr="00B643EC" w14:paraId="546A23C5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5D6D5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272C8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Alpha2u Globulin</w:t>
            </w:r>
          </w:p>
        </w:tc>
      </w:tr>
      <w:tr w:rsidR="00040607" w:rsidRPr="00B643EC" w14:paraId="75712B9D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B107D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13F2C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Atp</w:t>
            </w:r>
            <w:proofErr w:type="spellEnd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 xml:space="preserve"> Binding Cassette Subfamily G Member 2 (Junior Blood Group)</w:t>
            </w:r>
          </w:p>
        </w:tc>
      </w:tr>
      <w:tr w:rsidR="00040607" w:rsidRPr="00B643EC" w14:paraId="1253656C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31273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76752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Btb</w:t>
            </w:r>
            <w:proofErr w:type="spellEnd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/</w:t>
            </w:r>
            <w:proofErr w:type="spell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Poz</w:t>
            </w:r>
            <w:proofErr w:type="spellEnd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 xml:space="preserve"> And </w:t>
            </w:r>
            <w:proofErr w:type="spell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Taz</w:t>
            </w:r>
            <w:proofErr w:type="spellEnd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 xml:space="preserve"> Domain-Containing Protein 2</w:t>
            </w:r>
          </w:p>
        </w:tc>
      </w:tr>
      <w:tr w:rsidR="00040607" w:rsidRPr="00B643EC" w14:paraId="33FFD231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68F4B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B7D38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Btb</w:t>
            </w:r>
            <w:proofErr w:type="spellEnd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/</w:t>
            </w:r>
            <w:proofErr w:type="spell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Poz</w:t>
            </w:r>
            <w:proofErr w:type="spellEnd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 xml:space="preserve"> And </w:t>
            </w:r>
            <w:proofErr w:type="spell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Taz</w:t>
            </w:r>
            <w:proofErr w:type="spellEnd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 xml:space="preserve"> Domain-Containing Protein 3</w:t>
            </w:r>
          </w:p>
        </w:tc>
      </w:tr>
      <w:tr w:rsidR="00040607" w:rsidRPr="00B643EC" w14:paraId="359EEB13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F7D96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775CB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 xml:space="preserve">Calcium-Transporting </w:t>
            </w:r>
            <w:proofErr w:type="spell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Atpase</w:t>
            </w:r>
            <w:proofErr w:type="spellEnd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, Endoplasmic Reticulum-Type</w:t>
            </w:r>
          </w:p>
        </w:tc>
      </w:tr>
      <w:tr w:rsidR="00040607" w:rsidRPr="00B643EC" w14:paraId="12947DDD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D1B2F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ADF46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Chorismate</w:t>
            </w:r>
            <w:proofErr w:type="spellEnd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 xml:space="preserve"> Mutase 1, </w:t>
            </w:r>
            <w:proofErr w:type="spell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Chloroplastic</w:t>
            </w:r>
            <w:proofErr w:type="spellEnd"/>
          </w:p>
        </w:tc>
      </w:tr>
      <w:tr w:rsidR="00040607" w:rsidRPr="00B643EC" w14:paraId="2B53604E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D3D4E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0B743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Corticostatin-3</w:t>
            </w:r>
          </w:p>
        </w:tc>
      </w:tr>
      <w:tr w:rsidR="00040607" w:rsidRPr="00B643EC" w14:paraId="3ADD23CA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25772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CBA8B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Cytoglobin-1</w:t>
            </w:r>
          </w:p>
        </w:tc>
      </w:tr>
      <w:tr w:rsidR="00040607" w:rsidRPr="00B643EC" w14:paraId="1C37E766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2C630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15006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Dihydroflavanol</w:t>
            </w:r>
            <w:proofErr w:type="spellEnd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 xml:space="preserve"> 4-Reductase</w:t>
            </w:r>
          </w:p>
        </w:tc>
      </w:tr>
      <w:tr w:rsidR="00040607" w:rsidRPr="00B643EC" w14:paraId="3109F11C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4F937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lastRenderedPageBreak/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F5CDB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Dimethylallyltranstransferase</w:t>
            </w:r>
          </w:p>
        </w:tc>
      </w:tr>
      <w:tr w:rsidR="00040607" w:rsidRPr="00B643EC" w14:paraId="2DAD8D6A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397CF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548FB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Monocyclic Monoterpene Ketone Monooxygenase</w:t>
            </w:r>
          </w:p>
        </w:tc>
      </w:tr>
      <w:tr w:rsidR="00040607" w:rsidRPr="00B643EC" w14:paraId="242E98A0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6F93D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26738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Monoterpene Epsilon-Lactone Hydrolase</w:t>
            </w:r>
          </w:p>
        </w:tc>
      </w:tr>
      <w:tr w:rsidR="00040607" w:rsidRPr="00B643EC" w14:paraId="5D046A85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1FE54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F04B5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Myoblast City</w:t>
            </w:r>
          </w:p>
        </w:tc>
      </w:tr>
      <w:tr w:rsidR="00040607" w:rsidRPr="00B643EC" w14:paraId="084771AB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75732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14742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Myopia 3 (High Grade, Autosomal Dominant)</w:t>
            </w:r>
          </w:p>
        </w:tc>
      </w:tr>
      <w:tr w:rsidR="00040607" w:rsidRPr="00B643EC" w14:paraId="4543234F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0538F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C6106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Nadph</w:t>
            </w:r>
            <w:proofErr w:type="spellEnd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--Hemoprotein Reductase</w:t>
            </w:r>
          </w:p>
        </w:tc>
      </w:tr>
      <w:tr w:rsidR="00040607" w:rsidRPr="00B643EC" w14:paraId="7C9868BD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E588E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80018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Phenylacetone Monooxygenase</w:t>
            </w:r>
          </w:p>
        </w:tc>
      </w:tr>
      <w:tr w:rsidR="00040607" w:rsidRPr="00B643EC" w14:paraId="3A3C72DE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71A8F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A05C7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Phenylalanine Ammonia-Lyase</w:t>
            </w:r>
          </w:p>
        </w:tc>
      </w:tr>
      <w:tr w:rsidR="00040607" w:rsidRPr="00B643EC" w14:paraId="5B3BE3E7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F84BE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D517D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 xml:space="preserve">Protein </w:t>
            </w:r>
            <w:proofErr w:type="spell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Arom</w:t>
            </w:r>
            <w:proofErr w:type="spellEnd"/>
          </w:p>
        </w:tc>
      </w:tr>
      <w:tr w:rsidR="00040607" w:rsidRPr="00B643EC" w14:paraId="2CC52C82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2F74D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064BB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Protein Red1</w:t>
            </w:r>
          </w:p>
        </w:tc>
      </w:tr>
      <w:tr w:rsidR="00040607" w:rsidRPr="00B643EC" w14:paraId="6DF6A28D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93126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18ACC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Ribulose-Bisphosphate Carboxylase</w:t>
            </w:r>
          </w:p>
        </w:tc>
      </w:tr>
      <w:tr w:rsidR="00040607" w:rsidRPr="00B643EC" w14:paraId="2D415BDB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6F189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6B4C2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Tropinone</w:t>
            </w:r>
            <w:proofErr w:type="spellEnd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 xml:space="preserve"> Reductase Homolog At2g29330</w:t>
            </w:r>
          </w:p>
        </w:tc>
      </w:tr>
      <w:tr w:rsidR="00040607" w:rsidRPr="00B643EC" w14:paraId="215906CE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DB12F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E5469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Unspecific Monooxygenase</w:t>
            </w:r>
          </w:p>
        </w:tc>
      </w:tr>
      <w:tr w:rsidR="00040607" w:rsidRPr="00B643EC" w14:paraId="70326AD6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6CB53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B69B1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Urease</w:t>
            </w:r>
          </w:p>
        </w:tc>
      </w:tr>
      <w:tr w:rsidR="00040607" w:rsidRPr="00B643EC" w14:paraId="7B639C75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99524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ADE00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 xml:space="preserve">Xenobiotic-Transporting </w:t>
            </w:r>
            <w:proofErr w:type="spell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Atpase</w:t>
            </w:r>
            <w:proofErr w:type="spellEnd"/>
          </w:p>
        </w:tc>
      </w:tr>
      <w:tr w:rsidR="00040607" w:rsidRPr="00B643EC" w14:paraId="57608D2E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63B60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36041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Acetylcholinesterase</w:t>
            </w:r>
          </w:p>
        </w:tc>
      </w:tr>
      <w:tr w:rsidR="00040607" w:rsidRPr="00B643EC" w14:paraId="50D9798F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5094F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10BAC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Activin A Receptor Like Type 1</w:t>
            </w:r>
          </w:p>
        </w:tc>
      </w:tr>
      <w:tr w:rsidR="00040607" w:rsidRPr="00B643EC" w14:paraId="0051C47D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94601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14A07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Adenylate Cyclase</w:t>
            </w:r>
          </w:p>
        </w:tc>
      </w:tr>
      <w:tr w:rsidR="00040607" w:rsidRPr="00B643EC" w14:paraId="61747CB0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BAFFF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8795B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Alkaline Phosphatase</w:t>
            </w:r>
          </w:p>
        </w:tc>
      </w:tr>
      <w:tr w:rsidR="00040607" w:rsidRPr="00B643EC" w14:paraId="0471FA9C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0439A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E424B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Alpha-Amylase</w:t>
            </w:r>
          </w:p>
        </w:tc>
      </w:tr>
      <w:tr w:rsidR="00040607" w:rsidRPr="00B643EC" w14:paraId="1F97B8F6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7F177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4C433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Atpase</w:t>
            </w:r>
            <w:proofErr w:type="spellEnd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 xml:space="preserve"> Plasma Membrane Ca2+ Transporting 1</w:t>
            </w:r>
          </w:p>
        </w:tc>
      </w:tr>
      <w:tr w:rsidR="00040607" w:rsidRPr="00B643EC" w14:paraId="05FAC7EA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F8671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2B949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Beta-N-</w:t>
            </w:r>
            <w:proofErr w:type="spell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Acetylhexosaminidase</w:t>
            </w:r>
            <w:proofErr w:type="spellEnd"/>
          </w:p>
        </w:tc>
      </w:tr>
      <w:tr w:rsidR="00040607" w:rsidRPr="00B643EC" w14:paraId="0F8E4B38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41DCD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0425A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Beta-</w:t>
            </w:r>
            <w:proofErr w:type="spell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Trcp</w:t>
            </w:r>
            <w:proofErr w:type="spellEnd"/>
          </w:p>
        </w:tc>
      </w:tr>
      <w:tr w:rsidR="00040607" w:rsidRPr="00B643EC" w14:paraId="6CEF7258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8529F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097E1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Breast Cancer 3</w:t>
            </w:r>
          </w:p>
        </w:tc>
      </w:tr>
      <w:tr w:rsidR="00040607" w:rsidRPr="00B643EC" w14:paraId="0DA2B0D5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2917B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0F9F9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Butyrylcholinesterase</w:t>
            </w:r>
          </w:p>
        </w:tc>
      </w:tr>
      <w:tr w:rsidR="00040607" w:rsidRPr="00B643EC" w14:paraId="72011C4A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69A18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9716B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C-C Motif Chemokine Ligand 4</w:t>
            </w:r>
          </w:p>
        </w:tc>
      </w:tr>
      <w:tr w:rsidR="00040607" w:rsidRPr="00B643EC" w14:paraId="51FDD722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73DFE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83673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Caspase 1</w:t>
            </w:r>
          </w:p>
        </w:tc>
      </w:tr>
      <w:tr w:rsidR="00040607" w:rsidRPr="00B643EC" w14:paraId="7F9399CB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308D9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217B1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Catalase</w:t>
            </w:r>
          </w:p>
        </w:tc>
      </w:tr>
      <w:tr w:rsidR="00040607" w:rsidRPr="00B643EC" w14:paraId="776B9DC6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FFF4C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B78F1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Colony Stimulating Factor 1</w:t>
            </w:r>
          </w:p>
        </w:tc>
      </w:tr>
      <w:tr w:rsidR="00040607" w:rsidRPr="00B643EC" w14:paraId="4E8CBC26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0A83E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E9951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Colony Stimulating Factor 2</w:t>
            </w:r>
          </w:p>
        </w:tc>
      </w:tr>
      <w:tr w:rsidR="00040607" w:rsidRPr="00B643EC" w14:paraId="1A3FFBE4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AE43C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D2C0D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 xml:space="preserve">Deleted </w:t>
            </w:r>
            <w:proofErr w:type="gram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In</w:t>
            </w:r>
            <w:proofErr w:type="gramEnd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 xml:space="preserve"> Azoospermia Like</w:t>
            </w:r>
          </w:p>
        </w:tc>
      </w:tr>
      <w:tr w:rsidR="00040607" w:rsidRPr="00B643EC" w14:paraId="4E794406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F1566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F4150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Dna</w:t>
            </w:r>
            <w:proofErr w:type="spellEnd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Nucleotidylexotransferase</w:t>
            </w:r>
            <w:proofErr w:type="spellEnd"/>
          </w:p>
        </w:tc>
      </w:tr>
      <w:tr w:rsidR="00040607" w:rsidRPr="00B643EC" w14:paraId="1C044A80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3693B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1C58B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Farnesyl Diphosphate Synthase</w:t>
            </w:r>
          </w:p>
        </w:tc>
      </w:tr>
      <w:tr w:rsidR="00040607" w:rsidRPr="00B643EC" w14:paraId="36AAB7A2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AE4A4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A56A4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 xml:space="preserve">Fizzy </w:t>
            </w:r>
            <w:proofErr w:type="gram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And</w:t>
            </w:r>
            <w:proofErr w:type="gramEnd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 xml:space="preserve"> Cell Division Cycle 20 Related 1</w:t>
            </w:r>
          </w:p>
        </w:tc>
      </w:tr>
      <w:tr w:rsidR="00040607" w:rsidRPr="00B643EC" w14:paraId="4FEB6F46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38476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63DBE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Glucose-6-Phosphatase</w:t>
            </w:r>
          </w:p>
        </w:tc>
      </w:tr>
      <w:tr w:rsidR="00040607" w:rsidRPr="00B643EC" w14:paraId="66FD0321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8B4B0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DACDB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Guanine Nucleotide-Binding Protein Subunit Beta</w:t>
            </w:r>
          </w:p>
        </w:tc>
      </w:tr>
      <w:tr w:rsidR="00040607" w:rsidRPr="00B643EC" w14:paraId="37845461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E0453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10E75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Heparanase</w:t>
            </w:r>
            <w:proofErr w:type="spellEnd"/>
          </w:p>
        </w:tc>
      </w:tr>
      <w:tr w:rsidR="00040607" w:rsidRPr="00B643EC" w14:paraId="4952256C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5D7B7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9F3FF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Hydroxysteroid 17-Beta Dehydrogenase 6</w:t>
            </w:r>
          </w:p>
        </w:tc>
      </w:tr>
      <w:tr w:rsidR="00040607" w:rsidRPr="00B643EC" w14:paraId="6E50B4AE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28B61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CF99C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Insulin</w:t>
            </w:r>
          </w:p>
        </w:tc>
      </w:tr>
      <w:tr w:rsidR="00040607" w:rsidRPr="00B643EC" w14:paraId="5851C3FF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05D57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C7F05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Interferon Alpha 1</w:t>
            </w:r>
          </w:p>
        </w:tc>
      </w:tr>
      <w:tr w:rsidR="00040607" w:rsidRPr="00B643EC" w14:paraId="50895E04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8FE07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7DEC2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Interferon Lambda Receptor 1</w:t>
            </w:r>
          </w:p>
        </w:tc>
      </w:tr>
      <w:tr w:rsidR="00040607" w:rsidRPr="00B643EC" w14:paraId="32982245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8995E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lastRenderedPageBreak/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CB1A7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Interleukin 1 Receptor Associated Kinase 4</w:t>
            </w:r>
          </w:p>
        </w:tc>
      </w:tr>
      <w:tr w:rsidR="00040607" w:rsidRPr="00B643EC" w14:paraId="67E2927B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7794D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2B0B9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Interleukin 10</w:t>
            </w:r>
          </w:p>
        </w:tc>
      </w:tr>
      <w:tr w:rsidR="00040607" w:rsidRPr="00B643EC" w14:paraId="6FEB4D60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A5A63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7B4AF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Interleukin 13</w:t>
            </w:r>
          </w:p>
        </w:tc>
      </w:tr>
      <w:tr w:rsidR="00040607" w:rsidRPr="00B643EC" w14:paraId="36AAE61F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457BC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67ECB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Interleukin 18</w:t>
            </w:r>
          </w:p>
        </w:tc>
      </w:tr>
      <w:tr w:rsidR="00040607" w:rsidRPr="00B643EC" w14:paraId="6F3D79A9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B0BD3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70026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Interleukin 2</w:t>
            </w:r>
          </w:p>
        </w:tc>
      </w:tr>
      <w:tr w:rsidR="00040607" w:rsidRPr="00B643EC" w14:paraId="19A59EA1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129A7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36CE6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Interleukin 4</w:t>
            </w:r>
          </w:p>
        </w:tc>
      </w:tr>
      <w:tr w:rsidR="00040607" w:rsidRPr="00B643EC" w14:paraId="7801F706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34F9F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EF536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Interleukin 5</w:t>
            </w:r>
          </w:p>
        </w:tc>
      </w:tr>
      <w:tr w:rsidR="00040607" w:rsidRPr="00B643EC" w14:paraId="6634EE8F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E9C49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35C33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Interleukin-6</w:t>
            </w:r>
          </w:p>
        </w:tc>
      </w:tr>
      <w:tr w:rsidR="00040607" w:rsidRPr="00B643EC" w14:paraId="19C2941B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0E295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ACACA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Internal Protein I</w:t>
            </w:r>
          </w:p>
        </w:tc>
      </w:tr>
      <w:tr w:rsidR="00040607" w:rsidRPr="00B643EC" w14:paraId="0F5E0E6D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898DD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EA6B4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Maltase-Glucoamylase</w:t>
            </w:r>
          </w:p>
        </w:tc>
      </w:tr>
      <w:tr w:rsidR="00040607" w:rsidRPr="00B643EC" w14:paraId="58B9033F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C2691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856DC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Methyl-</w:t>
            </w:r>
            <w:proofErr w:type="spell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Cpg</w:t>
            </w:r>
            <w:proofErr w:type="spellEnd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 xml:space="preserve"> Binding Domain Protein 2</w:t>
            </w:r>
          </w:p>
        </w:tc>
      </w:tr>
      <w:tr w:rsidR="00040607" w:rsidRPr="00B643EC" w14:paraId="53B52346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E731C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B908D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Mitogen-Activated Protein Kinase</w:t>
            </w:r>
          </w:p>
        </w:tc>
      </w:tr>
      <w:tr w:rsidR="00040607" w:rsidRPr="00B643EC" w14:paraId="12EB4DE7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71B28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1D73E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Mitogen-Activated Protein Kinase 14</w:t>
            </w:r>
          </w:p>
        </w:tc>
      </w:tr>
      <w:tr w:rsidR="00040607" w:rsidRPr="00B643EC" w14:paraId="10E4AA36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84B5E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1E7C2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Mitogen-Activated Protein Kinase 3</w:t>
            </w:r>
          </w:p>
        </w:tc>
      </w:tr>
      <w:tr w:rsidR="00040607" w:rsidRPr="00B643EC" w14:paraId="122F3AD8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29DF4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B1E1D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Mitogen-Activated Protein Kinase 8</w:t>
            </w:r>
          </w:p>
        </w:tc>
      </w:tr>
      <w:tr w:rsidR="00040607" w:rsidRPr="00B643EC" w14:paraId="13E52304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13122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A3CA3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Nlr</w:t>
            </w:r>
            <w:proofErr w:type="spellEnd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 xml:space="preserve"> Family Pyrin Domain Containing 3</w:t>
            </w:r>
          </w:p>
        </w:tc>
      </w:tr>
      <w:tr w:rsidR="00040607" w:rsidRPr="00B643EC" w14:paraId="4596B0B9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D1636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24610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Pancreatic Lipase</w:t>
            </w:r>
          </w:p>
        </w:tc>
      </w:tr>
      <w:tr w:rsidR="00040607" w:rsidRPr="00B643EC" w14:paraId="5058C32A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68C0A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6F02C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Peroxidase</w:t>
            </w:r>
          </w:p>
        </w:tc>
      </w:tr>
      <w:tr w:rsidR="00040607" w:rsidRPr="00B643EC" w14:paraId="53486FE7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413C5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5A71B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Protein Mel-28</w:t>
            </w:r>
          </w:p>
        </w:tc>
      </w:tr>
      <w:tr w:rsidR="00040607" w:rsidRPr="00B643EC" w14:paraId="77F58BF8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9DA7F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6D63D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Pyrimidinergic</w:t>
            </w:r>
            <w:proofErr w:type="spellEnd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 xml:space="preserve"> Receptor P2y4</w:t>
            </w:r>
          </w:p>
        </w:tc>
      </w:tr>
      <w:tr w:rsidR="00040607" w:rsidRPr="00B643EC" w14:paraId="4421F110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79092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7F57F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Rhodopsin</w:t>
            </w:r>
          </w:p>
        </w:tc>
      </w:tr>
      <w:tr w:rsidR="00040607" w:rsidRPr="00B643EC" w14:paraId="0CAF5C2D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9CA2D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2E09A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Sarcoglycan</w:t>
            </w:r>
            <w:proofErr w:type="spellEnd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 xml:space="preserve"> Beta</w:t>
            </w:r>
          </w:p>
        </w:tc>
      </w:tr>
      <w:tr w:rsidR="00040607" w:rsidRPr="00B643EC" w14:paraId="720035A4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FD0DC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5EF76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Toll Like Receptor 3</w:t>
            </w:r>
          </w:p>
        </w:tc>
      </w:tr>
      <w:tr w:rsidR="00040607" w:rsidRPr="00B643EC" w14:paraId="560674CC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6C220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A06DF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Transient Receptor Potential Cation Channel Subfamily M Member 8</w:t>
            </w:r>
          </w:p>
        </w:tc>
      </w:tr>
      <w:tr w:rsidR="00040607" w:rsidRPr="00B643EC" w14:paraId="5863A844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BA381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5EF21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Trna</w:t>
            </w:r>
            <w:proofErr w:type="spellEnd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 xml:space="preserve"> N6-Adenosine </w:t>
            </w:r>
            <w:proofErr w:type="spellStart"/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Threonylcarbamoyltransferase</w:t>
            </w:r>
            <w:proofErr w:type="spellEnd"/>
          </w:p>
        </w:tc>
      </w:tr>
      <w:tr w:rsidR="00040607" w:rsidRPr="00B643EC" w14:paraId="463A5D46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B2C66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06F4A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Tumor Necrosis Factor</w:t>
            </w:r>
          </w:p>
        </w:tc>
      </w:tr>
      <w:tr w:rsidR="00040607" w:rsidRPr="00B643EC" w14:paraId="6703E88F" w14:textId="77777777" w:rsidTr="00040607">
        <w:trPr>
          <w:trHeight w:val="330"/>
        </w:trPr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1915C7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menthone</w:t>
            </w:r>
          </w:p>
        </w:tc>
        <w:tc>
          <w:tcPr>
            <w:tcW w:w="7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5AEB5C" w14:textId="77777777" w:rsidR="00040607" w:rsidRPr="00B643EC" w:rsidRDefault="00040607" w:rsidP="00B643E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643EC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Tyrosine Hydroxylase</w:t>
            </w:r>
          </w:p>
        </w:tc>
      </w:tr>
    </w:tbl>
    <w:p w14:paraId="2C0BEB51" w14:textId="2A6CD0F5" w:rsidR="00B643EC" w:rsidRPr="00B643EC" w:rsidRDefault="00B643EC" w:rsidP="00B643EC"/>
    <w:sectPr w:rsidR="00B643EC" w:rsidRPr="00B643E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3EC"/>
    <w:rsid w:val="00040607"/>
    <w:rsid w:val="00301345"/>
    <w:rsid w:val="00577175"/>
    <w:rsid w:val="00711741"/>
    <w:rsid w:val="00B64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8D2D8"/>
  <w15:chartTrackingRefBased/>
  <w15:docId w15:val="{14572980-5051-410F-BD60-B9BFD762C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43E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2">
    <w:name w:val="Plain Table 2"/>
    <w:basedOn w:val="a1"/>
    <w:uiPriority w:val="42"/>
    <w:rsid w:val="00B643E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86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1255</Words>
  <Characters>7159</Characters>
  <Application>Microsoft Office Word</Application>
  <DocSecurity>0</DocSecurity>
  <Lines>59</Lines>
  <Paragraphs>16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김미혜</dc:creator>
  <cp:keywords/>
  <dc:description/>
  <cp:lastModifiedBy>김미혜</cp:lastModifiedBy>
  <cp:revision>1</cp:revision>
  <dcterms:created xsi:type="dcterms:W3CDTF">2020-11-10T04:18:00Z</dcterms:created>
  <dcterms:modified xsi:type="dcterms:W3CDTF">2020-11-10T04:39:00Z</dcterms:modified>
</cp:coreProperties>
</file>