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184" w:rsidRPr="009C2ABE" w:rsidRDefault="00477FE4" w:rsidP="00503AFC">
      <w:pPr>
        <w:rPr>
          <w:rFonts w:ascii="Palatino Linotype" w:hAnsi="Palatino Linotype" w:cs="Times New Roman"/>
          <w:sz w:val="16"/>
          <w:szCs w:val="16"/>
        </w:rPr>
      </w:pPr>
      <w:r>
        <w:rPr>
          <w:rFonts w:ascii="Palatino Linotype" w:hAnsi="Palatino Linotype" w:cs="Times New Roman"/>
          <w:b/>
          <w:sz w:val="16"/>
          <w:szCs w:val="16"/>
        </w:rPr>
        <w:t>Table S3</w:t>
      </w:r>
      <w:r w:rsidRPr="00477FE4">
        <w:rPr>
          <w:rFonts w:ascii="Palatino Linotype" w:hAnsi="Palatino Linotype" w:cs="Times New Roman"/>
          <w:b/>
          <w:sz w:val="16"/>
          <w:szCs w:val="16"/>
        </w:rPr>
        <w:t>:</w:t>
      </w:r>
      <w:r w:rsidR="00141184" w:rsidRPr="009C2ABE">
        <w:rPr>
          <w:rFonts w:ascii="Palatino Linotype" w:hAnsi="Palatino Linotype" w:cs="Times New Roman"/>
          <w:sz w:val="16"/>
          <w:szCs w:val="16"/>
        </w:rPr>
        <w:t xml:space="preserve"> Fatty acid (mg/ kg DW macroalgae) profile of </w:t>
      </w:r>
      <w:r w:rsidR="00141184" w:rsidRPr="009C2ABE">
        <w:rPr>
          <w:rFonts w:ascii="Palatino Linotype" w:hAnsi="Palatino Linotype" w:cs="Times New Roman"/>
          <w:i/>
          <w:sz w:val="16"/>
          <w:szCs w:val="16"/>
        </w:rPr>
        <w:t xml:space="preserve">A. nodosum </w:t>
      </w:r>
      <w:r w:rsidR="00141184" w:rsidRPr="009C2ABE">
        <w:rPr>
          <w:rFonts w:ascii="Palatino Linotype" w:hAnsi="Palatino Linotype" w:cs="Times New Roman"/>
          <w:sz w:val="16"/>
          <w:szCs w:val="16"/>
        </w:rPr>
        <w:t>collected all seasons during the years 2016 and 2017.</w:t>
      </w:r>
      <w:r w:rsidR="00141184" w:rsidRPr="009C2ABE">
        <w:rPr>
          <w:rFonts w:ascii="Palatino Linotype" w:hAnsi="Palatino Linotype" w:cs="Times New Roman"/>
          <w:i/>
          <w:sz w:val="16"/>
          <w:szCs w:val="16"/>
        </w:rPr>
        <w:t xml:space="preserve"> </w:t>
      </w:r>
    </w:p>
    <w:tbl>
      <w:tblPr>
        <w:tblW w:w="14899" w:type="dxa"/>
        <w:tblInd w:w="93" w:type="dxa"/>
        <w:tblLook w:val="04A0" w:firstRow="1" w:lastRow="0" w:firstColumn="1" w:lastColumn="0" w:noHBand="0" w:noVBand="1"/>
      </w:tblPr>
      <w:tblGrid>
        <w:gridCol w:w="2955"/>
        <w:gridCol w:w="1380"/>
        <w:gridCol w:w="1389"/>
        <w:gridCol w:w="1491"/>
        <w:gridCol w:w="1389"/>
        <w:gridCol w:w="324"/>
        <w:gridCol w:w="1559"/>
        <w:gridCol w:w="1559"/>
        <w:gridCol w:w="1418"/>
        <w:gridCol w:w="1435"/>
      </w:tblGrid>
      <w:tr w:rsidR="00141184" w:rsidRPr="009C2ABE" w:rsidTr="00503AFC">
        <w:trPr>
          <w:trHeight w:val="300"/>
        </w:trPr>
        <w:tc>
          <w:tcPr>
            <w:tcW w:w="2955" w:type="dxa"/>
            <w:vMerge w:val="restart"/>
            <w:tcBorders>
              <w:top w:val="single" w:sz="4" w:space="0" w:color="auto"/>
              <w:left w:val="nil"/>
              <w:bottom w:val="single" w:sz="4" w:space="0" w:color="000000"/>
              <w:right w:val="nil"/>
            </w:tcBorders>
            <w:shd w:val="clear" w:color="auto" w:fill="auto"/>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Fatty acids</w:t>
            </w:r>
          </w:p>
        </w:tc>
        <w:tc>
          <w:tcPr>
            <w:tcW w:w="5649" w:type="dxa"/>
            <w:gridSpan w:val="4"/>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Year 2016</w:t>
            </w:r>
          </w:p>
        </w:tc>
        <w:tc>
          <w:tcPr>
            <w:tcW w:w="324" w:type="dxa"/>
            <w:tcBorders>
              <w:top w:val="single" w:sz="4" w:space="0" w:color="auto"/>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5971" w:type="dxa"/>
            <w:gridSpan w:val="4"/>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Year 2017</w:t>
            </w:r>
          </w:p>
        </w:tc>
      </w:tr>
      <w:tr w:rsidR="00141184" w:rsidRPr="009C2ABE" w:rsidTr="00503AFC">
        <w:trPr>
          <w:trHeight w:val="300"/>
        </w:trPr>
        <w:tc>
          <w:tcPr>
            <w:tcW w:w="2955" w:type="dxa"/>
            <w:vMerge/>
            <w:tcBorders>
              <w:top w:val="single" w:sz="4" w:space="0" w:color="auto"/>
              <w:left w:val="nil"/>
              <w:bottom w:val="single" w:sz="4" w:space="0" w:color="000000"/>
              <w:right w:val="nil"/>
            </w:tcBorders>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380"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Winter</w:t>
            </w:r>
          </w:p>
        </w:tc>
        <w:tc>
          <w:tcPr>
            <w:tcW w:w="1389"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Spring</w:t>
            </w:r>
          </w:p>
        </w:tc>
        <w:tc>
          <w:tcPr>
            <w:tcW w:w="1491"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Summer </w:t>
            </w:r>
          </w:p>
        </w:tc>
        <w:tc>
          <w:tcPr>
            <w:tcW w:w="1389"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Autumn</w:t>
            </w:r>
          </w:p>
        </w:tc>
        <w:tc>
          <w:tcPr>
            <w:tcW w:w="324"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Winter</w:t>
            </w:r>
          </w:p>
        </w:tc>
        <w:tc>
          <w:tcPr>
            <w:tcW w:w="1559"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Spring</w:t>
            </w:r>
          </w:p>
        </w:tc>
        <w:tc>
          <w:tcPr>
            <w:tcW w:w="1418"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Summer </w:t>
            </w:r>
          </w:p>
        </w:tc>
        <w:tc>
          <w:tcPr>
            <w:tcW w:w="1435"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ind w:right="578"/>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Autumn</w:t>
            </w:r>
          </w:p>
        </w:tc>
      </w:tr>
      <w:tr w:rsidR="00141184" w:rsidRPr="009C2ABE" w:rsidTr="00503AFC">
        <w:trPr>
          <w:trHeight w:val="315"/>
        </w:trPr>
        <w:tc>
          <w:tcPr>
            <w:tcW w:w="2955" w:type="dxa"/>
            <w:tcBorders>
              <w:top w:val="nil"/>
              <w:left w:val="nil"/>
              <w:bottom w:val="single" w:sz="8"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Saturated fatty acids (SFA)</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C4:0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0.12±0.02</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0.20±0.00</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C6:0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0.15±0.00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0.08±0.00</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0.08±0.00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0.11±0.00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C8:0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0.08±0.00</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0.03±0.01</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0.11±0.00</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C9:0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0.08±0.00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C10:0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0.13±0.00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0.11±0.01</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0.11±0.00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0.09±0.01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0.12±0.00</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C12:0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0.24±0.02</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0.10±0.01</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0.25±0.00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0.14±0.01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0.13±0.00</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0.19±0.00</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C14:0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21.40±0.03</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17.52±0.03</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22.09±0.02</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17.90±0.07</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22.30±0.00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18.91±0.00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20.59±0.02</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16.81±0.33</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C15:0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0.53±0.01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0.60±0.00</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0.71±0.00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0.57±0.00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0.56±0.00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0.62±0.02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0.60±0.00</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0.50±0.02</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C16:0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21.45±0.09</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21.97±0.01</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27.23±0.06</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19.92±0.05</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24.65±0.03</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22.33±0.15</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23.47±0.04</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19.77±0.40</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C17:0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4.32±0.00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4.18±0.00</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4.20±0.00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4.06±0.00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4.13±0.00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4.17±0.00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4.16±0.00</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4.12±0.00</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C18:0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0.76±0.00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1.21±0.00</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2.04±0.01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1.10±0.01</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1.13±0.01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1.60±0.00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2.11±0.01</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1.08±0.02</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C20:0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0.27±0.01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0.30±0.03</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0.53±0.00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0.36±0.03</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0.42±0.05</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0.36±0.02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0.52±0.05</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0.35±0.01</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C21:0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0.37±0.00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0.41±0.01</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0.36±0.01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0.28±0.01</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0.43±0.00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0.30±0.00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C22:0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0.16±0.01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0.18±0.01</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0.30±0.01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0.21±0.00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0.23±0.00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0.20±0.01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0.34±0.01</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0.21±0.01</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C24:0</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0.32±0.04</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0.36±0.03</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0.46±0.00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0.33±0.03</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0.38±0.03</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0.40±0.00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0.53±0.00</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0.40±0.03</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SFA</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50.27±0.18 B </w:t>
            </w:r>
            <w:proofErr w:type="spellStart"/>
            <w:r w:rsidRPr="009C2ABE">
              <w:rPr>
                <w:rFonts w:ascii="Palatino Linotype" w:eastAsia="Times New Roman" w:hAnsi="Palatino Linotype" w:cs="Times New Roman"/>
                <w:b/>
                <w:bCs/>
                <w:sz w:val="16"/>
                <w:szCs w:val="16"/>
                <w:lang w:eastAsia="en-IE"/>
              </w:rPr>
              <w:t>b</w:t>
            </w:r>
            <w:proofErr w:type="spellEnd"/>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47.20±0.13 B c</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58.47±0.12 A </w:t>
            </w:r>
            <w:proofErr w:type="spellStart"/>
            <w:r w:rsidRPr="009C2ABE">
              <w:rPr>
                <w:rFonts w:ascii="Palatino Linotype" w:eastAsia="Times New Roman" w:hAnsi="Palatino Linotype" w:cs="Times New Roman"/>
                <w:b/>
                <w:bCs/>
                <w:sz w:val="16"/>
                <w:szCs w:val="16"/>
                <w:lang w:eastAsia="en-IE"/>
              </w:rPr>
              <w:t>a</w:t>
            </w:r>
            <w:proofErr w:type="spellEnd"/>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45.07±0.18 A d</w:t>
            </w:r>
          </w:p>
        </w:tc>
        <w:tc>
          <w:tcPr>
            <w:tcW w:w="324" w:type="dxa"/>
            <w:tcBorders>
              <w:top w:val="nil"/>
              <w:left w:val="nil"/>
              <w:bottom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54.76±0.13 A </w:t>
            </w:r>
            <w:proofErr w:type="spellStart"/>
            <w:r w:rsidRPr="009C2ABE">
              <w:rPr>
                <w:rFonts w:ascii="Palatino Linotype" w:eastAsia="Times New Roman" w:hAnsi="Palatino Linotype" w:cs="Times New Roman"/>
                <w:b/>
                <w:bCs/>
                <w:sz w:val="16"/>
                <w:szCs w:val="16"/>
                <w:lang w:eastAsia="en-IE"/>
              </w:rPr>
              <w:t>a</w:t>
            </w:r>
            <w:proofErr w:type="spellEnd"/>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49.19±0.22 A c</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52.52±0.14 B </w:t>
            </w:r>
            <w:proofErr w:type="spellStart"/>
            <w:r w:rsidRPr="009C2ABE">
              <w:rPr>
                <w:rFonts w:ascii="Palatino Linotype" w:eastAsia="Times New Roman" w:hAnsi="Palatino Linotype" w:cs="Times New Roman"/>
                <w:b/>
                <w:bCs/>
                <w:sz w:val="16"/>
                <w:szCs w:val="16"/>
                <w:lang w:eastAsia="en-IE"/>
              </w:rPr>
              <w:t>b</w:t>
            </w:r>
            <w:proofErr w:type="spellEnd"/>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43.91±0.81 A d</w:t>
            </w:r>
          </w:p>
        </w:tc>
      </w:tr>
      <w:tr w:rsidR="00141184" w:rsidRPr="009C2ABE" w:rsidTr="00503AFC">
        <w:trPr>
          <w:trHeight w:val="315"/>
        </w:trPr>
        <w:tc>
          <w:tcPr>
            <w:tcW w:w="2955" w:type="dxa"/>
            <w:tcBorders>
              <w:top w:val="nil"/>
              <w:left w:val="nil"/>
              <w:bottom w:val="single" w:sz="8"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Monounsaturated fatty acids (MUFA)</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C14:1</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0.55±0.00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0.43±0.00</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0.61±0.00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0.43±0.00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0.57±0.00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0.46±0.01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0.51±0.00</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0.35±0.01</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C16:1,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9 (ω7)</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3.45±0.03</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2.96±0.00</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3.47±0.01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2.68±0.01</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3.40±0.00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2.73±0.00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2.80±0.01</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2.44±0.05</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C18:1, </w:t>
            </w:r>
            <w:r w:rsidRPr="009C2ABE">
              <w:rPr>
                <w:rFonts w:ascii="Palatino Linotype" w:eastAsia="Times New Roman" w:hAnsi="Palatino Linotype" w:cs="Times New Roman"/>
                <w:i/>
                <w:iCs/>
                <w:sz w:val="16"/>
                <w:szCs w:val="16"/>
                <w:lang w:eastAsia="en-IE"/>
              </w:rPr>
              <w:t>trans</w:t>
            </w:r>
            <w:r w:rsidRPr="009C2ABE">
              <w:rPr>
                <w:rFonts w:ascii="Palatino Linotype" w:eastAsia="Times New Roman" w:hAnsi="Palatino Linotype" w:cs="Times New Roman"/>
                <w:sz w:val="16"/>
                <w:szCs w:val="16"/>
                <w:lang w:eastAsia="en-IE"/>
              </w:rPr>
              <w:t>9 (ω9)</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0.04±0.04</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0.08±0.00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0.09±0.00</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C18:1,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9 (ω9)</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76.93±0.10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72.61±0.04</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118.99±0.29</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69.47±0.20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116.62±0.31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85.42±0.18</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95.92±0.49</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67.10±1.23</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C18:1 (ω7)</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2.09±0.01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1.89±0.03</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1.88±0.03</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2.10±0.06</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C20:1,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11 (ω9)</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0.21±0.01</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0.32±0.02</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0.21±0.01</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0.30±0.00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0.25±0.00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0.23±0.01</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0.22±0.01</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C22:1 (ω9)</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0.11±0.00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0.09±0.01</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0.09±0.01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0.09±0.02</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0.10±0.02</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0.10±0.00</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lastRenderedPageBreak/>
              <w:t xml:space="preserve">C24:1,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15 (ω9)</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0.05±0.01</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MUFA</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83.43±0.20 B </w:t>
            </w:r>
            <w:proofErr w:type="spellStart"/>
            <w:r w:rsidRPr="009C2ABE">
              <w:rPr>
                <w:rFonts w:ascii="Palatino Linotype" w:eastAsia="Times New Roman" w:hAnsi="Palatino Linotype" w:cs="Times New Roman"/>
                <w:b/>
                <w:bCs/>
                <w:sz w:val="16"/>
                <w:szCs w:val="16"/>
                <w:lang w:eastAsia="en-IE"/>
              </w:rPr>
              <w:t>b</w:t>
            </w:r>
            <w:proofErr w:type="spellEnd"/>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78.26±0.08 B c</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123.55±0.33 A </w:t>
            </w:r>
            <w:proofErr w:type="spellStart"/>
            <w:r w:rsidRPr="009C2ABE">
              <w:rPr>
                <w:rFonts w:ascii="Palatino Linotype" w:eastAsia="Times New Roman" w:hAnsi="Palatino Linotype" w:cs="Times New Roman"/>
                <w:b/>
                <w:bCs/>
                <w:sz w:val="16"/>
                <w:szCs w:val="16"/>
                <w:lang w:eastAsia="en-IE"/>
              </w:rPr>
              <w:t>a</w:t>
            </w:r>
            <w:proofErr w:type="spellEnd"/>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74.89±0.28 A d</w:t>
            </w:r>
          </w:p>
        </w:tc>
        <w:tc>
          <w:tcPr>
            <w:tcW w:w="324" w:type="dxa"/>
            <w:tcBorders>
              <w:top w:val="nil"/>
              <w:left w:val="nil"/>
              <w:bottom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121.04±0.33 A </w:t>
            </w:r>
            <w:proofErr w:type="spellStart"/>
            <w:r w:rsidRPr="009C2ABE">
              <w:rPr>
                <w:rFonts w:ascii="Palatino Linotype" w:eastAsia="Times New Roman" w:hAnsi="Palatino Linotype" w:cs="Times New Roman"/>
                <w:b/>
                <w:bCs/>
                <w:sz w:val="16"/>
                <w:szCs w:val="16"/>
                <w:lang w:eastAsia="en-IE"/>
              </w:rPr>
              <w:t>a</w:t>
            </w:r>
            <w:proofErr w:type="spellEnd"/>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89.10±0.21 A c</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99.57±0.52 B </w:t>
            </w:r>
            <w:proofErr w:type="spellStart"/>
            <w:r w:rsidRPr="009C2ABE">
              <w:rPr>
                <w:rFonts w:ascii="Palatino Linotype" w:eastAsia="Times New Roman" w:hAnsi="Palatino Linotype" w:cs="Times New Roman"/>
                <w:b/>
                <w:bCs/>
                <w:sz w:val="16"/>
                <w:szCs w:val="16"/>
                <w:lang w:eastAsia="en-IE"/>
              </w:rPr>
              <w:t>b</w:t>
            </w:r>
            <w:proofErr w:type="spellEnd"/>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72.43±1.36 A d</w:t>
            </w:r>
          </w:p>
        </w:tc>
      </w:tr>
      <w:tr w:rsidR="00141184" w:rsidRPr="009C2ABE" w:rsidTr="00503AFC">
        <w:trPr>
          <w:trHeight w:val="315"/>
        </w:trPr>
        <w:tc>
          <w:tcPr>
            <w:tcW w:w="2955" w:type="dxa"/>
            <w:tcBorders>
              <w:top w:val="nil"/>
              <w:left w:val="nil"/>
              <w:bottom w:val="single" w:sz="8"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Polyunsaturated fatty acids (PUFA)</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C18:2, </w:t>
            </w:r>
            <w:r w:rsidRPr="009C2ABE">
              <w:rPr>
                <w:rFonts w:ascii="Palatino Linotype" w:eastAsia="Times New Roman" w:hAnsi="Palatino Linotype" w:cs="Times New Roman"/>
                <w:i/>
                <w:iCs/>
                <w:sz w:val="16"/>
                <w:szCs w:val="16"/>
                <w:lang w:eastAsia="en-IE"/>
              </w:rPr>
              <w:t>trans</w:t>
            </w:r>
            <w:r w:rsidRPr="009C2ABE">
              <w:rPr>
                <w:rFonts w:ascii="Palatino Linotype" w:eastAsia="Times New Roman" w:hAnsi="Palatino Linotype" w:cs="Times New Roman"/>
                <w:sz w:val="16"/>
                <w:szCs w:val="16"/>
                <w:lang w:eastAsia="en-IE"/>
              </w:rPr>
              <w:t>9, 12 (ω6)</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0.21±0.00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0.23±0.01</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0.23±0.00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0.17±0.00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0.19±0.00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0.24±0.00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0.19±0.00</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0.19±0.00</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C18:2,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9,12 (ω6)</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17.44±0.03</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14.11±0.12</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17.59±0.04</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14.61±0.05</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22.38±0.03</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13.13±0.01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16.96±0.11</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14.04±0.27</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C18:3,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6,9,12 (ω6)</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0.79±0.01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0.70±0.04</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1.00±0.01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0.71±0.01</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0.77±0.00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0.62±0.03</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0.71±0.01</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0.50±0.01</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C18:3 (ω3)</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5.53±0.00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4.38±0.01</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4.06±0.01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4.29±0.01</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5.74±0.04</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3.54±0.01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4.53±0.02</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4.54±0.09</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C20:3,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8, 11, 14 (ω6)</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1.16±0.00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0.83±0.01</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1.52±0.01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0.97±0.03</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1.46±0.01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0.96±0.06</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1.08±0.02</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0.75±0.02</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C20:3,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11, 14, 17 (ω3)</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0.70±0.04</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0.55±0.02</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0.55±0.00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0.51±0.00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0.48±0.00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0.56±0.02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0.60±0.01</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0.77±0.11</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C20:4 (ω6)</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16.26±0.03</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14.64±0.02</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18.87±0.02</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14.75±0.02</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18.09±0.01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15.50±0.02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16.57±0.07</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13.50±0.31</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C20:5,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5,8,11,14,17 (ω3)</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7.84±0.11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6.44±0.01</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5.69±0.01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6.36±0.00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6.69±0.01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5.77±0.03</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5.90±0.02</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6.75±0.23</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C22:2,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13, 16</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0.53±0.01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0.31±0.00</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0.37±0.02</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0.35±0.01</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0.43±0.02</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0.32±0.00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0.30±0.01</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0.31±0.01</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C22:5,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7,10,13,16,19 (ω3)</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0.17±0.00</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0.17±0.00</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0.15±0.01</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0.16±0.00</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0.16±0.00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0.17±0.01</w:t>
            </w:r>
          </w:p>
        </w:tc>
      </w:tr>
      <w:tr w:rsidR="00141184" w:rsidRPr="009C2ABE" w:rsidTr="00503AFC">
        <w:trPr>
          <w:trHeight w:val="315"/>
        </w:trPr>
        <w:tc>
          <w:tcPr>
            <w:tcW w:w="2955" w:type="dxa"/>
            <w:tcBorders>
              <w:top w:val="nil"/>
              <w:left w:val="nil"/>
              <w:bottom w:val="single" w:sz="8"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C22:6,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4,7,10,13,16,19 (ω3)</w:t>
            </w:r>
          </w:p>
        </w:tc>
        <w:tc>
          <w:tcPr>
            <w:tcW w:w="1380"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8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9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8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324"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35"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0.10±0.00</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PUFA</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50.63±0.23 B a</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42.36±0.23 A d</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50.03±0.13 A b</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42.87±0.15 A c</w:t>
            </w:r>
          </w:p>
        </w:tc>
        <w:tc>
          <w:tcPr>
            <w:tcW w:w="324" w:type="dxa"/>
            <w:tcBorders>
              <w:top w:val="nil"/>
              <w:left w:val="nil"/>
              <w:bottom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56.34±0.14 A </w:t>
            </w:r>
            <w:proofErr w:type="spellStart"/>
            <w:r w:rsidRPr="009C2ABE">
              <w:rPr>
                <w:rFonts w:ascii="Palatino Linotype" w:eastAsia="Times New Roman" w:hAnsi="Palatino Linotype" w:cs="Times New Roman"/>
                <w:b/>
                <w:bCs/>
                <w:sz w:val="16"/>
                <w:szCs w:val="16"/>
                <w:lang w:eastAsia="en-IE"/>
              </w:rPr>
              <w:t>a</w:t>
            </w:r>
            <w:proofErr w:type="spellEnd"/>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40.79±0.19 B c</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46.83±0.27 B </w:t>
            </w:r>
            <w:proofErr w:type="spellStart"/>
            <w:r w:rsidRPr="009C2ABE">
              <w:rPr>
                <w:rFonts w:ascii="Palatino Linotype" w:eastAsia="Times New Roman" w:hAnsi="Palatino Linotype" w:cs="Times New Roman"/>
                <w:b/>
                <w:bCs/>
                <w:sz w:val="16"/>
                <w:szCs w:val="16"/>
                <w:lang w:eastAsia="en-IE"/>
              </w:rPr>
              <w:t>b</w:t>
            </w:r>
            <w:proofErr w:type="spellEnd"/>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41.63±1.06 A c</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ω6</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35.86±0.07 B </w:t>
            </w:r>
            <w:proofErr w:type="spellStart"/>
            <w:r w:rsidRPr="009C2ABE">
              <w:rPr>
                <w:rFonts w:ascii="Palatino Linotype" w:eastAsia="Times New Roman" w:hAnsi="Palatino Linotype" w:cs="Times New Roman"/>
                <w:b/>
                <w:bCs/>
                <w:sz w:val="16"/>
                <w:szCs w:val="16"/>
                <w:lang w:eastAsia="en-IE"/>
              </w:rPr>
              <w:t>b</w:t>
            </w:r>
            <w:proofErr w:type="spellEnd"/>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30.52±0.19 A d</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39.20±0.08 A </w:t>
            </w:r>
            <w:proofErr w:type="spellStart"/>
            <w:r w:rsidRPr="009C2ABE">
              <w:rPr>
                <w:rFonts w:ascii="Palatino Linotype" w:eastAsia="Times New Roman" w:hAnsi="Palatino Linotype" w:cs="Times New Roman"/>
                <w:b/>
                <w:bCs/>
                <w:sz w:val="16"/>
                <w:szCs w:val="16"/>
                <w:lang w:eastAsia="en-IE"/>
              </w:rPr>
              <w:t>a</w:t>
            </w:r>
            <w:proofErr w:type="spellEnd"/>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31.20±0.11 A c</w:t>
            </w:r>
          </w:p>
        </w:tc>
        <w:tc>
          <w:tcPr>
            <w:tcW w:w="324" w:type="dxa"/>
            <w:tcBorders>
              <w:top w:val="nil"/>
              <w:left w:val="nil"/>
              <w:bottom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42.89±0.06 A </w:t>
            </w:r>
            <w:proofErr w:type="spellStart"/>
            <w:r w:rsidRPr="009C2ABE">
              <w:rPr>
                <w:rFonts w:ascii="Palatino Linotype" w:eastAsia="Times New Roman" w:hAnsi="Palatino Linotype" w:cs="Times New Roman"/>
                <w:b/>
                <w:bCs/>
                <w:sz w:val="16"/>
                <w:szCs w:val="16"/>
                <w:lang w:eastAsia="en-IE"/>
              </w:rPr>
              <w:t>a</w:t>
            </w:r>
            <w:proofErr w:type="spellEnd"/>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30.44±0.12 A c</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35.51±0.22 B </w:t>
            </w:r>
            <w:proofErr w:type="spellStart"/>
            <w:r w:rsidRPr="009C2ABE">
              <w:rPr>
                <w:rFonts w:ascii="Palatino Linotype" w:eastAsia="Times New Roman" w:hAnsi="Palatino Linotype" w:cs="Times New Roman"/>
                <w:b/>
                <w:bCs/>
                <w:sz w:val="16"/>
                <w:szCs w:val="16"/>
                <w:lang w:eastAsia="en-IE"/>
              </w:rPr>
              <w:t>b</w:t>
            </w:r>
            <w:proofErr w:type="spellEnd"/>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28.98±0.62 B d</w:t>
            </w:r>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ω3</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14.25±0.15 A </w:t>
            </w:r>
            <w:proofErr w:type="spellStart"/>
            <w:r w:rsidRPr="009C2ABE">
              <w:rPr>
                <w:rFonts w:ascii="Palatino Linotype" w:eastAsia="Times New Roman" w:hAnsi="Palatino Linotype" w:cs="Times New Roman"/>
                <w:b/>
                <w:bCs/>
                <w:sz w:val="16"/>
                <w:szCs w:val="16"/>
                <w:lang w:eastAsia="en-IE"/>
              </w:rPr>
              <w:t>a</w:t>
            </w:r>
            <w:proofErr w:type="spellEnd"/>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11.53±0.04 A b</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10.45±0.03 B d</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11.31±0.02 A c</w:t>
            </w:r>
          </w:p>
        </w:tc>
        <w:tc>
          <w:tcPr>
            <w:tcW w:w="324" w:type="dxa"/>
            <w:tcBorders>
              <w:top w:val="nil"/>
              <w:left w:val="nil"/>
              <w:bottom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13.03±0.06 B a</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10.03±0.06 B c</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11.03±0.05 A b</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12.34±0.44 A </w:t>
            </w:r>
            <w:proofErr w:type="spellStart"/>
            <w:r w:rsidRPr="009C2ABE">
              <w:rPr>
                <w:rFonts w:ascii="Palatino Linotype" w:eastAsia="Times New Roman" w:hAnsi="Palatino Linotype" w:cs="Times New Roman"/>
                <w:b/>
                <w:bCs/>
                <w:sz w:val="16"/>
                <w:szCs w:val="16"/>
                <w:lang w:eastAsia="en-IE"/>
              </w:rPr>
              <w:t>a</w:t>
            </w:r>
            <w:proofErr w:type="spellEnd"/>
          </w:p>
        </w:tc>
      </w:tr>
      <w:tr w:rsidR="00141184" w:rsidRPr="009C2ABE" w:rsidTr="00503AFC">
        <w:trPr>
          <w:trHeight w:val="300"/>
        </w:trPr>
        <w:tc>
          <w:tcPr>
            <w:tcW w:w="2955"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ω6/ω3</w:t>
            </w:r>
          </w:p>
        </w:tc>
        <w:tc>
          <w:tcPr>
            <w:tcW w:w="138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2.52</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2.65</w:t>
            </w:r>
          </w:p>
        </w:tc>
        <w:tc>
          <w:tcPr>
            <w:tcW w:w="149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3.75</w:t>
            </w:r>
          </w:p>
        </w:tc>
        <w:tc>
          <w:tcPr>
            <w:tcW w:w="13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2.76</w:t>
            </w:r>
          </w:p>
        </w:tc>
        <w:tc>
          <w:tcPr>
            <w:tcW w:w="324"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3.29</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3.03</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3.22</w:t>
            </w:r>
          </w:p>
        </w:tc>
        <w:tc>
          <w:tcPr>
            <w:tcW w:w="14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2.35</w:t>
            </w:r>
          </w:p>
        </w:tc>
      </w:tr>
      <w:tr w:rsidR="00141184" w:rsidRPr="009C2ABE" w:rsidTr="00503AFC">
        <w:trPr>
          <w:trHeight w:val="315"/>
        </w:trPr>
        <w:tc>
          <w:tcPr>
            <w:tcW w:w="2955" w:type="dxa"/>
            <w:tcBorders>
              <w:top w:val="nil"/>
              <w:left w:val="nil"/>
              <w:bottom w:val="single" w:sz="8"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Overall ω6/ω3</w:t>
            </w:r>
          </w:p>
        </w:tc>
        <w:tc>
          <w:tcPr>
            <w:tcW w:w="1380"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2.92</w:t>
            </w:r>
          </w:p>
        </w:tc>
        <w:tc>
          <w:tcPr>
            <w:tcW w:w="138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49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38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324"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435"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r>
    </w:tbl>
    <w:p w:rsidR="00141184" w:rsidRPr="009C2ABE" w:rsidRDefault="00141184" w:rsidP="00503AFC">
      <w:pPr>
        <w:jc w:val="both"/>
        <w:rPr>
          <w:rFonts w:ascii="Palatino Linotype" w:hAnsi="Palatino Linotype" w:cs="Times New Roman"/>
          <w:sz w:val="16"/>
          <w:szCs w:val="16"/>
        </w:rPr>
      </w:pPr>
      <w:r w:rsidRPr="009C2ABE">
        <w:rPr>
          <w:rFonts w:ascii="Palatino Linotype" w:hAnsi="Palatino Linotype" w:cs="Times New Roman"/>
          <w:sz w:val="16"/>
          <w:szCs w:val="16"/>
        </w:rPr>
        <w:t>Results are expressed as average ± standard deviation of the mean (SEM). Different letters indicate statistical differences (P &lt; 0.05) in the proximate composition of each macroalgae between different seasons within the same year (lower case letters) or differences within the same season between the years 2016 and 2017 (upper case letters). Abbreviations in the table are as follow: nd (non-detected), ω3 (omega-3), ω6 (omega-6).</w:t>
      </w:r>
      <w:bookmarkStart w:id="0" w:name="_GoBack"/>
      <w:bookmarkEnd w:id="0"/>
    </w:p>
    <w:sectPr w:rsidR="00141184" w:rsidRPr="009C2ABE" w:rsidSect="00B351D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C482F"/>
    <w:multiLevelType w:val="hybridMultilevel"/>
    <w:tmpl w:val="DE46D3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84524EA"/>
    <w:multiLevelType w:val="hybridMultilevel"/>
    <w:tmpl w:val="063A3F1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41184"/>
    <w:rsid w:val="000C00E6"/>
    <w:rsid w:val="00141184"/>
    <w:rsid w:val="00402F6F"/>
    <w:rsid w:val="00477FE4"/>
    <w:rsid w:val="00503AFC"/>
    <w:rsid w:val="005361D0"/>
    <w:rsid w:val="005563C9"/>
    <w:rsid w:val="005F2205"/>
    <w:rsid w:val="007D2C1E"/>
    <w:rsid w:val="007E5473"/>
    <w:rsid w:val="009C2ABE"/>
    <w:rsid w:val="00A302EB"/>
    <w:rsid w:val="00A47938"/>
    <w:rsid w:val="00A47A66"/>
    <w:rsid w:val="00AB6E64"/>
    <w:rsid w:val="00AD439C"/>
    <w:rsid w:val="00B351DF"/>
    <w:rsid w:val="00D6613B"/>
    <w:rsid w:val="00F800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4"/>
    <w:rPr>
      <w:rFonts w:ascii="Tahoma" w:hAnsi="Tahoma" w:cs="Tahoma"/>
      <w:sz w:val="16"/>
      <w:szCs w:val="16"/>
    </w:rPr>
  </w:style>
  <w:style w:type="paragraph" w:styleId="ListParagraph">
    <w:name w:val="List Paragraph"/>
    <w:basedOn w:val="Normal"/>
    <w:uiPriority w:val="34"/>
    <w:qFormat/>
    <w:rsid w:val="00141184"/>
    <w:pPr>
      <w:ind w:left="720"/>
      <w:contextualSpacing/>
    </w:pPr>
  </w:style>
  <w:style w:type="paragraph" w:customStyle="1" w:styleId="EndNoteBibliographyTitle">
    <w:name w:val="EndNote Bibliography Title"/>
    <w:basedOn w:val="Normal"/>
    <w:link w:val="EndNoteBibliographyTitleChar"/>
    <w:rsid w:val="0014118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41184"/>
    <w:rPr>
      <w:rFonts w:ascii="Calibri" w:hAnsi="Calibri"/>
      <w:noProof/>
      <w:lang w:val="en-US"/>
    </w:rPr>
  </w:style>
  <w:style w:type="paragraph" w:customStyle="1" w:styleId="EndNoteBibliography">
    <w:name w:val="EndNote Bibliography"/>
    <w:basedOn w:val="Normal"/>
    <w:link w:val="EndNoteBibliographyChar"/>
    <w:rsid w:val="0014118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141184"/>
    <w:rPr>
      <w:rFonts w:ascii="Calibri" w:hAnsi="Calibri"/>
      <w:noProof/>
      <w:lang w:val="en-US"/>
    </w:rPr>
  </w:style>
  <w:style w:type="character" w:styleId="Hyperlink">
    <w:name w:val="Hyperlink"/>
    <w:basedOn w:val="DefaultParagraphFont"/>
    <w:uiPriority w:val="99"/>
    <w:unhideWhenUsed/>
    <w:rsid w:val="00141184"/>
    <w:rPr>
      <w:color w:val="0000FF" w:themeColor="hyperlink"/>
      <w:u w:val="single"/>
    </w:rPr>
  </w:style>
  <w:style w:type="character" w:customStyle="1" w:styleId="Fuentedeprrafopredeter">
    <w:name w:val="Fuente de párrafo predeter."/>
    <w:rsid w:val="00141184"/>
  </w:style>
  <w:style w:type="character" w:styleId="CommentReference">
    <w:name w:val="annotation reference"/>
    <w:basedOn w:val="DefaultParagraphFont"/>
    <w:uiPriority w:val="99"/>
    <w:semiHidden/>
    <w:unhideWhenUsed/>
    <w:rsid w:val="00141184"/>
    <w:rPr>
      <w:sz w:val="16"/>
      <w:szCs w:val="16"/>
    </w:rPr>
  </w:style>
  <w:style w:type="paragraph" w:styleId="CommentText">
    <w:name w:val="annotation text"/>
    <w:basedOn w:val="Normal"/>
    <w:link w:val="CommentTextChar"/>
    <w:uiPriority w:val="99"/>
    <w:semiHidden/>
    <w:unhideWhenUsed/>
    <w:rsid w:val="00141184"/>
    <w:pPr>
      <w:spacing w:line="240" w:lineRule="auto"/>
    </w:pPr>
    <w:rPr>
      <w:sz w:val="20"/>
      <w:szCs w:val="20"/>
    </w:rPr>
  </w:style>
  <w:style w:type="character" w:customStyle="1" w:styleId="CommentTextChar">
    <w:name w:val="Comment Text Char"/>
    <w:basedOn w:val="DefaultParagraphFont"/>
    <w:link w:val="CommentText"/>
    <w:uiPriority w:val="99"/>
    <w:semiHidden/>
    <w:rsid w:val="00141184"/>
    <w:rPr>
      <w:sz w:val="20"/>
      <w:szCs w:val="20"/>
    </w:rPr>
  </w:style>
  <w:style w:type="paragraph" w:styleId="CommentSubject">
    <w:name w:val="annotation subject"/>
    <w:basedOn w:val="CommentText"/>
    <w:next w:val="CommentText"/>
    <w:link w:val="CommentSubjectChar"/>
    <w:uiPriority w:val="99"/>
    <w:semiHidden/>
    <w:unhideWhenUsed/>
    <w:rsid w:val="00141184"/>
    <w:rPr>
      <w:b/>
      <w:bCs/>
    </w:rPr>
  </w:style>
  <w:style w:type="character" w:customStyle="1" w:styleId="CommentSubjectChar">
    <w:name w:val="Comment Subject Char"/>
    <w:basedOn w:val="CommentTextChar"/>
    <w:link w:val="CommentSubject"/>
    <w:uiPriority w:val="99"/>
    <w:semiHidden/>
    <w:rsid w:val="00141184"/>
    <w:rPr>
      <w:b/>
      <w:bCs/>
      <w:sz w:val="20"/>
      <w:szCs w:val="20"/>
    </w:rPr>
  </w:style>
  <w:style w:type="paragraph" w:styleId="Revision">
    <w:name w:val="Revision"/>
    <w:hidden/>
    <w:uiPriority w:val="99"/>
    <w:semiHidden/>
    <w:rsid w:val="0014118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4"/>
    <w:rPr>
      <w:rFonts w:ascii="Tahoma" w:hAnsi="Tahoma" w:cs="Tahoma"/>
      <w:sz w:val="16"/>
      <w:szCs w:val="16"/>
    </w:rPr>
  </w:style>
  <w:style w:type="paragraph" w:styleId="ListParagraph">
    <w:name w:val="List Paragraph"/>
    <w:basedOn w:val="Normal"/>
    <w:uiPriority w:val="34"/>
    <w:qFormat/>
    <w:rsid w:val="00141184"/>
    <w:pPr>
      <w:ind w:left="720"/>
      <w:contextualSpacing/>
    </w:pPr>
  </w:style>
  <w:style w:type="paragraph" w:customStyle="1" w:styleId="EndNoteBibliographyTitle">
    <w:name w:val="EndNote Bibliography Title"/>
    <w:basedOn w:val="Normal"/>
    <w:link w:val="EndNoteBibliographyTitleChar"/>
    <w:rsid w:val="0014118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41184"/>
    <w:rPr>
      <w:rFonts w:ascii="Calibri" w:hAnsi="Calibri"/>
      <w:noProof/>
      <w:lang w:val="en-US"/>
    </w:rPr>
  </w:style>
  <w:style w:type="paragraph" w:customStyle="1" w:styleId="EndNoteBibliography">
    <w:name w:val="EndNote Bibliography"/>
    <w:basedOn w:val="Normal"/>
    <w:link w:val="EndNoteBibliographyChar"/>
    <w:rsid w:val="0014118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141184"/>
    <w:rPr>
      <w:rFonts w:ascii="Calibri" w:hAnsi="Calibri"/>
      <w:noProof/>
      <w:lang w:val="en-US"/>
    </w:rPr>
  </w:style>
  <w:style w:type="character" w:styleId="Hyperlink">
    <w:name w:val="Hyperlink"/>
    <w:basedOn w:val="DefaultParagraphFont"/>
    <w:uiPriority w:val="99"/>
    <w:unhideWhenUsed/>
    <w:rsid w:val="00141184"/>
    <w:rPr>
      <w:color w:val="0000FF" w:themeColor="hyperlink"/>
      <w:u w:val="single"/>
    </w:rPr>
  </w:style>
  <w:style w:type="character" w:customStyle="1" w:styleId="Fuentedeprrafopredeter">
    <w:name w:val="Fuente de párrafo predeter."/>
    <w:rsid w:val="00141184"/>
  </w:style>
  <w:style w:type="character" w:styleId="CommentReference">
    <w:name w:val="annotation reference"/>
    <w:basedOn w:val="DefaultParagraphFont"/>
    <w:uiPriority w:val="99"/>
    <w:semiHidden/>
    <w:unhideWhenUsed/>
    <w:rsid w:val="00141184"/>
    <w:rPr>
      <w:sz w:val="16"/>
      <w:szCs w:val="16"/>
    </w:rPr>
  </w:style>
  <w:style w:type="paragraph" w:styleId="CommentText">
    <w:name w:val="annotation text"/>
    <w:basedOn w:val="Normal"/>
    <w:link w:val="CommentTextChar"/>
    <w:uiPriority w:val="99"/>
    <w:semiHidden/>
    <w:unhideWhenUsed/>
    <w:rsid w:val="00141184"/>
    <w:pPr>
      <w:spacing w:line="240" w:lineRule="auto"/>
    </w:pPr>
    <w:rPr>
      <w:sz w:val="20"/>
      <w:szCs w:val="20"/>
    </w:rPr>
  </w:style>
  <w:style w:type="character" w:customStyle="1" w:styleId="CommentTextChar">
    <w:name w:val="Comment Text Char"/>
    <w:basedOn w:val="DefaultParagraphFont"/>
    <w:link w:val="CommentText"/>
    <w:uiPriority w:val="99"/>
    <w:semiHidden/>
    <w:rsid w:val="00141184"/>
    <w:rPr>
      <w:sz w:val="20"/>
      <w:szCs w:val="20"/>
    </w:rPr>
  </w:style>
  <w:style w:type="paragraph" w:styleId="CommentSubject">
    <w:name w:val="annotation subject"/>
    <w:basedOn w:val="CommentText"/>
    <w:next w:val="CommentText"/>
    <w:link w:val="CommentSubjectChar"/>
    <w:uiPriority w:val="99"/>
    <w:semiHidden/>
    <w:unhideWhenUsed/>
    <w:rsid w:val="00141184"/>
    <w:rPr>
      <w:b/>
      <w:bCs/>
    </w:rPr>
  </w:style>
  <w:style w:type="character" w:customStyle="1" w:styleId="CommentSubjectChar">
    <w:name w:val="Comment Subject Char"/>
    <w:basedOn w:val="CommentTextChar"/>
    <w:link w:val="CommentSubject"/>
    <w:uiPriority w:val="99"/>
    <w:semiHidden/>
    <w:rsid w:val="00141184"/>
    <w:rPr>
      <w:b/>
      <w:bCs/>
      <w:sz w:val="20"/>
      <w:szCs w:val="20"/>
    </w:rPr>
  </w:style>
  <w:style w:type="paragraph" w:styleId="Revision">
    <w:name w:val="Revision"/>
    <w:hidden/>
    <w:uiPriority w:val="99"/>
    <w:semiHidden/>
    <w:rsid w:val="001411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681</Words>
  <Characters>3886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UCD Staff ONLY!</Company>
  <LinksUpToDate>false</LinksUpToDate>
  <CharactersWithSpaces>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2021-03-09T21:21:00Z</dcterms:created>
  <dcterms:modified xsi:type="dcterms:W3CDTF">2021-03-09T21:21:00Z</dcterms:modified>
</cp:coreProperties>
</file>