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Supplementary File</w:t>
      </w:r>
      <w:r w:rsidDel="00000000" w:rsidR="00000000" w:rsidRPr="00000000">
        <w:rPr>
          <w:rFonts w:ascii="Times New Roman" w:cs="Times New Roman" w:eastAsia="Times New Roman" w:hAnsi="Times New Roman"/>
          <w:b w:val="1"/>
          <w:color w:val="000000"/>
          <w:rtl w:val="0"/>
        </w:rPr>
        <w:t xml:space="preserve"> S4: </w:t>
      </w:r>
      <w:r w:rsidDel="00000000" w:rsidR="00000000" w:rsidRPr="00000000">
        <w:rPr>
          <w:rFonts w:ascii="Times New Roman" w:cs="Times New Roman" w:eastAsia="Times New Roman" w:hAnsi="Times New Roman"/>
          <w:b w:val="1"/>
          <w:rtl w:val="0"/>
        </w:rPr>
        <w:t xml:space="preserve">Critical Appraisal</w:t>
      </w:r>
    </w:p>
    <w:p w:rsidR="00000000" w:rsidDel="00000000" w:rsidP="00000000" w:rsidRDefault="00000000" w:rsidRPr="00000000" w14:paraId="0000000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Summary: </w:t>
      </w:r>
      <w:r w:rsidDel="00000000" w:rsidR="00000000" w:rsidRPr="00000000">
        <w:rPr>
          <w:rFonts w:ascii="Times New Roman" w:cs="Times New Roman" w:eastAsia="Times New Roman" w:hAnsi="Times New Roman"/>
          <w:rtl w:val="0"/>
        </w:rPr>
        <w:t xml:space="preserve">In our risk of bias assessment, all included studies reported randomized allocations. Only three studies reported allocation concealment. The majority of studies had methodological deficiencies in the blinding of participants, personnel and outcome assessors. Three studies failed to blind participants and personnel. Outcome assessors were not blinded in five studies. One study reported that missing data affected outcome estimates. Study protocols were obtained in eight studies and the rest reported all outcome measures. One study was judged as low relevancy, 5 were judged as medium relevancy, and the remaining 8 studies were judged as high relevancy. </w:t>
      </w:r>
    </w:p>
    <w:p w:rsidR="00000000" w:rsidDel="00000000" w:rsidP="00000000" w:rsidRDefault="00000000" w:rsidRPr="00000000" w14:paraId="0000000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Cochrane Risk of Bias</w:t>
      </w:r>
    </w:p>
    <w:p w:rsidR="00000000" w:rsidDel="00000000" w:rsidP="00000000" w:rsidRDefault="00000000" w:rsidRPr="00000000" w14:paraId="00000006">
      <w:pPr>
        <w:rPr>
          <w:rFonts w:ascii="Times New Roman" w:cs="Times New Roman" w:eastAsia="Times New Roman" w:hAnsi="Times New Roman"/>
          <w:b w:val="1"/>
        </w:rPr>
      </w:pPr>
      <w:bookmarkStart w:colFirst="0" w:colLast="0" w:name="_heading=h.gjdgxs" w:id="0"/>
      <w:bookmarkEnd w:id="0"/>
      <w:r w:rsidDel="00000000" w:rsidR="00000000" w:rsidRPr="00000000">
        <w:rPr>
          <w:rFonts w:ascii="Arial" w:cs="Arial" w:eastAsia="Arial" w:hAnsi="Arial"/>
        </w:rPr>
        <w:drawing>
          <wp:inline distB="0" distT="0" distL="0" distR="0">
            <wp:extent cx="2739279" cy="6024563"/>
            <wp:effectExtent b="0" l="0" r="0" t="0"/>
            <wp:docPr descr="https://lh5.googleusercontent.com/xowcxreeXGDTgtNVnjfknxsLJ0i1z9yfdHInv8g_IC5t01qm8yIxDUHKCOIzY7asyNavxN-O7Sd8xyaG945Z5aRNMTVVdZ_pYDqcTc_7_dOOuAeSk_K_Ppfb-FW4MoyPPpaP_Wny" id="2" name="image1.png"/>
            <a:graphic>
              <a:graphicData uri="http://schemas.openxmlformats.org/drawingml/2006/picture">
                <pic:pic>
                  <pic:nvPicPr>
                    <pic:cNvPr descr="https://lh5.googleusercontent.com/xowcxreeXGDTgtNVnjfknxsLJ0i1z9yfdHInv8g_IC5t01qm8yIxDUHKCOIzY7asyNavxN-O7Sd8xyaG945Z5aRNMTVVdZ_pYDqcTc_7_dOOuAeSk_K_Ppfb-FW4MoyPPpaP_Wny" id="0" name="image1.png"/>
                    <pic:cNvPicPr preferRelativeResize="0"/>
                  </pic:nvPicPr>
                  <pic:blipFill>
                    <a:blip r:embed="rId7"/>
                    <a:srcRect b="0" l="0" r="0" t="0"/>
                    <a:stretch>
                      <a:fillRect/>
                    </a:stretch>
                  </pic:blipFill>
                  <pic:spPr>
                    <a:xfrm>
                      <a:off x="0" y="0"/>
                      <a:ext cx="2739279" cy="6024563"/>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0"/>
          <w:szCs w:val="20"/>
        </w:rPr>
      </w:pPr>
      <w:bookmarkStart w:colFirst="0" w:colLast="0" w:name="_heading=h.7d60wl9trexv" w:id="1"/>
      <w:bookmarkEnd w:id="1"/>
      <w:r w:rsidDel="00000000" w:rsidR="00000000" w:rsidRPr="00000000">
        <w:rPr>
          <w:rFonts w:ascii="Times New Roman" w:cs="Times New Roman" w:eastAsia="Times New Roman" w:hAnsi="Times New Roman"/>
          <w:b w:val="1"/>
          <w:rtl w:val="0"/>
        </w:rPr>
        <w:t xml:space="preserve">Assessments of relevancy</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0"/>
          <w:szCs w:val="20"/>
        </w:rPr>
      </w:pPr>
      <w:r w:rsidDel="00000000" w:rsidR="00000000" w:rsidRPr="00000000">
        <w:rPr>
          <w:rtl w:val="0"/>
        </w:rPr>
      </w:r>
    </w:p>
    <w:tbl>
      <w:tblPr>
        <w:tblStyle w:val="Table1"/>
        <w:tblW w:w="98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7.5"/>
        <w:gridCol w:w="2467.5"/>
        <w:gridCol w:w="2467.5"/>
        <w:gridCol w:w="2467.5"/>
        <w:tblGridChange w:id="0">
          <w:tblGrid>
            <w:gridCol w:w="2467.5"/>
            <w:gridCol w:w="2467.5"/>
            <w:gridCol w:w="2467.5"/>
            <w:gridCol w:w="2467.5"/>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Study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Does the study provide information on context? (Y/N)</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Does the study provide information on mechanisms? (Y/N)</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Rating</w:t>
            </w:r>
          </w:p>
        </w:tc>
      </w:tr>
      <w:tr>
        <w:trPr>
          <w:trHeight w:val="4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widowControl w:val="0"/>
              <w:spacing w:after="0" w:before="240" w:line="240" w:lineRule="auto"/>
              <w:ind w:left="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Adenauer et al. 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Bolton et al.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Carlsson et al. 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Medium</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Hensel-Dittman et al. 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Hijazi et al.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Hinton et al. 2009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Hinton et al. 2005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Hinton et al. 2004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Low</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Meffert et al.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Medium</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Neuner et al. 2010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Neuner et al. 2008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Medium</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Neuner et al. 2004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High</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Paunovic et al. 2001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Medium</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widowControl w:val="0"/>
              <w:spacing w:after="0" w:before="240" w:line="240" w:lineRule="auto"/>
              <w:ind w:left="9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Sternmark et al. 2013; Halvorsen et al.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Medium</w:t>
            </w:r>
          </w:p>
        </w:tc>
      </w:tr>
    </w:tbl>
    <w:p w:rsidR="00000000" w:rsidDel="00000000" w:rsidP="00000000" w:rsidRDefault="00000000" w:rsidRPr="00000000" w14:paraId="00000045">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rPr/>
      </w:pPr>
      <w:bookmarkStart w:colFirst="0" w:colLast="0" w:name="_heading=h.gjdgxs" w:id="0"/>
      <w:bookmarkEnd w:id="0"/>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049BA"/>
    <w:pPr>
      <w:spacing w:after="160" w:line="259" w:lineRule="auto"/>
    </w:pPr>
    <w:rPr>
      <w:lang w:val="en-PH"/>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A049BA"/>
    <w:pPr>
      <w:spacing w:after="0" w:line="240" w:lineRule="auto"/>
    </w:pPr>
    <w:rPr>
      <w:rFonts w:ascii="Tahoma" w:cs="Tahoma" w:hAnsi="Tahoma"/>
      <w:sz w:val="16"/>
      <w:szCs w:val="16"/>
      <w:lang w:val="en-US"/>
    </w:rPr>
  </w:style>
  <w:style w:type="character" w:styleId="BalloonTextChar" w:customStyle="1">
    <w:name w:val="Balloon Text Char"/>
    <w:basedOn w:val="DefaultParagraphFont"/>
    <w:link w:val="BalloonText"/>
    <w:uiPriority w:val="99"/>
    <w:semiHidden w:val="1"/>
    <w:rsid w:val="00A049BA"/>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H5eFaaejO0bmkxOMK+keYhONsg==">AMUW2mVH/LoRx5y/lrViRtpmNbc4uLG0sBuMyCQbsFYXk7XlBn///ZYJQG9nDssQeZteLlNaeIgMY1cDfgWsqZR8kIT7gzisfDZHSIScAKBEzNwBoK1Nd37tqcNPULCVJBZoOQl2MO4aiiJtOTH2ztY8+ZlDEi3oag==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2019-08-28T15:17:00Z</dcterms:created>
  <dc:creator>Olivia Magwood</dc:creator>
</cp:coreProperties>
</file>