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2479F" w:rsidRDefault="001B3C83">
      <w:r>
        <w:rPr>
          <w:rFonts w:hint="eastAsia"/>
          <w:noProof/>
        </w:rPr>
        <w:drawing>
          <wp:inline distT="0" distB="0" distL="0" distR="0">
            <wp:extent cx="1306366" cy="1016813"/>
            <wp:effectExtent l="0" t="0" r="8255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1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28655" cy="10341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drawing>
          <wp:inline distT="0" distB="0" distL="0" distR="0">
            <wp:extent cx="1306800" cy="1015200"/>
            <wp:effectExtent l="0" t="0" r="8255" b="0"/>
            <wp:docPr id="2" name="图片 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2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06800" cy="1015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drawing>
          <wp:inline distT="0" distB="0" distL="0" distR="0">
            <wp:extent cx="1306800" cy="1015200"/>
            <wp:effectExtent l="0" t="0" r="8255" b="0"/>
            <wp:docPr id="3" name="图片 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3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06800" cy="1015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drawing>
          <wp:inline distT="0" distB="0" distL="0" distR="0">
            <wp:extent cx="1306800" cy="1013691"/>
            <wp:effectExtent l="0" t="0" r="8255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4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06800" cy="10136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drawing>
          <wp:inline distT="0" distB="0" distL="0" distR="0">
            <wp:extent cx="1306800" cy="1015200"/>
            <wp:effectExtent l="0" t="0" r="8255" b="0"/>
            <wp:docPr id="5" name="图片 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5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06800" cy="1015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drawing>
          <wp:inline distT="0" distB="0" distL="0" distR="0">
            <wp:extent cx="1306800" cy="1015200"/>
            <wp:effectExtent l="0" t="0" r="8255" b="0"/>
            <wp:docPr id="6" name="图片 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6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06800" cy="1015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drawing>
          <wp:inline distT="0" distB="0" distL="0" distR="0">
            <wp:extent cx="1306800" cy="1015200"/>
            <wp:effectExtent l="0" t="0" r="8255" b="0"/>
            <wp:docPr id="7" name="图片 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7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06800" cy="1015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drawing>
          <wp:inline distT="0" distB="0" distL="0" distR="0">
            <wp:extent cx="1306800" cy="1015200"/>
            <wp:effectExtent l="0" t="0" r="8255" b="0"/>
            <wp:docPr id="8" name="图片 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8.jp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06800" cy="1015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B3C83" w:rsidRPr="00820300" w:rsidRDefault="003C60AC" w:rsidP="003C60AC">
      <w:pPr>
        <w:pStyle w:val="MDPI51figurecaption"/>
        <w:rPr>
          <w:b/>
        </w:rPr>
      </w:pPr>
      <w:r w:rsidRPr="003C60AC">
        <w:rPr>
          <w:b/>
        </w:rPr>
        <w:t xml:space="preserve">Figure </w:t>
      </w:r>
      <w:r>
        <w:rPr>
          <w:b/>
        </w:rPr>
        <w:t>S</w:t>
      </w:r>
      <w:r w:rsidRPr="003C60AC">
        <w:rPr>
          <w:b/>
        </w:rPr>
        <w:t>1.</w:t>
      </w:r>
      <w:r w:rsidR="00820300" w:rsidRPr="003C60AC">
        <w:rPr>
          <w:rFonts w:hint="eastAsia"/>
          <w:b/>
        </w:rPr>
        <w:t xml:space="preserve"> </w:t>
      </w:r>
      <w:r w:rsidR="001B3C83" w:rsidRPr="00820300">
        <w:t xml:space="preserve">Go functional annotation of the target genes of differentially expressed miRNAs of </w:t>
      </w:r>
      <w:r w:rsidR="001B3C83" w:rsidRPr="00820300">
        <w:rPr>
          <w:i/>
        </w:rPr>
        <w:t>X. sorbifolium</w:t>
      </w:r>
      <w:r w:rsidR="00820300" w:rsidRPr="00820300">
        <w:rPr>
          <w:rFonts w:hint="eastAsia"/>
        </w:rPr>
        <w:t>.</w:t>
      </w:r>
      <w:r w:rsidR="00820300" w:rsidRPr="00820300">
        <w:t xml:space="preserve"> The abscissa is the GO category (</w:t>
      </w:r>
      <w:bookmarkStart w:id="0" w:name="OLE_LINK1"/>
      <w:r w:rsidR="00820300" w:rsidRPr="00820300">
        <w:t>the second level of GO classification</w:t>
      </w:r>
      <w:bookmarkEnd w:id="0"/>
      <w:r w:rsidR="00820300" w:rsidRPr="00820300">
        <w:t xml:space="preserve">), the ordinate on the left is the percentage of the target gene, the ordinate on the right is the number of target gene. </w:t>
      </w:r>
      <w:r w:rsidR="00820300">
        <w:t>(</w:t>
      </w:r>
      <w:r w:rsidR="00820300" w:rsidRPr="008A53DE">
        <w:rPr>
          <w:b/>
        </w:rPr>
        <w:t>A</w:t>
      </w:r>
      <w:r w:rsidR="00820300">
        <w:t>)</w:t>
      </w:r>
      <w:r w:rsidR="00820300" w:rsidRPr="00820300">
        <w:t xml:space="preserve">: Down-regulation in Fa vs. </w:t>
      </w:r>
      <w:r w:rsidR="001B3C83" w:rsidRPr="00820300">
        <w:t xml:space="preserve">Fb; </w:t>
      </w:r>
      <w:r w:rsidR="00820300">
        <w:t>(</w:t>
      </w:r>
      <w:r w:rsidR="001B3C83" w:rsidRPr="008A53DE">
        <w:rPr>
          <w:b/>
        </w:rPr>
        <w:t>B</w:t>
      </w:r>
      <w:r w:rsidR="00820300">
        <w:t>)</w:t>
      </w:r>
      <w:r w:rsidR="001B3C83" w:rsidRPr="00820300">
        <w:t>:</w:t>
      </w:r>
      <w:r w:rsidR="001B3C83" w:rsidRPr="00820300">
        <w:rPr>
          <w:rFonts w:hint="eastAsia"/>
        </w:rPr>
        <w:t xml:space="preserve"> Up-</w:t>
      </w:r>
      <w:r w:rsidR="00820300" w:rsidRPr="00820300">
        <w:t xml:space="preserve">regulation in Fa vs. Fb; </w:t>
      </w:r>
      <w:r w:rsidR="00820300">
        <w:t>(</w:t>
      </w:r>
      <w:r w:rsidR="00820300" w:rsidRPr="008A53DE">
        <w:rPr>
          <w:b/>
        </w:rPr>
        <w:t>C</w:t>
      </w:r>
      <w:r w:rsidR="00820300">
        <w:t>)</w:t>
      </w:r>
      <w:r w:rsidR="00820300" w:rsidRPr="00820300">
        <w:t xml:space="preserve">: Down-regulation in Ma vs. </w:t>
      </w:r>
      <w:r w:rsidR="001B3C83" w:rsidRPr="00820300">
        <w:t xml:space="preserve">Mb; </w:t>
      </w:r>
      <w:r w:rsidR="00820300">
        <w:t>(</w:t>
      </w:r>
      <w:r w:rsidR="001B3C83" w:rsidRPr="008A53DE">
        <w:rPr>
          <w:b/>
        </w:rPr>
        <w:t>D</w:t>
      </w:r>
      <w:r w:rsidR="00820300">
        <w:t>)</w:t>
      </w:r>
      <w:r w:rsidR="001B3C83" w:rsidRPr="00820300">
        <w:t>:</w:t>
      </w:r>
      <w:r w:rsidR="001B3C83" w:rsidRPr="00820300">
        <w:rPr>
          <w:rFonts w:hint="eastAsia"/>
        </w:rPr>
        <w:t xml:space="preserve"> Up-</w:t>
      </w:r>
      <w:r w:rsidR="00820300" w:rsidRPr="00820300">
        <w:t xml:space="preserve">regulation in Ma vs. Mb; </w:t>
      </w:r>
      <w:r w:rsidR="00820300">
        <w:t>(</w:t>
      </w:r>
      <w:r w:rsidR="00820300" w:rsidRPr="008A53DE">
        <w:rPr>
          <w:b/>
        </w:rPr>
        <w:t>E</w:t>
      </w:r>
      <w:r w:rsidR="00820300">
        <w:t>)</w:t>
      </w:r>
      <w:r w:rsidR="00820300" w:rsidRPr="00820300">
        <w:t xml:space="preserve">: Down-regulation in Ma vs. </w:t>
      </w:r>
      <w:r w:rsidR="001B3C83" w:rsidRPr="00820300">
        <w:t xml:space="preserve">Fa; </w:t>
      </w:r>
      <w:r w:rsidR="00820300">
        <w:t>(</w:t>
      </w:r>
      <w:r w:rsidR="001B3C83" w:rsidRPr="008A53DE">
        <w:rPr>
          <w:b/>
        </w:rPr>
        <w:t>F</w:t>
      </w:r>
      <w:r w:rsidR="00820300">
        <w:t>)</w:t>
      </w:r>
      <w:r w:rsidR="001B3C83" w:rsidRPr="00820300">
        <w:t xml:space="preserve">: </w:t>
      </w:r>
      <w:r w:rsidR="001B3C83" w:rsidRPr="00820300">
        <w:rPr>
          <w:rFonts w:hint="eastAsia"/>
        </w:rPr>
        <w:t>Up-</w:t>
      </w:r>
      <w:r w:rsidR="00820300" w:rsidRPr="00820300">
        <w:t xml:space="preserve">regulation in Ma vs. Fa; </w:t>
      </w:r>
      <w:r w:rsidR="00820300">
        <w:t>(</w:t>
      </w:r>
      <w:r w:rsidR="00820300" w:rsidRPr="008A53DE">
        <w:rPr>
          <w:b/>
        </w:rPr>
        <w:t>G</w:t>
      </w:r>
      <w:r w:rsidR="00820300">
        <w:t>)</w:t>
      </w:r>
      <w:r w:rsidR="00820300" w:rsidRPr="00820300">
        <w:t xml:space="preserve">: Down-regulation in Mb vs. </w:t>
      </w:r>
      <w:r w:rsidR="00820300">
        <w:t>Fb; (</w:t>
      </w:r>
      <w:r w:rsidR="00820300" w:rsidRPr="008A53DE">
        <w:rPr>
          <w:b/>
        </w:rPr>
        <w:t>H</w:t>
      </w:r>
      <w:r w:rsidR="00820300">
        <w:t>)</w:t>
      </w:r>
      <w:r w:rsidR="001B3C83" w:rsidRPr="00820300">
        <w:t xml:space="preserve">: </w:t>
      </w:r>
      <w:r w:rsidR="001B3C83" w:rsidRPr="00820300">
        <w:rPr>
          <w:rFonts w:hint="eastAsia"/>
        </w:rPr>
        <w:t>Up-</w:t>
      </w:r>
      <w:r w:rsidR="00820300" w:rsidRPr="00820300">
        <w:t xml:space="preserve">regulation in Mb vs. </w:t>
      </w:r>
      <w:r>
        <w:t>Fb.</w:t>
      </w:r>
      <w:bookmarkStart w:id="1" w:name="_GoBack"/>
      <w:bookmarkEnd w:id="1"/>
    </w:p>
    <w:sectPr w:rsidR="001B3C83" w:rsidRPr="00820300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DB5B00" w:rsidRDefault="00DB5B00" w:rsidP="00820300">
      <w:r>
        <w:separator/>
      </w:r>
    </w:p>
  </w:endnote>
  <w:endnote w:type="continuationSeparator" w:id="0">
    <w:p w:rsidR="00DB5B00" w:rsidRDefault="00DB5B00" w:rsidP="0082030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DB5B00" w:rsidRDefault="00DB5B00" w:rsidP="00820300">
      <w:r>
        <w:separator/>
      </w:r>
    </w:p>
  </w:footnote>
  <w:footnote w:type="continuationSeparator" w:id="0">
    <w:p w:rsidR="00DB5B00" w:rsidRDefault="00DB5B00" w:rsidP="00820300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2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84D22"/>
    <w:rsid w:val="001B3C83"/>
    <w:rsid w:val="001E6CE0"/>
    <w:rsid w:val="00391CB2"/>
    <w:rsid w:val="003C60AC"/>
    <w:rsid w:val="00684D22"/>
    <w:rsid w:val="007B7C89"/>
    <w:rsid w:val="00820300"/>
    <w:rsid w:val="0082479F"/>
    <w:rsid w:val="008604EF"/>
    <w:rsid w:val="008A53DE"/>
    <w:rsid w:val="00C4747D"/>
    <w:rsid w:val="00CB483A"/>
    <w:rsid w:val="00DB5B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47673109"/>
  <w15:chartTrackingRefBased/>
  <w15:docId w15:val="{F0CFC6C7-DDC3-40BE-88E0-010EE07A049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widowControl w:val="0"/>
      <w:jc w:val="both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20300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HeaderChar">
    <w:name w:val="Header Char"/>
    <w:basedOn w:val="DefaultParagraphFont"/>
    <w:link w:val="Header"/>
    <w:uiPriority w:val="99"/>
    <w:rsid w:val="00820300"/>
    <w:rPr>
      <w:sz w:val="18"/>
      <w:szCs w:val="18"/>
    </w:rPr>
  </w:style>
  <w:style w:type="paragraph" w:styleId="Footer">
    <w:name w:val="footer"/>
    <w:basedOn w:val="Normal"/>
    <w:link w:val="FooterChar"/>
    <w:uiPriority w:val="99"/>
    <w:unhideWhenUsed/>
    <w:rsid w:val="0082030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FooterChar">
    <w:name w:val="Footer Char"/>
    <w:basedOn w:val="DefaultParagraphFont"/>
    <w:link w:val="Footer"/>
    <w:uiPriority w:val="99"/>
    <w:rsid w:val="00820300"/>
    <w:rPr>
      <w:sz w:val="18"/>
      <w:szCs w:val="18"/>
    </w:rPr>
  </w:style>
  <w:style w:type="paragraph" w:customStyle="1" w:styleId="MDPI51figurecaption">
    <w:name w:val="MDPI_5.1_figure_caption"/>
    <w:basedOn w:val="Normal"/>
    <w:qFormat/>
    <w:rsid w:val="00820300"/>
    <w:pPr>
      <w:widowControl/>
      <w:adjustRightInd w:val="0"/>
      <w:snapToGrid w:val="0"/>
      <w:spacing w:before="120" w:after="240" w:line="260" w:lineRule="atLeast"/>
      <w:ind w:left="425" w:right="425"/>
    </w:pPr>
    <w:rPr>
      <w:rFonts w:ascii="Palatino Linotype" w:eastAsia="Times New Roman" w:hAnsi="Palatino Linotype" w:cs="Times New Roman"/>
      <w:color w:val="000000"/>
      <w:kern w:val="0"/>
      <w:sz w:val="18"/>
      <w:szCs w:val="20"/>
      <w:lang w:eastAsia="de-DE" w:bidi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g"/><Relationship Id="rId13" Type="http://schemas.openxmlformats.org/officeDocument/2006/relationships/image" Target="media/image8.jpg"/><Relationship Id="rId3" Type="http://schemas.openxmlformats.org/officeDocument/2006/relationships/webSettings" Target="webSettings.xml"/><Relationship Id="rId7" Type="http://schemas.openxmlformats.org/officeDocument/2006/relationships/image" Target="media/image2.jpg"/><Relationship Id="rId12" Type="http://schemas.openxmlformats.org/officeDocument/2006/relationships/image" Target="media/image7.jp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g"/><Relationship Id="rId11" Type="http://schemas.openxmlformats.org/officeDocument/2006/relationships/image" Target="media/image6.jpg"/><Relationship Id="rId5" Type="http://schemas.openxmlformats.org/officeDocument/2006/relationships/endnotes" Target="endnotes.xml"/><Relationship Id="rId15" Type="http://schemas.openxmlformats.org/officeDocument/2006/relationships/theme" Target="theme/theme1.xml"/><Relationship Id="rId10" Type="http://schemas.openxmlformats.org/officeDocument/2006/relationships/image" Target="media/image5.jpg"/><Relationship Id="rId4" Type="http://schemas.openxmlformats.org/officeDocument/2006/relationships/footnotes" Target="footnotes.xml"/><Relationship Id="rId9" Type="http://schemas.openxmlformats.org/officeDocument/2006/relationships/image" Target="media/image4.jp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87</Words>
  <Characters>496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wang</dc:creator>
  <cp:keywords/>
  <dc:description/>
  <cp:lastModifiedBy>MDPI</cp:lastModifiedBy>
  <cp:revision>4</cp:revision>
  <dcterms:created xsi:type="dcterms:W3CDTF">2019-12-11T05:50:00Z</dcterms:created>
  <dcterms:modified xsi:type="dcterms:W3CDTF">2019-12-11T05:51:00Z</dcterms:modified>
</cp:coreProperties>
</file>