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022AA" w14:textId="1A630D13" w:rsidR="00E31541" w:rsidRPr="00E31541" w:rsidRDefault="00E31541" w:rsidP="00A838A3">
      <w:pPr>
        <w:spacing w:line="360" w:lineRule="auto"/>
        <w:rPr>
          <w:rFonts w:ascii="Palatino Linotype" w:hAnsi="Palatino Linotype"/>
          <w:b/>
        </w:rPr>
      </w:pPr>
      <w:r w:rsidRPr="00E31541">
        <w:rPr>
          <w:rFonts w:ascii="Palatino Linotype" w:hAnsi="Palatino Linotype"/>
          <w:b/>
        </w:rPr>
        <w:t xml:space="preserve">Supplementary </w:t>
      </w:r>
      <w:r w:rsidR="00B53786">
        <w:rPr>
          <w:rFonts w:ascii="Palatino Linotype" w:hAnsi="Palatino Linotype"/>
          <w:b/>
        </w:rPr>
        <w:t>Figures</w:t>
      </w:r>
      <w:bookmarkStart w:id="0" w:name="_GoBack"/>
      <w:bookmarkEnd w:id="0"/>
    </w:p>
    <w:p w14:paraId="3B6EDB61" w14:textId="77777777" w:rsidR="00E31541" w:rsidRPr="00E31541" w:rsidRDefault="00E31541" w:rsidP="00A838A3">
      <w:pPr>
        <w:spacing w:line="360" w:lineRule="auto"/>
        <w:rPr>
          <w:rFonts w:ascii="Palatino Linotype" w:hAnsi="Palatino Linotype"/>
        </w:rPr>
      </w:pPr>
    </w:p>
    <w:p w14:paraId="26E2E963" w14:textId="77777777" w:rsidR="00E31541" w:rsidRPr="00E31541" w:rsidRDefault="00E31541" w:rsidP="00A838A3">
      <w:pPr>
        <w:pStyle w:val="Title"/>
        <w:adjustRightInd w:val="0"/>
        <w:snapToGrid w:val="0"/>
        <w:spacing w:before="0" w:after="240" w:line="360" w:lineRule="auto"/>
        <w:jc w:val="left"/>
        <w:outlineLvl w:val="9"/>
        <w:rPr>
          <w:rFonts w:ascii="Palatino Linotype" w:hAnsi="Palatino Linotype" w:cs="Times New Roman"/>
          <w:sz w:val="21"/>
          <w:szCs w:val="21"/>
        </w:rPr>
      </w:pPr>
      <w:bookmarkStart w:id="1" w:name="OLE_LINK2"/>
      <w:bookmarkStart w:id="2" w:name="OLE_LINK3"/>
      <w:r w:rsidRPr="00E31541">
        <w:rPr>
          <w:rFonts w:ascii="Palatino Linotype" w:hAnsi="Palatino Linotype" w:cs="Times New Roman"/>
          <w:sz w:val="21"/>
          <w:szCs w:val="21"/>
        </w:rPr>
        <w:t>An optimized high-throughput neutralization assay for hepatitis E virus (HEV) involving detection of secreted pORF2</w:t>
      </w:r>
    </w:p>
    <w:bookmarkEnd w:id="1"/>
    <w:bookmarkEnd w:id="2"/>
    <w:p w14:paraId="6A2049F0" w14:textId="77777777" w:rsidR="00E31541" w:rsidRDefault="00E31541" w:rsidP="00A838A3">
      <w:pPr>
        <w:pStyle w:val="MDPI13authornames"/>
        <w:spacing w:line="360" w:lineRule="auto"/>
        <w:rPr>
          <w:b w:val="0"/>
          <w:vertAlign w:val="superscript"/>
        </w:rPr>
      </w:pPr>
      <w:r w:rsidRPr="00E31541">
        <w:rPr>
          <w:b w:val="0"/>
        </w:rPr>
        <w:t>Chang Liu</w:t>
      </w:r>
      <w:r w:rsidRPr="00E31541">
        <w:rPr>
          <w:b w:val="0"/>
          <w:vertAlign w:val="superscript"/>
        </w:rPr>
        <w:t>1,</w:t>
      </w:r>
      <w:r w:rsidRPr="00E31541">
        <w:rPr>
          <w:b w:val="0"/>
        </w:rPr>
        <w:t xml:space="preserve"> †, Wei Cai</w:t>
      </w:r>
      <w:r w:rsidRPr="00E31541">
        <w:rPr>
          <w:b w:val="0"/>
          <w:vertAlign w:val="superscript"/>
        </w:rPr>
        <w:t xml:space="preserve">1, </w:t>
      </w:r>
      <w:r w:rsidRPr="00E31541">
        <w:rPr>
          <w:b w:val="0"/>
        </w:rPr>
        <w:t>†, Xin Yin</w:t>
      </w:r>
      <w:r w:rsidRPr="00E31541">
        <w:rPr>
          <w:b w:val="0"/>
          <w:vertAlign w:val="superscript"/>
        </w:rPr>
        <w:t xml:space="preserve">2, </w:t>
      </w:r>
      <w:r w:rsidRPr="00E31541">
        <w:rPr>
          <w:b w:val="0"/>
        </w:rPr>
        <w:t>†, Zimin Tang</w:t>
      </w:r>
      <w:r w:rsidRPr="00E31541">
        <w:rPr>
          <w:b w:val="0"/>
          <w:vertAlign w:val="superscript"/>
        </w:rPr>
        <w:t>3</w:t>
      </w:r>
      <w:r w:rsidRPr="00E31541">
        <w:rPr>
          <w:b w:val="0"/>
        </w:rPr>
        <w:t>, Guiping Wen</w:t>
      </w:r>
      <w:r w:rsidRPr="00E31541">
        <w:rPr>
          <w:b w:val="0"/>
          <w:vertAlign w:val="superscript"/>
        </w:rPr>
        <w:t>3</w:t>
      </w:r>
      <w:r w:rsidRPr="00E31541">
        <w:rPr>
          <w:b w:val="0"/>
        </w:rPr>
        <w:t>, Charuta Ambardekar</w:t>
      </w:r>
      <w:r w:rsidRPr="00E31541">
        <w:rPr>
          <w:b w:val="0"/>
          <w:vertAlign w:val="superscript"/>
        </w:rPr>
        <w:t>2</w:t>
      </w:r>
      <w:r w:rsidRPr="00E31541">
        <w:rPr>
          <w:b w:val="0"/>
        </w:rPr>
        <w:t>, Xinlei Li</w:t>
      </w:r>
      <w:r w:rsidRPr="00E31541">
        <w:rPr>
          <w:b w:val="0"/>
          <w:vertAlign w:val="superscript"/>
        </w:rPr>
        <w:t>2</w:t>
      </w:r>
      <w:r w:rsidRPr="00E31541">
        <w:rPr>
          <w:b w:val="0"/>
        </w:rPr>
        <w:t>, Dong Ying</w:t>
      </w:r>
      <w:r w:rsidRPr="00E31541">
        <w:rPr>
          <w:b w:val="0"/>
          <w:vertAlign w:val="superscript"/>
        </w:rPr>
        <w:t>1</w:t>
      </w:r>
      <w:r w:rsidRPr="00E31541">
        <w:rPr>
          <w:b w:val="0"/>
        </w:rPr>
        <w:t>, Zongdi Feng</w:t>
      </w:r>
      <w:r w:rsidRPr="00E31541">
        <w:rPr>
          <w:b w:val="0"/>
          <w:vertAlign w:val="superscript"/>
        </w:rPr>
        <w:t xml:space="preserve">2, 4, </w:t>
      </w:r>
      <w:r w:rsidRPr="00E31541">
        <w:rPr>
          <w:b w:val="0"/>
        </w:rPr>
        <w:t>*, Zizheng Zheng</w:t>
      </w:r>
      <w:r w:rsidRPr="00E31541">
        <w:rPr>
          <w:b w:val="0"/>
          <w:vertAlign w:val="superscript"/>
        </w:rPr>
        <w:t xml:space="preserve">3, </w:t>
      </w:r>
      <w:r w:rsidRPr="00E31541">
        <w:rPr>
          <w:b w:val="0"/>
        </w:rPr>
        <w:t>*, Ningshao Xia</w:t>
      </w:r>
      <w:r w:rsidRPr="00E31541">
        <w:rPr>
          <w:b w:val="0"/>
          <w:vertAlign w:val="superscript"/>
        </w:rPr>
        <w:t>1, 3</w:t>
      </w:r>
    </w:p>
    <w:p w14:paraId="73C16742" w14:textId="77777777" w:rsidR="00E31541" w:rsidRPr="00934334" w:rsidRDefault="00E31541" w:rsidP="00A838A3">
      <w:pPr>
        <w:pStyle w:val="MDPI16affiliation"/>
        <w:spacing w:line="360" w:lineRule="auto"/>
      </w:pPr>
      <w:r w:rsidRPr="00C0759C">
        <w:rPr>
          <w:vertAlign w:val="superscript"/>
        </w:rPr>
        <w:t>1</w:t>
      </w:r>
      <w:r w:rsidRPr="00D47A82">
        <w:tab/>
      </w:r>
      <w:r w:rsidRPr="00934334">
        <w:t xml:space="preserve">State Key Laboratory of Molecular Vaccinology and Molecular Diagnostics, National Institute of Diagnostics and Vaccine Development in Infectious Diseases, School of Life Sciences, Xiamen University, Xiamen, Fujian, PR China; </w:t>
      </w:r>
      <w:hyperlink r:id="rId6" w:history="1">
        <w:r w:rsidRPr="00934334">
          <w:rPr>
            <w:rStyle w:val="Hyperlink"/>
          </w:rPr>
          <w:t>changl@stu.xmu.edu.cn</w:t>
        </w:r>
      </w:hyperlink>
      <w:r w:rsidRPr="00934334">
        <w:t xml:space="preserve">; </w:t>
      </w:r>
      <w:hyperlink r:id="rId7" w:history="1">
        <w:r w:rsidRPr="00934334">
          <w:rPr>
            <w:rStyle w:val="Hyperlink"/>
          </w:rPr>
          <w:t>crystalcw@foxmail.com</w:t>
        </w:r>
      </w:hyperlink>
      <w:r w:rsidRPr="00934334">
        <w:t xml:space="preserve">; </w:t>
      </w:r>
      <w:hyperlink r:id="rId8" w:history="1">
        <w:r w:rsidRPr="00934334">
          <w:rPr>
            <w:rStyle w:val="Hyperlink"/>
          </w:rPr>
          <w:t>yingdong333@hotmail.com</w:t>
        </w:r>
      </w:hyperlink>
      <w:r w:rsidRPr="00934334">
        <w:t xml:space="preserve">; </w:t>
      </w:r>
      <w:hyperlink r:id="rId9" w:history="1">
        <w:r w:rsidRPr="00934334">
          <w:rPr>
            <w:rStyle w:val="Hyperlink"/>
          </w:rPr>
          <w:t>nsxia@xmu.edu.cn</w:t>
        </w:r>
      </w:hyperlink>
    </w:p>
    <w:p w14:paraId="5DA33E78" w14:textId="77777777" w:rsidR="00E31541" w:rsidRPr="00934334" w:rsidRDefault="00E31541" w:rsidP="00A838A3">
      <w:pPr>
        <w:pStyle w:val="MDPI16affiliation"/>
        <w:spacing w:line="360" w:lineRule="auto"/>
      </w:pPr>
      <w:r w:rsidRPr="00C0759C">
        <w:rPr>
          <w:vertAlign w:val="superscript"/>
        </w:rPr>
        <w:t>2</w:t>
      </w:r>
      <w:r w:rsidRPr="00934334">
        <w:tab/>
        <w:t xml:space="preserve">Center for Vaccines and Immunity, The Research Institute at </w:t>
      </w:r>
      <w:r>
        <w:t xml:space="preserve">Nationwide Children’s Hospital, </w:t>
      </w:r>
      <w:r w:rsidRPr="00934334">
        <w:t xml:space="preserve">Columbus, OH 43205, USA; </w:t>
      </w:r>
      <w:hyperlink r:id="rId10" w:history="1">
        <w:r w:rsidRPr="00934334">
          <w:rPr>
            <w:rStyle w:val="Hyperlink"/>
          </w:rPr>
          <w:t>xyin@sbpdiscovery.org</w:t>
        </w:r>
      </w:hyperlink>
      <w:r w:rsidRPr="00934334">
        <w:t xml:space="preserve">; </w:t>
      </w:r>
      <w:hyperlink r:id="rId11" w:history="1">
        <w:r w:rsidRPr="00934334">
          <w:rPr>
            <w:rStyle w:val="Hyperlink"/>
          </w:rPr>
          <w:t>charuta.ambardekar@nationwidechildrens.org</w:t>
        </w:r>
      </w:hyperlink>
      <w:r w:rsidRPr="00934334">
        <w:t>;</w:t>
      </w:r>
      <w:r>
        <w:t xml:space="preserve">  </w:t>
      </w:r>
      <w:hyperlink r:id="rId12" w:history="1">
        <w:r w:rsidRPr="006E27C5">
          <w:rPr>
            <w:rStyle w:val="Hyperlink"/>
          </w:rPr>
          <w:t>xinlei.li@nationwidechildrens.org</w:t>
        </w:r>
      </w:hyperlink>
      <w:r>
        <w:t xml:space="preserve"> </w:t>
      </w:r>
    </w:p>
    <w:p w14:paraId="5AA06639" w14:textId="77777777" w:rsidR="00E31541" w:rsidRPr="00934334" w:rsidRDefault="00E31541" w:rsidP="00A838A3">
      <w:pPr>
        <w:pStyle w:val="MDPI16affiliation"/>
        <w:spacing w:line="360" w:lineRule="auto"/>
      </w:pPr>
      <w:r w:rsidRPr="00C0759C">
        <w:rPr>
          <w:vertAlign w:val="superscript"/>
        </w:rPr>
        <w:t>3</w:t>
      </w:r>
      <w:r w:rsidRPr="00934334">
        <w:tab/>
        <w:t xml:space="preserve">State Key Laboratory of Molecular Vaccinology and Molecular Diagnostics, National Institute of Diagnostics and Vaccine Development in Infectious Diseases, School of Public Health, Xiamen University, Xiamen, Fujian, PR China; </w:t>
      </w:r>
      <w:hyperlink r:id="rId13" w:history="1">
        <w:r w:rsidRPr="00934334">
          <w:rPr>
            <w:rStyle w:val="Hyperlink"/>
          </w:rPr>
          <w:t>zimintang@163.com</w:t>
        </w:r>
      </w:hyperlink>
      <w:r w:rsidRPr="00934334">
        <w:t xml:space="preserve">; </w:t>
      </w:r>
      <w:hyperlink r:id="rId14" w:history="1">
        <w:r w:rsidRPr="00934334">
          <w:rPr>
            <w:rStyle w:val="Hyperlink"/>
          </w:rPr>
          <w:t>wenguiping1008@126.com</w:t>
        </w:r>
      </w:hyperlink>
      <w:r w:rsidRPr="00934334">
        <w:t xml:space="preserve">; </w:t>
      </w:r>
      <w:hyperlink r:id="rId15" w:history="1">
        <w:r w:rsidRPr="00934334">
          <w:rPr>
            <w:rStyle w:val="Hyperlink"/>
          </w:rPr>
          <w:t>nsxia@xmu.edu.cn</w:t>
        </w:r>
      </w:hyperlink>
      <w:r w:rsidRPr="00934334">
        <w:t xml:space="preserve"> </w:t>
      </w:r>
    </w:p>
    <w:p w14:paraId="567E705F" w14:textId="77777777" w:rsidR="00E31541" w:rsidRPr="00934334" w:rsidRDefault="00E31541" w:rsidP="00A838A3">
      <w:pPr>
        <w:pStyle w:val="MDPI16affiliation"/>
        <w:spacing w:line="360" w:lineRule="auto"/>
        <w:rPr>
          <w:vertAlign w:val="superscript"/>
        </w:rPr>
      </w:pPr>
      <w:r w:rsidRPr="00C0759C">
        <w:rPr>
          <w:vertAlign w:val="superscript"/>
        </w:rPr>
        <w:t>4</w:t>
      </w:r>
      <w:r w:rsidRPr="00934334">
        <w:tab/>
        <w:t>Department of Pediatrics, the Ohio State University College of Medicine, Columbus, OH 43205, USA</w:t>
      </w:r>
    </w:p>
    <w:p w14:paraId="4BA9DA48" w14:textId="77777777" w:rsidR="00E31541" w:rsidRPr="00EA3186" w:rsidRDefault="00E31541" w:rsidP="00A838A3">
      <w:pPr>
        <w:pStyle w:val="Mdeck2authorcorrespondence"/>
        <w:spacing w:line="360" w:lineRule="auto"/>
        <w:rPr>
          <w:vertAlign w:val="superscript"/>
        </w:rPr>
      </w:pPr>
      <w:r w:rsidRPr="00EA3186">
        <w:rPr>
          <w:rFonts w:eastAsiaTheme="minorEastAsia"/>
          <w:b/>
          <w:lang w:eastAsia="zh-CN"/>
        </w:rPr>
        <w:t>*</w:t>
      </w:r>
      <w:r w:rsidRPr="00EA3186">
        <w:tab/>
        <w:t xml:space="preserve">Correspondence: </w:t>
      </w:r>
      <w:hyperlink r:id="rId16" w:history="1">
        <w:r w:rsidRPr="00EA3186">
          <w:rPr>
            <w:rStyle w:val="Hyperlink"/>
          </w:rPr>
          <w:t>Zongdi.Feng@nationwidechildrens.org</w:t>
        </w:r>
      </w:hyperlink>
      <w:r w:rsidRPr="00EA3186">
        <w:t xml:space="preserve">, </w:t>
      </w:r>
      <w:hyperlink r:id="rId17" w:history="1">
        <w:r w:rsidRPr="00EA3186">
          <w:rPr>
            <w:rStyle w:val="Hyperlink"/>
          </w:rPr>
          <w:t>zhengzizheng@xmu.edu.cn</w:t>
        </w:r>
      </w:hyperlink>
    </w:p>
    <w:p w14:paraId="4E27D9F7" w14:textId="77777777" w:rsidR="00E31541" w:rsidRDefault="00E31541" w:rsidP="00A838A3">
      <w:pPr>
        <w:pStyle w:val="MDPI14history"/>
        <w:spacing w:after="120" w:line="360" w:lineRule="auto"/>
      </w:pPr>
      <w:r w:rsidRPr="00934334">
        <w:t>†   The authors contributed equally to this paper.</w:t>
      </w:r>
    </w:p>
    <w:p w14:paraId="69E1C274" w14:textId="77777777" w:rsidR="00E31541" w:rsidRPr="00E31541" w:rsidRDefault="00E31541" w:rsidP="00A838A3">
      <w:pPr>
        <w:spacing w:line="360" w:lineRule="auto"/>
        <w:rPr>
          <w:lang w:eastAsia="de-DE" w:bidi="en-US"/>
        </w:rPr>
      </w:pPr>
    </w:p>
    <w:p w14:paraId="14EDC14C" w14:textId="77777777" w:rsidR="00E31541" w:rsidRPr="00E31541" w:rsidRDefault="00E31541" w:rsidP="00A838A3">
      <w:pPr>
        <w:spacing w:line="360" w:lineRule="auto"/>
        <w:rPr>
          <w:rFonts w:ascii="Palatino Linotype" w:hAnsi="Palatino Linotype"/>
        </w:rPr>
      </w:pPr>
    </w:p>
    <w:p w14:paraId="001D3C55" w14:textId="77777777" w:rsidR="007B3417" w:rsidRDefault="007B3417" w:rsidP="00A838A3">
      <w:pPr>
        <w:spacing w:line="360" w:lineRule="auto"/>
        <w:rPr>
          <w:rFonts w:ascii="Palatino Linotype" w:hAnsi="Palatino Linotype"/>
        </w:rPr>
      </w:pPr>
    </w:p>
    <w:p w14:paraId="7CA0336F" w14:textId="77777777" w:rsidR="007B3417" w:rsidRDefault="007B3417" w:rsidP="00A838A3">
      <w:pPr>
        <w:spacing w:line="360" w:lineRule="auto"/>
        <w:rPr>
          <w:rFonts w:ascii="Palatino Linotype" w:hAnsi="Palatino Linotype"/>
        </w:rPr>
      </w:pPr>
    </w:p>
    <w:p w14:paraId="3069C8D7" w14:textId="22971ABC" w:rsidR="007B3417" w:rsidRDefault="007B3417" w:rsidP="007B3417">
      <w:pPr>
        <w:spacing w:line="360" w:lineRule="auto"/>
        <w:rPr>
          <w:rFonts w:ascii="Palatino Linotype" w:hAnsi="Palatino Linotype"/>
          <w:sz w:val="20"/>
          <w:szCs w:val="20"/>
        </w:rPr>
      </w:pPr>
    </w:p>
    <w:p w14:paraId="57F905D5" w14:textId="27E8A6A3" w:rsidR="006D77BF" w:rsidRDefault="006D77BF" w:rsidP="006D77BF">
      <w:pPr>
        <w:spacing w:line="360" w:lineRule="auto"/>
        <w:jc w:val="center"/>
        <w:rPr>
          <w:rFonts w:ascii="Palatino Linotype" w:hAnsi="Palatino Linotype"/>
          <w:noProof/>
          <w:sz w:val="20"/>
          <w:szCs w:val="20"/>
        </w:rPr>
      </w:pPr>
    </w:p>
    <w:p w14:paraId="16A18A54" w14:textId="77777777" w:rsidR="006D77BF" w:rsidRDefault="006D77BF" w:rsidP="006D77BF">
      <w:pPr>
        <w:spacing w:line="360" w:lineRule="auto"/>
        <w:jc w:val="center"/>
        <w:rPr>
          <w:rFonts w:ascii="Palatino Linotype" w:hAnsi="Palatino Linotype"/>
          <w:noProof/>
          <w:sz w:val="20"/>
          <w:szCs w:val="20"/>
        </w:rPr>
      </w:pPr>
    </w:p>
    <w:p w14:paraId="64C22280" w14:textId="77777777" w:rsidR="006D77BF" w:rsidRDefault="006D77BF" w:rsidP="006D77BF">
      <w:pPr>
        <w:spacing w:line="360" w:lineRule="auto"/>
        <w:jc w:val="center"/>
        <w:rPr>
          <w:rFonts w:ascii="Palatino Linotype" w:hAnsi="Palatino Linotype"/>
          <w:noProof/>
          <w:sz w:val="20"/>
          <w:szCs w:val="20"/>
        </w:rPr>
      </w:pPr>
    </w:p>
    <w:p w14:paraId="571B8590" w14:textId="77777777" w:rsidR="006D77BF" w:rsidRDefault="006D77BF" w:rsidP="006D77BF">
      <w:pPr>
        <w:spacing w:line="360" w:lineRule="auto"/>
        <w:jc w:val="center"/>
        <w:rPr>
          <w:rFonts w:ascii="Palatino Linotype" w:hAnsi="Palatino Linotype"/>
          <w:noProof/>
          <w:sz w:val="20"/>
          <w:szCs w:val="20"/>
        </w:rPr>
      </w:pPr>
    </w:p>
    <w:p w14:paraId="74350F51" w14:textId="77777777" w:rsidR="006D77BF" w:rsidRDefault="006D77BF" w:rsidP="006D77BF">
      <w:pPr>
        <w:spacing w:line="360" w:lineRule="auto"/>
        <w:jc w:val="center"/>
        <w:rPr>
          <w:rFonts w:ascii="Palatino Linotype" w:hAnsi="Palatino Linotype"/>
          <w:noProof/>
          <w:sz w:val="20"/>
          <w:szCs w:val="20"/>
        </w:rPr>
      </w:pPr>
    </w:p>
    <w:p w14:paraId="260FFE8E" w14:textId="77777777" w:rsidR="00192D5B" w:rsidRDefault="00192D5B" w:rsidP="00192D5B">
      <w:pPr>
        <w:spacing w:line="360" w:lineRule="auto"/>
        <w:rPr>
          <w:rFonts w:ascii="Palatino Linotype" w:hAnsi="Palatino Linotype"/>
          <w:noProof/>
          <w:sz w:val="20"/>
          <w:szCs w:val="20"/>
        </w:rPr>
      </w:pPr>
    </w:p>
    <w:p w14:paraId="5024FFF7" w14:textId="3ADE2F43" w:rsidR="000C54E8" w:rsidRDefault="003A51A9" w:rsidP="00E26DE1">
      <w:pPr>
        <w:spacing w:before="240" w:line="260" w:lineRule="atLeast"/>
        <w:ind w:left="113"/>
        <w:rPr>
          <w:rFonts w:ascii="Palatino Linotype" w:hAnsi="Palatino Linotype"/>
          <w:noProof/>
          <w:sz w:val="20"/>
          <w:szCs w:val="20"/>
        </w:rPr>
      </w:pPr>
      <w:r>
        <w:rPr>
          <w:rFonts w:ascii="Palatino Linotype" w:hAnsi="Palatino Linotype" w:hint="eastAsia"/>
          <w:noProof/>
          <w:sz w:val="20"/>
          <w:szCs w:val="20"/>
        </w:rPr>
        <w:lastRenderedPageBreak/>
        <w:drawing>
          <wp:inline distT="0" distB="0" distL="0" distR="0" wp14:anchorId="78C803B0" wp14:editId="7547883E">
            <wp:extent cx="5274310" cy="4814570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OC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1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54E8">
        <w:rPr>
          <w:rFonts w:ascii="Palatino Linotype" w:hAnsi="Palatino Linotype" w:hint="eastAsia"/>
          <w:noProof/>
          <w:sz w:val="20"/>
          <w:szCs w:val="20"/>
        </w:rPr>
        <w:t>F</w:t>
      </w:r>
      <w:r w:rsidR="000C54E8">
        <w:rPr>
          <w:rFonts w:ascii="Palatino Linotype" w:hAnsi="Palatino Linotype"/>
          <w:noProof/>
          <w:sz w:val="20"/>
          <w:szCs w:val="20"/>
        </w:rPr>
        <w:t xml:space="preserve">igure </w:t>
      </w:r>
      <w:r w:rsidR="000E0E51">
        <w:rPr>
          <w:rFonts w:ascii="Palatino Linotype" w:hAnsi="Palatino Linotype"/>
          <w:noProof/>
          <w:sz w:val="20"/>
          <w:szCs w:val="20"/>
        </w:rPr>
        <w:t>1</w:t>
      </w:r>
      <w:r w:rsidR="00396F2C">
        <w:rPr>
          <w:rFonts w:ascii="Palatino Linotype" w:hAnsi="Palatino Linotype"/>
          <w:noProof/>
          <w:sz w:val="20"/>
          <w:szCs w:val="20"/>
        </w:rPr>
        <w:t xml:space="preserve">. </w:t>
      </w:r>
      <w:r w:rsidR="006B08B5">
        <w:rPr>
          <w:rFonts w:ascii="Palatino Linotype" w:hAnsi="Palatino Linotype"/>
          <w:noProof/>
          <w:sz w:val="20"/>
          <w:szCs w:val="20"/>
        </w:rPr>
        <w:t xml:space="preserve">An </w:t>
      </w:r>
      <w:r w:rsidR="005469C5">
        <w:rPr>
          <w:rFonts w:ascii="Palatino Linotype" w:hAnsi="Palatino Linotype"/>
          <w:noProof/>
          <w:sz w:val="20"/>
          <w:szCs w:val="20"/>
        </w:rPr>
        <w:t xml:space="preserve">ROC curve of </w:t>
      </w:r>
      <w:r>
        <w:rPr>
          <w:rFonts w:ascii="Palatino Linotype" w:hAnsi="Palatino Linotype"/>
          <w:noProof/>
          <w:sz w:val="20"/>
          <w:szCs w:val="20"/>
        </w:rPr>
        <w:t>neutralization titers</w:t>
      </w:r>
      <w:r w:rsidR="005469C5">
        <w:rPr>
          <w:rFonts w:ascii="Palatino Linotype" w:hAnsi="Palatino Linotype"/>
          <w:noProof/>
          <w:sz w:val="20"/>
          <w:szCs w:val="20"/>
        </w:rPr>
        <w:t xml:space="preserve"> of </w:t>
      </w:r>
      <w:r w:rsidR="00396F2C">
        <w:rPr>
          <w:rFonts w:ascii="Palatino Linotype" w:hAnsi="Palatino Linotype"/>
          <w:noProof/>
          <w:sz w:val="20"/>
          <w:szCs w:val="20"/>
        </w:rPr>
        <w:t xml:space="preserve">sera </w:t>
      </w:r>
      <w:r>
        <w:rPr>
          <w:rFonts w:ascii="Palatino Linotype" w:hAnsi="Palatino Linotype"/>
          <w:noProof/>
          <w:sz w:val="20"/>
          <w:szCs w:val="20"/>
        </w:rPr>
        <w:t>(anti-</w:t>
      </w:r>
      <w:r w:rsidR="00396F2C">
        <w:rPr>
          <w:rFonts w:ascii="Palatino Linotype" w:hAnsi="Palatino Linotype"/>
          <w:noProof/>
          <w:sz w:val="20"/>
          <w:szCs w:val="20"/>
        </w:rPr>
        <w:t>HEV IgG positive</w:t>
      </w:r>
      <w:r>
        <w:rPr>
          <w:rFonts w:ascii="Palatino Linotype" w:hAnsi="Palatino Linotype"/>
          <w:noProof/>
          <w:sz w:val="20"/>
          <w:szCs w:val="20"/>
        </w:rPr>
        <w:t xml:space="preserve">, n = 27; anti-HEV IgG negative, n = 23) </w:t>
      </w:r>
      <w:r w:rsidR="0062357A">
        <w:rPr>
          <w:rFonts w:ascii="Palatino Linotype" w:hAnsi="Palatino Linotype"/>
          <w:noProof/>
          <w:sz w:val="20"/>
          <w:szCs w:val="20"/>
        </w:rPr>
        <w:t>displayed</w:t>
      </w:r>
      <w:r w:rsidR="00396F2C">
        <w:rPr>
          <w:rFonts w:ascii="Palatino Linotype" w:hAnsi="Palatino Linotype"/>
          <w:noProof/>
          <w:sz w:val="20"/>
          <w:szCs w:val="20"/>
        </w:rPr>
        <w:t xml:space="preserve">. </w:t>
      </w:r>
      <w:r w:rsidR="005469C5">
        <w:rPr>
          <w:rFonts w:ascii="Palatino Linotype" w:hAnsi="Palatino Linotype"/>
          <w:noProof/>
          <w:sz w:val="20"/>
          <w:szCs w:val="20"/>
        </w:rPr>
        <w:t>ROC, receiver operating characteristic</w:t>
      </w:r>
      <w:r w:rsidR="006B08B5">
        <w:rPr>
          <w:rFonts w:ascii="Palatino Linotype" w:hAnsi="Palatino Linotype"/>
          <w:noProof/>
          <w:sz w:val="20"/>
          <w:szCs w:val="20"/>
        </w:rPr>
        <w:t>;</w:t>
      </w:r>
      <w:r w:rsidR="00396F2C">
        <w:rPr>
          <w:rFonts w:ascii="Palatino Linotype" w:hAnsi="Palatino Linotype"/>
          <w:noProof/>
          <w:sz w:val="20"/>
          <w:szCs w:val="20"/>
        </w:rPr>
        <w:t xml:space="preserve"> AUC, area under the curve.</w:t>
      </w:r>
    </w:p>
    <w:p w14:paraId="0B12BCBC" w14:textId="3D972374" w:rsidR="0086159B" w:rsidRDefault="0086159B" w:rsidP="00E26DE1">
      <w:pPr>
        <w:spacing w:line="260" w:lineRule="atLeast"/>
        <w:ind w:left="113"/>
        <w:rPr>
          <w:rFonts w:ascii="Palatino Linotype" w:hAnsi="Palatino Linotype"/>
          <w:noProof/>
          <w:sz w:val="20"/>
          <w:szCs w:val="20"/>
        </w:rPr>
      </w:pPr>
    </w:p>
    <w:p w14:paraId="4BC77C7F" w14:textId="77777777" w:rsidR="00396F2C" w:rsidRDefault="0073555B" w:rsidP="00396F2C">
      <w:pPr>
        <w:spacing w:line="360" w:lineRule="auto"/>
        <w:ind w:left="200" w:hangingChars="100" w:hanging="200"/>
        <w:jc w:val="left"/>
        <w:rPr>
          <w:rFonts w:ascii="Palatino Linotype" w:hAnsi="Palatino Linotype"/>
          <w:noProof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</w:rPr>
        <w:lastRenderedPageBreak/>
        <w:drawing>
          <wp:inline distT="0" distB="0" distL="0" distR="0" wp14:anchorId="2D60F42B" wp14:editId="284933E9">
            <wp:extent cx="5274310" cy="32854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ouden.ti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2253">
        <w:rPr>
          <w:rFonts w:ascii="Palatino Linotype" w:hAnsi="Palatino Linotype" w:hint="eastAsia"/>
          <w:noProof/>
          <w:sz w:val="20"/>
          <w:szCs w:val="20"/>
        </w:rPr>
        <w:t xml:space="preserve"> </w:t>
      </w:r>
    </w:p>
    <w:p w14:paraId="25DAA922" w14:textId="198FF307" w:rsidR="00396F2C" w:rsidRDefault="00396F2C" w:rsidP="00E26DE1">
      <w:pPr>
        <w:snapToGrid w:val="0"/>
        <w:spacing w:before="240" w:line="260" w:lineRule="atLeast"/>
        <w:ind w:left="113"/>
        <w:rPr>
          <w:rFonts w:ascii="Palatino Linotype" w:hAnsi="Palatino Linotype"/>
          <w:noProof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</w:rPr>
        <w:t>Figure</w:t>
      </w:r>
      <w:r w:rsidR="000E0E51">
        <w:rPr>
          <w:rFonts w:ascii="Palatino Linotype" w:hAnsi="Palatino Linotype"/>
          <w:noProof/>
          <w:sz w:val="20"/>
          <w:szCs w:val="20"/>
        </w:rPr>
        <w:t xml:space="preserve"> 2</w:t>
      </w:r>
      <w:r>
        <w:rPr>
          <w:rFonts w:ascii="Palatino Linotype" w:hAnsi="Palatino Linotype"/>
          <w:noProof/>
          <w:sz w:val="20"/>
          <w:szCs w:val="20"/>
        </w:rPr>
        <w:t xml:space="preserve">. </w:t>
      </w:r>
      <w:r w:rsidR="0062357A">
        <w:rPr>
          <w:rFonts w:ascii="Palatino Linotype" w:hAnsi="Palatino Linotype"/>
          <w:noProof/>
          <w:sz w:val="20"/>
          <w:szCs w:val="20"/>
        </w:rPr>
        <w:t xml:space="preserve">Curves of </w:t>
      </w:r>
      <w:r w:rsidR="000E0E51">
        <w:rPr>
          <w:rFonts w:ascii="Palatino Linotype" w:hAnsi="Palatino Linotype"/>
          <w:noProof/>
          <w:sz w:val="20"/>
          <w:szCs w:val="20"/>
        </w:rPr>
        <w:t>Youden index</w:t>
      </w:r>
      <w:r w:rsidR="0062357A">
        <w:rPr>
          <w:rFonts w:ascii="Palatino Linotype" w:hAnsi="Palatino Linotype"/>
          <w:noProof/>
          <w:sz w:val="20"/>
          <w:szCs w:val="20"/>
        </w:rPr>
        <w:t>, specificity, sentivity</w:t>
      </w:r>
      <w:r w:rsidR="000E0E51">
        <w:rPr>
          <w:rFonts w:ascii="Palatino Linotype" w:hAnsi="Palatino Linotype"/>
          <w:noProof/>
          <w:sz w:val="20"/>
          <w:szCs w:val="20"/>
        </w:rPr>
        <w:t xml:space="preserve"> </w:t>
      </w:r>
      <w:r w:rsidR="001C1C12">
        <w:rPr>
          <w:rFonts w:ascii="Palatino Linotype" w:hAnsi="Palatino Linotype"/>
          <w:noProof/>
          <w:sz w:val="20"/>
          <w:szCs w:val="20"/>
        </w:rPr>
        <w:t xml:space="preserve">changed with the threshold of </w:t>
      </w:r>
      <w:r w:rsidR="0062357A">
        <w:rPr>
          <w:rFonts w:ascii="Palatino Linotype" w:hAnsi="Palatino Linotype"/>
          <w:noProof/>
          <w:sz w:val="20"/>
          <w:szCs w:val="20"/>
        </w:rPr>
        <w:t>neutralizing capacity of sera. Youden In</w:t>
      </w:r>
      <w:r w:rsidR="006B07D8">
        <w:rPr>
          <w:rFonts w:ascii="Palatino Linotype" w:hAnsi="Palatino Linotype"/>
          <w:noProof/>
          <w:sz w:val="20"/>
          <w:szCs w:val="20"/>
        </w:rPr>
        <w:t xml:space="preserve">dex=Sensitivity+Specificity-1. </w:t>
      </w:r>
    </w:p>
    <w:p w14:paraId="11FA2E49" w14:textId="77777777" w:rsidR="00192D5B" w:rsidRDefault="00192D5B" w:rsidP="00E26DE1">
      <w:pPr>
        <w:snapToGrid w:val="0"/>
        <w:spacing w:before="240" w:line="260" w:lineRule="atLeast"/>
        <w:ind w:left="113"/>
        <w:rPr>
          <w:rFonts w:ascii="Palatino Linotype" w:hAnsi="Palatino Linotype"/>
          <w:sz w:val="20"/>
          <w:szCs w:val="20"/>
        </w:rPr>
      </w:pPr>
    </w:p>
    <w:sectPr w:rsidR="00192D5B" w:rsidSect="00E31541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CD364" w14:textId="77777777" w:rsidR="0008197A" w:rsidRDefault="0008197A" w:rsidP="00365833">
      <w:r>
        <w:separator/>
      </w:r>
    </w:p>
  </w:endnote>
  <w:endnote w:type="continuationSeparator" w:id="0">
    <w:p w14:paraId="438587F8" w14:textId="77777777" w:rsidR="0008197A" w:rsidRDefault="0008197A" w:rsidP="0036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1B6C8" w14:textId="77777777" w:rsidR="0008197A" w:rsidRDefault="0008197A" w:rsidP="00365833">
      <w:r>
        <w:separator/>
      </w:r>
    </w:p>
  </w:footnote>
  <w:footnote w:type="continuationSeparator" w:id="0">
    <w:p w14:paraId="13316A25" w14:textId="77777777" w:rsidR="0008197A" w:rsidRDefault="0008197A" w:rsidP="00365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97"/>
    <w:rsid w:val="00021388"/>
    <w:rsid w:val="000522FF"/>
    <w:rsid w:val="0008197A"/>
    <w:rsid w:val="00082AC6"/>
    <w:rsid w:val="000C54E8"/>
    <w:rsid w:val="000E0E51"/>
    <w:rsid w:val="0015615B"/>
    <w:rsid w:val="00181186"/>
    <w:rsid w:val="00192D5B"/>
    <w:rsid w:val="001C1C12"/>
    <w:rsid w:val="001F2FC0"/>
    <w:rsid w:val="00215FCA"/>
    <w:rsid w:val="00282F7A"/>
    <w:rsid w:val="002D2BB0"/>
    <w:rsid w:val="002D5997"/>
    <w:rsid w:val="002F5F41"/>
    <w:rsid w:val="00365833"/>
    <w:rsid w:val="00372EBE"/>
    <w:rsid w:val="00396F2C"/>
    <w:rsid w:val="003A51A9"/>
    <w:rsid w:val="003A624F"/>
    <w:rsid w:val="00402A62"/>
    <w:rsid w:val="00474E61"/>
    <w:rsid w:val="00512381"/>
    <w:rsid w:val="00514454"/>
    <w:rsid w:val="005430DE"/>
    <w:rsid w:val="005469C5"/>
    <w:rsid w:val="00585E53"/>
    <w:rsid w:val="005E5BD9"/>
    <w:rsid w:val="00622AF4"/>
    <w:rsid w:val="0062357A"/>
    <w:rsid w:val="00667923"/>
    <w:rsid w:val="006B07D8"/>
    <w:rsid w:val="006B08B5"/>
    <w:rsid w:val="006B317D"/>
    <w:rsid w:val="006D77BF"/>
    <w:rsid w:val="00714499"/>
    <w:rsid w:val="0073555B"/>
    <w:rsid w:val="007B3417"/>
    <w:rsid w:val="007E27E8"/>
    <w:rsid w:val="00856CCA"/>
    <w:rsid w:val="0086159B"/>
    <w:rsid w:val="008A798C"/>
    <w:rsid w:val="008F3E0A"/>
    <w:rsid w:val="00914D98"/>
    <w:rsid w:val="00986AB8"/>
    <w:rsid w:val="00A838A3"/>
    <w:rsid w:val="00AB3628"/>
    <w:rsid w:val="00B53786"/>
    <w:rsid w:val="00B803DD"/>
    <w:rsid w:val="00BC1555"/>
    <w:rsid w:val="00D041EA"/>
    <w:rsid w:val="00D30E51"/>
    <w:rsid w:val="00E26DE1"/>
    <w:rsid w:val="00E31541"/>
    <w:rsid w:val="00E80568"/>
    <w:rsid w:val="00EE2253"/>
    <w:rsid w:val="00FA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599B5"/>
  <w15:chartTrackingRefBased/>
  <w15:docId w15:val="{8691AAEB-A7DD-4EBD-B30E-A87F25C0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6583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65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65833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E31541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E31541"/>
    <w:pPr>
      <w:widowControl/>
      <w:spacing w:before="240" w:after="60" w:line="259" w:lineRule="auto"/>
      <w:jc w:val="center"/>
      <w:outlineLvl w:val="0"/>
    </w:pPr>
    <w:rPr>
      <w:rFonts w:asciiTheme="majorHAnsi" w:eastAsia="宋体" w:hAnsiTheme="majorHAnsi" w:cstheme="majorBidi"/>
      <w:b/>
      <w:bCs/>
      <w:kern w:val="0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31541"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customStyle="1" w:styleId="MDPI14history">
    <w:name w:val="MDPI_1.4_history"/>
    <w:basedOn w:val="Normal"/>
    <w:next w:val="Normal"/>
    <w:qFormat/>
    <w:rsid w:val="00E31541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E31541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eck2authorcorrespondence">
    <w:name w:val="M_deck_2_author_correspondence"/>
    <w:qFormat/>
    <w:rsid w:val="00E31541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character" w:styleId="Hyperlink">
    <w:name w:val="Hyperlink"/>
    <w:uiPriority w:val="99"/>
    <w:rsid w:val="00E31541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31541"/>
  </w:style>
  <w:style w:type="character" w:styleId="CommentReference">
    <w:name w:val="annotation reference"/>
    <w:basedOn w:val="DefaultParagraphFont"/>
    <w:uiPriority w:val="99"/>
    <w:semiHidden/>
    <w:unhideWhenUsed/>
    <w:rsid w:val="00B803D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3D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3D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3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3D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3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ingdong333@hotmail.com" TargetMode="External"/><Relationship Id="rId13" Type="http://schemas.openxmlformats.org/officeDocument/2006/relationships/hyperlink" Target="mailto:zimintang@163.com" TargetMode="External"/><Relationship Id="rId18" Type="http://schemas.openxmlformats.org/officeDocument/2006/relationships/image" Target="media/image1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crystalcw@foxmail.com" TargetMode="External"/><Relationship Id="rId12" Type="http://schemas.openxmlformats.org/officeDocument/2006/relationships/hyperlink" Target="mailto:xinlei.li@nationwidechildrens.org" TargetMode="External"/><Relationship Id="rId17" Type="http://schemas.openxmlformats.org/officeDocument/2006/relationships/hyperlink" Target="mailto:zhengzizheng@xmu.edu.cn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Zongdi.Feng@nationwidechildrens.or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changl@stu.xmu.edu.cn" TargetMode="External"/><Relationship Id="rId11" Type="http://schemas.openxmlformats.org/officeDocument/2006/relationships/hyperlink" Target="mailto:charuta.ambardekar@nationwidechildrens.org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nsxia@xmu.edu.cn" TargetMode="External"/><Relationship Id="rId10" Type="http://schemas.openxmlformats.org/officeDocument/2006/relationships/hyperlink" Target="mailto:xyin@sbpdiscovery.org" TargetMode="External"/><Relationship Id="rId19" Type="http://schemas.openxmlformats.org/officeDocument/2006/relationships/image" Target="media/image2.tiff"/><Relationship Id="rId4" Type="http://schemas.openxmlformats.org/officeDocument/2006/relationships/footnotes" Target="footnotes.xml"/><Relationship Id="rId9" Type="http://schemas.openxmlformats.org/officeDocument/2006/relationships/hyperlink" Target="mailto:nsxia@xmu.edu.cn" TargetMode="External"/><Relationship Id="rId14" Type="http://schemas.openxmlformats.org/officeDocument/2006/relationships/hyperlink" Target="mailto:wenguiping1008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211</Words>
  <Characters>1500</Characters>
  <Application>Microsoft Office Word</Application>
  <DocSecurity>0</DocSecurity>
  <Lines>40</Lines>
  <Paragraphs>11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刘畅</dc:creator>
  <cp:keywords/>
  <dc:description/>
  <cp:lastModifiedBy>MDPI</cp:lastModifiedBy>
  <cp:revision>2</cp:revision>
  <dcterms:created xsi:type="dcterms:W3CDTF">2019-01-15T02:09:00Z</dcterms:created>
  <dcterms:modified xsi:type="dcterms:W3CDTF">2019-01-15T02:09:00Z</dcterms:modified>
</cp:coreProperties>
</file>