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6C8" w:rsidRDefault="009D4DC7">
      <w:pPr>
        <w:spacing w:before="30" w:line="268" w:lineRule="auto"/>
        <w:ind w:left="2491" w:right="3990" w:hanging="2168"/>
        <w:rPr>
          <w:rFonts w:ascii="Palatino Linotype" w:eastAsia="Palatino Linotype" w:hAnsi="Palatino Linotype" w:cs="Palatino Linotype"/>
          <w:sz w:val="17"/>
          <w:szCs w:val="17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.5pt;margin-top:25.8pt;width:270.4pt;height:669.95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46"/>
                    <w:gridCol w:w="1346"/>
                    <w:gridCol w:w="1346"/>
                    <w:gridCol w:w="1346"/>
                  </w:tblGrid>
                  <w:tr w:rsidR="00CB06C8" w:rsidTr="00444570">
                    <w:trPr>
                      <w:trHeight w:hRule="exact" w:val="470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Default="009D4DC7">
                        <w:pPr>
                          <w:pStyle w:val="TableParagraph"/>
                          <w:spacing w:before="16" w:line="271" w:lineRule="auto"/>
                          <w:ind w:left="115" w:right="82" w:hanging="27"/>
                          <w:rPr>
                            <w:rFonts w:ascii="Palatino Linotype" w:eastAsia="Palatino Linotype" w:hAnsi="Palatino Linotype" w:cs="Palatino Linotype"/>
                            <w:sz w:val="9"/>
                            <w:szCs w:val="9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Po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s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itiv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e</w:t>
                        </w:r>
                        <w:r>
                          <w:rPr>
                            <w:rFonts w:ascii="Palatino Linotype"/>
                            <w:b/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i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f</w:t>
                        </w:r>
                        <w:r>
                          <w:rPr>
                            <w:rFonts w:ascii="Palatino Linotype"/>
                            <w:b/>
                            <w:spacing w:val="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G</w:t>
                        </w:r>
                        <w:r>
                          <w:rPr>
                            <w:rFonts w:ascii="Palatino Linotype"/>
                            <w:b/>
                            <w:spacing w:val="1"/>
                            <w:w w:val="99"/>
                            <w:sz w:val="14"/>
                          </w:rPr>
                          <w:t>r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ea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t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er T</w:t>
                        </w:r>
                        <w:r>
                          <w:rPr>
                            <w:rFonts w:ascii="Palatino Linotype"/>
                            <w:b/>
                            <w:spacing w:val="-2"/>
                            <w:w w:val="99"/>
                            <w:sz w:val="14"/>
                          </w:rPr>
                          <w:t>h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an</w:t>
                        </w:r>
                        <w:r>
                          <w:rPr>
                            <w:rFonts w:ascii="Palatino Linotyp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o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r</w:t>
                        </w:r>
                        <w:r>
                          <w:rPr>
                            <w:rFonts w:ascii="Palatino Linotype"/>
                            <w:b/>
                            <w:spacing w:val="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E</w:t>
                        </w:r>
                        <w:r>
                          <w:rPr>
                            <w:rFonts w:ascii="Palatino Linotype"/>
                            <w:b/>
                            <w:spacing w:val="-2"/>
                            <w:w w:val="99"/>
                            <w:sz w:val="14"/>
                          </w:rPr>
                          <w:t>qu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al</w:t>
                        </w:r>
                        <w:r>
                          <w:rPr>
                            <w:rFonts w:ascii="Palatino Linotyp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to</w:t>
                        </w:r>
                        <w:r>
                          <w:rPr>
                            <w:rFonts w:ascii="Palatino Linotype"/>
                            <w:b/>
                            <w:w w:val="103"/>
                            <w:position w:val="7"/>
                            <w:sz w:val="9"/>
                          </w:rPr>
                          <w:t>a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Default="00CB06C8">
                        <w:pPr>
                          <w:pStyle w:val="TableParagraph"/>
                          <w:spacing w:before="10"/>
                          <w:rPr>
                            <w:rFonts w:ascii="Palatino Linotype" w:eastAsia="Palatino Linotype" w:hAnsi="Palatino Linotype" w:cs="Palatino Linotype"/>
                            <w:sz w:val="9"/>
                            <w:szCs w:val="9"/>
                          </w:rPr>
                        </w:pPr>
                      </w:p>
                      <w:p w:rsidR="00CB06C8" w:rsidRDefault="009D4DC7">
                        <w:pPr>
                          <w:pStyle w:val="TableParagraph"/>
                          <w:ind w:left="326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2"/>
                            <w:w w:val="99"/>
                            <w:sz w:val="14"/>
                          </w:rPr>
                          <w:t>S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e</w:t>
                        </w:r>
                        <w:r>
                          <w:rPr>
                            <w:rFonts w:ascii="Palatino Linotype"/>
                            <w:b/>
                            <w:spacing w:val="-2"/>
                            <w:w w:val="99"/>
                            <w:sz w:val="14"/>
                          </w:rPr>
                          <w:t>n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s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itivity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Default="00CB06C8">
                        <w:pPr>
                          <w:pStyle w:val="TableParagraph"/>
                          <w:spacing w:before="10"/>
                          <w:rPr>
                            <w:rFonts w:ascii="Palatino Linotype" w:eastAsia="Palatino Linotype" w:hAnsi="Palatino Linotype" w:cs="Palatino Linotype"/>
                            <w:sz w:val="9"/>
                            <w:szCs w:val="9"/>
                          </w:rPr>
                        </w:pPr>
                      </w:p>
                      <w:p w:rsidR="00CB06C8" w:rsidRDefault="009D4DC7">
                        <w:pPr>
                          <w:pStyle w:val="TableParagraph"/>
                          <w:ind w:left="235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1</w:t>
                        </w:r>
                        <w:r>
                          <w:rPr>
                            <w:rFonts w:ascii="Palatino Linotype"/>
                            <w:b/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-</w:t>
                        </w:r>
                        <w:r>
                          <w:rPr>
                            <w:rFonts w:ascii="Palatino Linotyp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b/>
                            <w:spacing w:val="-2"/>
                            <w:w w:val="99"/>
                            <w:sz w:val="14"/>
                          </w:rPr>
                          <w:t>Sp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ec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i</w:t>
                        </w:r>
                        <w:r>
                          <w:rPr>
                            <w:rFonts w:ascii="Palatino Linotype"/>
                            <w:b/>
                            <w:spacing w:val="1"/>
                            <w:w w:val="99"/>
                            <w:sz w:val="14"/>
                          </w:rPr>
                          <w:t>f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i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c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ity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Default="009D4DC7">
                        <w:pPr>
                          <w:pStyle w:val="TableParagraph"/>
                          <w:spacing w:before="123"/>
                          <w:ind w:left="194"/>
                          <w:rPr>
                            <w:rFonts w:ascii="Palatino Linotype" w:eastAsia="Palatino Linotype" w:hAnsi="Palatino Linotype" w:cs="Palatino Linotype"/>
                            <w:sz w:val="9"/>
                            <w:szCs w:val="9"/>
                          </w:rPr>
                        </w:pP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Y</w:t>
                        </w:r>
                        <w:r>
                          <w:rPr>
                            <w:rFonts w:ascii="Palatino Linotype"/>
                            <w:b/>
                            <w:spacing w:val="-1"/>
                            <w:w w:val="99"/>
                            <w:sz w:val="14"/>
                          </w:rPr>
                          <w:t>o</w:t>
                        </w:r>
                        <w:r>
                          <w:rPr>
                            <w:rFonts w:ascii="Palatino Linotype"/>
                            <w:b/>
                            <w:spacing w:val="-2"/>
                            <w:w w:val="99"/>
                            <w:sz w:val="14"/>
                          </w:rPr>
                          <w:t>ud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en</w:t>
                        </w:r>
                        <w:r>
                          <w:rPr>
                            <w:rFonts w:ascii="Palatino Linotyp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Palatino Linotype"/>
                            <w:b/>
                            <w:spacing w:val="1"/>
                            <w:w w:val="99"/>
                            <w:sz w:val="14"/>
                          </w:rPr>
                          <w:t>I</w:t>
                        </w:r>
                        <w:r>
                          <w:rPr>
                            <w:rFonts w:ascii="Palatino Linotype"/>
                            <w:b/>
                            <w:spacing w:val="-2"/>
                            <w:w w:val="99"/>
                            <w:sz w:val="14"/>
                          </w:rPr>
                          <w:t>nd</w:t>
                        </w:r>
                        <w:r>
                          <w:rPr>
                            <w:rFonts w:ascii="Palatino Linotype"/>
                            <w:b/>
                            <w:w w:val="99"/>
                            <w:sz w:val="14"/>
                          </w:rPr>
                          <w:t>ex</w:t>
                        </w:r>
                        <w:r>
                          <w:rPr>
                            <w:rFonts w:ascii="Palatino Linotype"/>
                            <w:b/>
                            <w:w w:val="103"/>
                            <w:position w:val="7"/>
                            <w:sz w:val="9"/>
                          </w:rPr>
                          <w:t>b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8332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8834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957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0.043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9744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0.13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0264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826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0.174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0438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783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0.217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1817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739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0.261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3649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652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0.348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4753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609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0.391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5772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565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0.435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6614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522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0.478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8148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478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0.522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9753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435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0.565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035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963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435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0.528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0966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963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391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0.572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1668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963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348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0.615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3536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963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304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0.659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531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926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304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0.622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5471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926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261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0.665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6544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261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0.628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8114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217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0.672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8725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174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0.715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916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0.759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966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087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0.802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0073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043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0.846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0745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0.889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1203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852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0.852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341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815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0.815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5634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778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0.778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576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741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0.741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6889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704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0.704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667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0.667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8831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0.63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9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4217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593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0.593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0196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556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0.556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1042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519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0.519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2288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481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0.481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431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444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0.444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5854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407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0.407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7172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0.37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11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0385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333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0.333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11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3914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296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0.296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11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5446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259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0.259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11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222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0.222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11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7164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185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0.185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12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228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148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0.148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12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8268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111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0.111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13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0428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074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0.074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41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13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6334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037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0.037</w:t>
                        </w:r>
                      </w:p>
                    </w:tc>
                  </w:tr>
                  <w:tr w:rsidR="00CB06C8" w:rsidRPr="00444570" w:rsidTr="00444570">
                    <w:trPr>
                      <w:trHeight w:hRule="exact" w:val="259"/>
                    </w:trPr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2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15</w:t>
                        </w:r>
                        <w:r w:rsidRPr="00444570">
                          <w:rPr>
                            <w:rFonts w:ascii="Palatino Linotype"/>
                            <w:color w:val="010205"/>
                            <w:spacing w:val="1"/>
                            <w:w w:val="99"/>
                            <w:sz w:val="14"/>
                            <w:szCs w:val="14"/>
                          </w:rPr>
                          <w:t>.</w:t>
                        </w: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159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26"/>
                          <w:ind w:left="4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color w:val="010205"/>
                            <w:w w:val="99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B06C8" w:rsidRPr="00444570" w:rsidRDefault="009D4DC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Palatino Linotype" w:eastAsia="Palatino Linotype" w:hAnsi="Palatino Linotype" w:cs="Palatino Linotype"/>
                            <w:sz w:val="14"/>
                            <w:szCs w:val="14"/>
                          </w:rPr>
                        </w:pPr>
                        <w:r w:rsidRPr="00444570">
                          <w:rPr>
                            <w:rFonts w:ascii="Palatino Linotype"/>
                            <w:w w:val="101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</w:tbl>
                <w:p w:rsidR="00CB06C8" w:rsidRPr="00444570" w:rsidRDefault="00CB06C8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  <w10:wrap anchorx="page"/>
          </v:shape>
        </w:pict>
      </w:r>
      <w:bookmarkStart w:id="0" w:name="Sheet1"/>
      <w:bookmarkEnd w:id="0"/>
      <w:r>
        <w:rPr>
          <w:rFonts w:ascii="Palatino Linotype"/>
          <w:b/>
          <w:color w:val="010205"/>
          <w:sz w:val="17"/>
        </w:rPr>
        <w:t>Table</w:t>
      </w:r>
      <w:r>
        <w:rPr>
          <w:rFonts w:ascii="Palatino Linotype"/>
          <w:b/>
          <w:color w:val="010205"/>
          <w:spacing w:val="8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2.</w:t>
      </w:r>
      <w:r>
        <w:rPr>
          <w:rFonts w:ascii="Palatino Linotype"/>
          <w:b/>
          <w:color w:val="010205"/>
          <w:spacing w:val="8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Sensitivity</w:t>
      </w:r>
      <w:r>
        <w:rPr>
          <w:rFonts w:ascii="Palatino Linotype"/>
          <w:b/>
          <w:color w:val="010205"/>
          <w:spacing w:val="8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and</w:t>
      </w:r>
      <w:r>
        <w:rPr>
          <w:rFonts w:ascii="Palatino Linotype"/>
          <w:b/>
          <w:color w:val="010205"/>
          <w:spacing w:val="8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Specificity</w:t>
      </w:r>
      <w:r>
        <w:rPr>
          <w:rFonts w:ascii="Palatino Linotype"/>
          <w:b/>
          <w:color w:val="010205"/>
          <w:spacing w:val="8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of</w:t>
      </w:r>
      <w:r>
        <w:rPr>
          <w:rFonts w:ascii="Palatino Linotype"/>
          <w:b/>
          <w:color w:val="010205"/>
          <w:spacing w:val="8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threshold</w:t>
      </w:r>
      <w:r>
        <w:rPr>
          <w:rFonts w:ascii="Palatino Linotype"/>
          <w:b/>
          <w:color w:val="010205"/>
          <w:spacing w:val="8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of</w:t>
      </w:r>
      <w:r>
        <w:rPr>
          <w:rFonts w:ascii="Palatino Linotype"/>
          <w:b/>
          <w:color w:val="010205"/>
          <w:spacing w:val="8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neutralizing</w:t>
      </w:r>
      <w:r>
        <w:rPr>
          <w:rFonts w:ascii="Palatino Linotype"/>
          <w:b/>
          <w:color w:val="010205"/>
          <w:spacing w:val="-40"/>
          <w:sz w:val="17"/>
        </w:rPr>
        <w:t xml:space="preserve"> </w:t>
      </w:r>
      <w:r>
        <w:rPr>
          <w:rFonts w:ascii="Palatino Linotype"/>
          <w:b/>
          <w:color w:val="010205"/>
          <w:sz w:val="17"/>
        </w:rPr>
        <w:t>capacity</w:t>
      </w: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  <w:bookmarkStart w:id="1" w:name="_GoBack"/>
      <w:bookmarkEnd w:id="1"/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rPr>
          <w:rFonts w:ascii="Palatino Linotype" w:eastAsia="Palatino Linotype" w:hAnsi="Palatino Linotype" w:cs="Palatino Linotype"/>
          <w:b/>
          <w:bCs/>
          <w:sz w:val="16"/>
          <w:szCs w:val="16"/>
        </w:rPr>
      </w:pPr>
    </w:p>
    <w:p w:rsidR="00CB06C8" w:rsidRDefault="00CB06C8">
      <w:pPr>
        <w:spacing w:before="13"/>
        <w:rPr>
          <w:rFonts w:ascii="Palatino Linotype" w:eastAsia="Palatino Linotype" w:hAnsi="Palatino Linotype" w:cs="Palatino Linotype"/>
          <w:b/>
          <w:bCs/>
          <w:sz w:val="14"/>
          <w:szCs w:val="14"/>
        </w:rPr>
      </w:pPr>
    </w:p>
    <w:p w:rsidR="00444570" w:rsidRDefault="00444570">
      <w:pPr>
        <w:pStyle w:val="a3"/>
        <w:spacing w:line="266" w:lineRule="auto"/>
        <w:ind w:right="3990"/>
        <w:rPr>
          <w:color w:val="010205"/>
          <w:position w:val="7"/>
          <w:sz w:val="9"/>
          <w:szCs w:val="9"/>
        </w:rPr>
      </w:pPr>
    </w:p>
    <w:p w:rsidR="00CB06C8" w:rsidRDefault="009D4DC7">
      <w:pPr>
        <w:pStyle w:val="a3"/>
        <w:spacing w:line="266" w:lineRule="auto"/>
        <w:ind w:right="3990"/>
      </w:pPr>
      <w:r>
        <w:rPr>
          <w:color w:val="010205"/>
          <w:position w:val="7"/>
          <w:sz w:val="9"/>
          <w:szCs w:val="9"/>
        </w:rPr>
        <w:t xml:space="preserve">a </w:t>
      </w:r>
      <w:r>
        <w:rPr>
          <w:color w:val="010205"/>
        </w:rPr>
        <w:t>The smallest threshold value is the minimum observed test value minus 1, and</w:t>
      </w:r>
      <w:r>
        <w:rPr>
          <w:color w:val="010205"/>
          <w:spacing w:val="-19"/>
        </w:rPr>
        <w:t xml:space="preserve"> </w:t>
      </w:r>
      <w:r>
        <w:rPr>
          <w:color w:val="010205"/>
        </w:rPr>
        <w:t>the</w:t>
      </w:r>
      <w:r>
        <w:rPr>
          <w:color w:val="010205"/>
          <w:w w:val="99"/>
        </w:rPr>
        <w:t xml:space="preserve"> </w:t>
      </w:r>
      <w:r>
        <w:rPr>
          <w:color w:val="010205"/>
        </w:rPr>
        <w:t>largest threshold value is the maximum observed test value plus 1. All the</w:t>
      </w:r>
      <w:r>
        <w:rPr>
          <w:color w:val="010205"/>
          <w:spacing w:val="-5"/>
        </w:rPr>
        <w:t xml:space="preserve"> </w:t>
      </w:r>
      <w:r>
        <w:rPr>
          <w:color w:val="010205"/>
        </w:rPr>
        <w:t>other</w:t>
      </w:r>
      <w:r>
        <w:rPr>
          <w:color w:val="010205"/>
          <w:w w:val="99"/>
        </w:rPr>
        <w:t xml:space="preserve"> </w:t>
      </w:r>
      <w:r>
        <w:rPr>
          <w:color w:val="010205"/>
        </w:rPr>
        <w:t>threshold values are the averages of two consecutive ordered observed test</w:t>
      </w:r>
      <w:r>
        <w:rPr>
          <w:color w:val="010205"/>
          <w:spacing w:val="32"/>
        </w:rPr>
        <w:t xml:space="preserve"> </w:t>
      </w:r>
      <w:r>
        <w:rPr>
          <w:color w:val="010205"/>
        </w:rPr>
        <w:t>values.</w:t>
      </w:r>
      <w:r>
        <w:rPr>
          <w:color w:val="010205"/>
          <w:w w:val="99"/>
        </w:rPr>
        <w:t xml:space="preserve">  </w:t>
      </w:r>
      <w:r>
        <w:rPr>
          <w:color w:val="010205"/>
          <w:position w:val="7"/>
          <w:sz w:val="9"/>
          <w:szCs w:val="9"/>
        </w:rPr>
        <w:t xml:space="preserve">b </w:t>
      </w:r>
      <w:r>
        <w:rPr>
          <w:color w:val="010205"/>
        </w:rPr>
        <w:t>Youden Index = TPF - FPF</w:t>
      </w:r>
      <w:r>
        <w:rPr>
          <w:rFonts w:ascii="宋体" w:eastAsia="宋体" w:hAnsi="宋体" w:cs="宋体"/>
          <w:color w:val="010205"/>
        </w:rPr>
        <w:t>，</w:t>
      </w:r>
      <w:r>
        <w:rPr>
          <w:color w:val="010205"/>
        </w:rPr>
        <w:t>TPF = Sensitivity</w:t>
      </w:r>
      <w:r>
        <w:rPr>
          <w:rFonts w:ascii="宋体" w:eastAsia="宋体" w:hAnsi="宋体" w:cs="宋体"/>
          <w:color w:val="010205"/>
        </w:rPr>
        <w:t>，</w:t>
      </w:r>
      <w:r>
        <w:rPr>
          <w:color w:val="010205"/>
        </w:rPr>
        <w:t>FPF = 1 -</w:t>
      </w:r>
      <w:r>
        <w:rPr>
          <w:color w:val="010205"/>
          <w:spacing w:val="-9"/>
        </w:rPr>
        <w:t xml:space="preserve"> </w:t>
      </w:r>
      <w:r>
        <w:rPr>
          <w:color w:val="010205"/>
        </w:rPr>
        <w:t>Specificity</w:t>
      </w:r>
    </w:p>
    <w:sectPr w:rsidR="00CB06C8">
      <w:type w:val="continuous"/>
      <w:pgSz w:w="11910" w:h="16840"/>
      <w:pgMar w:top="1040" w:right="168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DC7" w:rsidRDefault="009D4DC7" w:rsidP="00444570">
      <w:r>
        <w:separator/>
      </w:r>
    </w:p>
  </w:endnote>
  <w:endnote w:type="continuationSeparator" w:id="0">
    <w:p w:rsidR="009D4DC7" w:rsidRDefault="009D4DC7" w:rsidP="0044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DC7" w:rsidRDefault="009D4DC7" w:rsidP="00444570">
      <w:r>
        <w:separator/>
      </w:r>
    </w:p>
  </w:footnote>
  <w:footnote w:type="continuationSeparator" w:id="0">
    <w:p w:rsidR="009D4DC7" w:rsidRDefault="009D4DC7" w:rsidP="00444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CB06C8"/>
    <w:rsid w:val="00444570"/>
    <w:rsid w:val="009D4DC7"/>
    <w:rsid w:val="00CB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28DF7D-3D3D-4449-8E96-95867591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6"/>
    </w:pPr>
    <w:rPr>
      <w:rFonts w:ascii="Palatino Linotype" w:eastAsia="Palatino Linotype" w:hAnsi="Palatino Linotype"/>
      <w:sz w:val="14"/>
      <w:szCs w:val="1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4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4457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4457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445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刘畅</cp:lastModifiedBy>
  <cp:revision>2</cp:revision>
  <dcterms:created xsi:type="dcterms:W3CDTF">2019-01-14T15:51:00Z</dcterms:created>
  <dcterms:modified xsi:type="dcterms:W3CDTF">2019-01-14T07:52:00Z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2018-12-28T00:00:00Z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2019-01-14T00:00:00Z</vt:filetime>
  </property>
</Properties>
</file>