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17B" w:rsidRPr="00325902" w:rsidRDefault="0025417B" w:rsidP="0025417B">
      <w:pPr>
        <w:pStyle w:val="MDPI43tablefooter"/>
        <w:spacing w:after="240"/>
        <w:jc w:val="center"/>
      </w:pPr>
      <w:proofErr w:type="gramStart"/>
      <w:r w:rsidRPr="00325902">
        <w:rPr>
          <w:b/>
        </w:rPr>
        <w:t xml:space="preserve">Table </w:t>
      </w:r>
      <w:r>
        <w:rPr>
          <w:b/>
        </w:rPr>
        <w:t>2</w:t>
      </w:r>
      <w:r w:rsidRPr="00325902">
        <w:rPr>
          <w:b/>
        </w:rPr>
        <w:t>.</w:t>
      </w:r>
      <w:proofErr w:type="gramEnd"/>
      <w:r w:rsidRPr="00325902">
        <w:t xml:space="preserve"> </w:t>
      </w:r>
      <w:r w:rsidR="00360D33" w:rsidRPr="00360D33">
        <w:t>L</w:t>
      </w:r>
      <w:r w:rsidR="00670F4C">
        <w:t>og</w:t>
      </w:r>
      <w:r w:rsidR="00670F4C" w:rsidRPr="00267557">
        <w:rPr>
          <w:vertAlign w:val="subscript"/>
        </w:rPr>
        <w:t>10</w:t>
      </w:r>
      <w:r w:rsidR="00670F4C">
        <w:t xml:space="preserve"> reduction factors (LR</w:t>
      </w:r>
      <w:r w:rsidR="00360D33" w:rsidRPr="00360D33">
        <w:t>F</w:t>
      </w:r>
      <w:r w:rsidR="00360D33">
        <w:t>s</w:t>
      </w:r>
      <w:r w:rsidR="00670F4C">
        <w:t>)</w:t>
      </w:r>
      <w:r w:rsidR="00360D33" w:rsidRPr="00360D33">
        <w:t xml:space="preserve"> </w:t>
      </w:r>
      <w:r w:rsidR="00670F4C">
        <w:t>from</w:t>
      </w:r>
      <w:r w:rsidR="00360D33" w:rsidRPr="00360D33">
        <w:t xml:space="preserve"> </w:t>
      </w:r>
      <w:r w:rsidR="00670F4C">
        <w:t xml:space="preserve">the </w:t>
      </w:r>
      <w:r w:rsidR="00360D33" w:rsidRPr="00360D33">
        <w:t>inact</w:t>
      </w:r>
      <w:r w:rsidR="00B44596">
        <w:t>ivation and removal experiments</w:t>
      </w:r>
    </w:p>
    <w:tbl>
      <w:tblPr>
        <w:tblW w:w="9356" w:type="dxa"/>
        <w:tblBorders>
          <w:top w:val="single" w:sz="4" w:space="0" w:color="auto"/>
        </w:tblBorders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764"/>
        <w:gridCol w:w="851"/>
        <w:gridCol w:w="1235"/>
        <w:gridCol w:w="1686"/>
        <w:gridCol w:w="1701"/>
        <w:gridCol w:w="1560"/>
        <w:gridCol w:w="1559"/>
      </w:tblGrid>
      <w:tr w:rsidR="00A77E0B" w:rsidRPr="00F178EB" w:rsidTr="00A77E0B">
        <w:trPr>
          <w:trHeight w:val="772"/>
        </w:trPr>
        <w:tc>
          <w:tcPr>
            <w:tcW w:w="2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7E0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b/>
                <w:sz w:val="20"/>
                <w:szCs w:val="20"/>
              </w:rPr>
              <w:t>Method</w:t>
            </w:r>
            <w:proofErr w:type="spellEnd"/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  <w:p w:rsidR="00A77E0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b/>
                <w:sz w:val="20"/>
                <w:szCs w:val="20"/>
              </w:rPr>
              <w:t>Inactivation</w:t>
            </w:r>
            <w:proofErr w:type="spellEnd"/>
            <w:r>
              <w:rPr>
                <w:rFonts w:ascii="Palatino Linotype" w:hAnsi="Palatino Linotype"/>
                <w:b/>
                <w:sz w:val="20"/>
                <w:szCs w:val="20"/>
              </w:rPr>
              <w:t>/</w:t>
            </w:r>
          </w:p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F178EB">
              <w:rPr>
                <w:rFonts w:ascii="Palatino Linotype" w:hAnsi="Palatino Linotype"/>
                <w:b/>
                <w:sz w:val="20"/>
                <w:szCs w:val="20"/>
              </w:rPr>
              <w:t>Removal</w:t>
            </w:r>
            <w:proofErr w:type="spellEnd"/>
            <w:r w:rsidRPr="00F178EB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LRF</w:t>
            </w:r>
            <w:r w:rsidRPr="00F178EB">
              <w:rPr>
                <w:rFonts w:ascii="Palatino Linotype" w:hAnsi="Palatino Linotype"/>
                <w:b/>
                <w:sz w:val="20"/>
                <w:szCs w:val="20"/>
              </w:rPr>
              <w:t xml:space="preserve"> CHIKV </w:t>
            </w:r>
          </w:p>
          <w:p w:rsidR="00A77E0B" w:rsidRPr="00F178EB" w:rsidRDefault="00A77E0B" w:rsidP="00E139ED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30 min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LRF </w:t>
            </w:r>
            <w:r w:rsidRPr="00F178EB">
              <w:rPr>
                <w:rFonts w:ascii="Palatino Linotype" w:hAnsi="Palatino Linotype"/>
                <w:b/>
                <w:sz w:val="20"/>
                <w:szCs w:val="20"/>
              </w:rPr>
              <w:t>CHIKV</w:t>
            </w:r>
          </w:p>
          <w:p w:rsidR="00A77E0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b/>
                <w:sz w:val="20"/>
                <w:szCs w:val="20"/>
              </w:rPr>
              <w:t>60 min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/</w:t>
            </w:r>
          </w:p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b/>
                <w:sz w:val="20"/>
                <w:szCs w:val="20"/>
              </w:rPr>
              <w:t>filtrate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b/>
                <w:sz w:val="20"/>
                <w:szCs w:val="20"/>
              </w:rPr>
              <w:t xml:space="preserve">LRF MAYV </w:t>
            </w:r>
          </w:p>
          <w:p w:rsidR="00A77E0B" w:rsidRPr="00F178EB" w:rsidRDefault="00A77E0B" w:rsidP="00A77E0B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30 min</w:t>
            </w:r>
          </w:p>
          <w:p w:rsidR="00A77E0B" w:rsidRPr="00F178EB" w:rsidRDefault="00A77E0B" w:rsidP="0046760D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77E0B" w:rsidRPr="00F178EB" w:rsidRDefault="00A77E0B" w:rsidP="00A77E0B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LRF MAYV</w:t>
            </w:r>
          </w:p>
          <w:p w:rsidR="00A77E0B" w:rsidRDefault="00A77E0B" w:rsidP="00A77E0B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b/>
                <w:sz w:val="20"/>
                <w:szCs w:val="20"/>
              </w:rPr>
              <w:t>60 min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/</w:t>
            </w:r>
          </w:p>
          <w:p w:rsidR="00A77E0B" w:rsidRDefault="00A77E0B" w:rsidP="00A77E0B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b/>
                <w:sz w:val="20"/>
                <w:szCs w:val="20"/>
              </w:rPr>
              <w:t>filtrate</w:t>
            </w:r>
            <w:proofErr w:type="spellEnd"/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77E0B" w:rsidRPr="00F178EB" w:rsidRDefault="00A77E0B" w:rsidP="002A5BA6">
            <w:pPr>
              <w:pStyle w:val="TabellenInhalt"/>
              <w:spacing w:line="240" w:lineRule="auto"/>
              <w:ind w:left="113" w:right="113"/>
              <w:contextualSpacing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Heat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>56°C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A77E0B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4.61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027095" w:rsidP="00902F8F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5.79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A77E0B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2.37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A77E0B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4.26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A77E0B" w:rsidRPr="00F178EB" w:rsidRDefault="00A77E0B" w:rsidP="002A5E22">
            <w:pPr>
              <w:pStyle w:val="TabellenInhalt"/>
              <w:spacing w:line="240" w:lineRule="auto"/>
              <w:ind w:left="113" w:right="113"/>
              <w:contextualSpacing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086" w:type="dxa"/>
            <w:gridSpan w:val="2"/>
            <w:tcBorders>
              <w:top w:val="nil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58°C/ 5%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alb</w:t>
            </w:r>
            <w:proofErr w:type="spellEnd"/>
          </w:p>
        </w:tc>
        <w:tc>
          <w:tcPr>
            <w:tcW w:w="1686" w:type="dxa"/>
            <w:tcBorders>
              <w:top w:val="nil"/>
            </w:tcBorders>
            <w:shd w:val="clear" w:color="auto" w:fill="auto"/>
          </w:tcPr>
          <w:p w:rsidR="00A77E0B" w:rsidRPr="00F178EB" w:rsidRDefault="00027095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A77E0B" w:rsidRPr="00F178EB" w:rsidRDefault="00027095" w:rsidP="00902F8F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5.94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:rsidR="00A77E0B" w:rsidRPr="00F178EB" w:rsidRDefault="004D4744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6.02</w:t>
            </w:r>
          </w:p>
        </w:tc>
        <w:tc>
          <w:tcPr>
            <w:tcW w:w="1559" w:type="dxa"/>
            <w:tcBorders>
              <w:top w:val="nil"/>
            </w:tcBorders>
          </w:tcPr>
          <w:p w:rsidR="00A77E0B" w:rsidRPr="00F178EB" w:rsidRDefault="004D4744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6.49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77E0B" w:rsidRPr="00F178EB" w:rsidRDefault="00A77E0B" w:rsidP="002A5E22">
            <w:pPr>
              <w:pStyle w:val="TabellenInhalt"/>
              <w:spacing w:line="240" w:lineRule="auto"/>
              <w:ind w:left="113" w:right="113"/>
              <w:contextualSpacing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086" w:type="dxa"/>
            <w:gridSpan w:val="2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58°C/ 25%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alb</w:t>
            </w:r>
            <w:proofErr w:type="spellEnd"/>
          </w:p>
        </w:tc>
        <w:tc>
          <w:tcPr>
            <w:tcW w:w="1686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027095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5.67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027095" w:rsidP="00902F8F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6.48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4D4744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5.73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4D4744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6.54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77E0B" w:rsidRPr="00F178EB" w:rsidRDefault="00A77E0B" w:rsidP="004B1FD2">
            <w:pPr>
              <w:pStyle w:val="TabellenInhalt"/>
              <w:spacing w:line="240" w:lineRule="auto"/>
              <w:ind w:left="113" w:right="113"/>
              <w:contextualSpacing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b/>
                <w:sz w:val="20"/>
                <w:szCs w:val="20"/>
              </w:rPr>
              <w:t xml:space="preserve">S/D 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>TNBP/Triton X-100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auto"/>
          </w:tcPr>
          <w:p w:rsidR="00A77E0B" w:rsidRPr="00F178EB" w:rsidRDefault="00027095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4.12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77E0B" w:rsidRPr="00F178EB" w:rsidRDefault="00027095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4.34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A77E0B" w:rsidRPr="00F178EB" w:rsidRDefault="004D4744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3.94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77E0B" w:rsidRPr="00F178EB" w:rsidRDefault="004D4744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4.16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A77E0B" w:rsidRPr="00F178EB" w:rsidRDefault="00A77E0B" w:rsidP="002A5E22">
            <w:pPr>
              <w:pStyle w:val="TabellenInhalt"/>
              <w:spacing w:line="240" w:lineRule="auto"/>
              <w:ind w:left="113" w:right="113"/>
              <w:contextualSpacing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086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>TNBP/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Tween</w:t>
            </w:r>
            <w:proofErr w:type="spellEnd"/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 80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4D4744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4.51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4D4744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4.73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A77E0B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1.06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A77E0B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2.22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77E0B" w:rsidRPr="00F178EB" w:rsidRDefault="00A77E0B" w:rsidP="002A5E22">
            <w:pPr>
              <w:pStyle w:val="TabellenInhalt"/>
              <w:spacing w:line="240" w:lineRule="auto"/>
              <w:ind w:left="113" w:right="113"/>
              <w:contextualSpacing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08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TNBP/s.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deoxy</w:t>
            </w:r>
            <w:proofErr w:type="spellEnd"/>
          </w:p>
        </w:tc>
        <w:tc>
          <w:tcPr>
            <w:tcW w:w="16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77E0B" w:rsidRPr="00F178EB" w:rsidRDefault="00027095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77E0B" w:rsidRPr="00F178EB" w:rsidRDefault="00027095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5.72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77E0B" w:rsidRPr="00F178EB" w:rsidRDefault="004D4744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5.53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A77E0B" w:rsidRPr="00F178EB" w:rsidRDefault="004D4744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5.72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77E0B" w:rsidRPr="00F178EB" w:rsidRDefault="00A77E0B" w:rsidP="002A5E22">
            <w:pPr>
              <w:pStyle w:val="TabellenInhalt"/>
              <w:spacing w:line="240" w:lineRule="auto"/>
              <w:ind w:left="113" w:right="113"/>
              <w:contextualSpacing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b/>
                <w:sz w:val="20"/>
                <w:szCs w:val="20"/>
              </w:rPr>
              <w:t>Nanofiltr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a</w:t>
            </w:r>
            <w:r w:rsidRPr="00F178EB">
              <w:rPr>
                <w:rFonts w:ascii="Palatino Linotype" w:hAnsi="Palatino Linotype"/>
                <w:b/>
                <w:sz w:val="20"/>
                <w:szCs w:val="20"/>
              </w:rPr>
              <w:t>tion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E0B" w:rsidRPr="00C25FAC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 w:rsidRPr="00C25FAC">
              <w:rPr>
                <w:rFonts w:ascii="Palatino Linotype" w:hAnsi="Palatino Linotype"/>
                <w:b/>
                <w:sz w:val="20"/>
                <w:szCs w:val="20"/>
              </w:rPr>
              <w:t>Run 1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20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nm</w:t>
            </w:r>
            <w:proofErr w:type="spellEnd"/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filter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A77E0B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04490F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5.69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A77E0B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04490F" w:rsidP="00902F8F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6.2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/>
            <w:tcBorders>
              <w:top w:val="nil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A77E0B" w:rsidRPr="00C25FAC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 w:rsidRPr="00C25FAC">
              <w:rPr>
                <w:rFonts w:ascii="Palatino Linotype" w:hAnsi="Palatino Linotype"/>
                <w:b/>
                <w:sz w:val="20"/>
                <w:szCs w:val="20"/>
              </w:rPr>
              <w:t>Run 2</w:t>
            </w:r>
          </w:p>
        </w:tc>
        <w:tc>
          <w:tcPr>
            <w:tcW w:w="1235" w:type="dxa"/>
            <w:tcBorders>
              <w:top w:val="nil"/>
            </w:tcBorders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35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nm</w:t>
            </w:r>
            <w:proofErr w:type="spellEnd"/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filter</w:t>
            </w:r>
            <w:proofErr w:type="spellEnd"/>
          </w:p>
        </w:tc>
        <w:tc>
          <w:tcPr>
            <w:tcW w:w="1686" w:type="dxa"/>
            <w:tcBorders>
              <w:top w:val="nil"/>
            </w:tcBorders>
            <w:shd w:val="clear" w:color="auto" w:fill="auto"/>
          </w:tcPr>
          <w:p w:rsidR="00A77E0B" w:rsidRPr="00F178EB" w:rsidRDefault="00A77E0B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A77E0B" w:rsidRPr="00F178EB" w:rsidRDefault="0004490F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5.75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:rsidR="00A77E0B" w:rsidRPr="00F178EB" w:rsidRDefault="00A77E0B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</w:tcBorders>
          </w:tcPr>
          <w:p w:rsidR="00A77E0B" w:rsidRPr="00F178EB" w:rsidRDefault="0004490F" w:rsidP="00902F8F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6.02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/>
            <w:tcBorders>
              <w:top w:val="nil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A77E0B" w:rsidRPr="00C25FAC" w:rsidRDefault="00A77E0B" w:rsidP="00C25FAC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 w:rsidRPr="00C25FAC">
              <w:rPr>
                <w:rFonts w:ascii="Palatino Linotype" w:hAnsi="Palatino Linotype"/>
                <w:b/>
                <w:sz w:val="20"/>
                <w:szCs w:val="20"/>
              </w:rPr>
              <w:t>Run 3</w:t>
            </w:r>
          </w:p>
        </w:tc>
        <w:tc>
          <w:tcPr>
            <w:tcW w:w="1235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75</w:t>
            </w:r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nm</w:t>
            </w:r>
            <w:proofErr w:type="spellEnd"/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filter</w:t>
            </w:r>
            <w:proofErr w:type="spellEnd"/>
          </w:p>
        </w:tc>
        <w:tc>
          <w:tcPr>
            <w:tcW w:w="1686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A77E0B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A77E0B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4.34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A77E0B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A77E0B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5.28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/>
            <w:tcBorders>
              <w:top w:val="nil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A77E0B" w:rsidRPr="00C25FAC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b/>
                <w:sz w:val="20"/>
                <w:szCs w:val="20"/>
              </w:rPr>
            </w:pPr>
            <w:r w:rsidRPr="00C25FAC">
              <w:rPr>
                <w:rFonts w:ascii="Palatino Linotype" w:hAnsi="Palatino Linotype"/>
                <w:b/>
                <w:sz w:val="20"/>
                <w:szCs w:val="20"/>
              </w:rPr>
              <w:t>Run 4</w:t>
            </w:r>
          </w:p>
        </w:tc>
        <w:tc>
          <w:tcPr>
            <w:tcW w:w="1235" w:type="dxa"/>
            <w:tcBorders>
              <w:top w:val="nil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75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nm</w:t>
            </w:r>
            <w:proofErr w:type="spellEnd"/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filter</w:t>
            </w:r>
            <w:proofErr w:type="spellEnd"/>
          </w:p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</w:tcBorders>
            <w:shd w:val="clear" w:color="auto" w:fill="auto"/>
          </w:tcPr>
          <w:p w:rsidR="00A77E0B" w:rsidRPr="00F178EB" w:rsidRDefault="00A77E0B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A77E0B" w:rsidRPr="00F178EB" w:rsidRDefault="0004490F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4.34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:rsidR="00A77E0B" w:rsidRPr="00F178EB" w:rsidRDefault="00A77E0B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</w:tcBorders>
          </w:tcPr>
          <w:p w:rsidR="00A77E0B" w:rsidRPr="00F178EB" w:rsidRDefault="0004490F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5.28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/>
            <w:tcBorders>
              <w:top w:val="nil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40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nm</w:t>
            </w:r>
            <w:proofErr w:type="spellEnd"/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filter</w:t>
            </w:r>
            <w:proofErr w:type="spellEnd"/>
          </w:p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A77E0B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04490F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5.77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A77E0B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BFBFBF" w:themeFill="background1" w:themeFillShade="BF"/>
          </w:tcPr>
          <w:p w:rsidR="00A77E0B" w:rsidRPr="00F178EB" w:rsidRDefault="0004490F" w:rsidP="00902F8F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6.71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/>
            <w:tcBorders>
              <w:top w:val="nil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35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nm</w:t>
            </w:r>
            <w:proofErr w:type="spellEnd"/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filter</w:t>
            </w:r>
            <w:proofErr w:type="spellEnd"/>
          </w:p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</w:tcBorders>
            <w:shd w:val="clear" w:color="auto" w:fill="auto"/>
          </w:tcPr>
          <w:p w:rsidR="00A77E0B" w:rsidRPr="00F178EB" w:rsidRDefault="00A77E0B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A77E0B" w:rsidRPr="00F178EB" w:rsidRDefault="0004490F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6.09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:rsidR="00A77E0B" w:rsidRPr="00F178EB" w:rsidRDefault="00A77E0B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</w:tcBorders>
          </w:tcPr>
          <w:p w:rsidR="00A77E0B" w:rsidRPr="00F178EB" w:rsidRDefault="0004490F" w:rsidP="00902F8F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7.03</w:t>
            </w:r>
          </w:p>
        </w:tc>
      </w:tr>
      <w:tr w:rsidR="00A77E0B" w:rsidRPr="00F178EB" w:rsidTr="00A77E0B">
        <w:trPr>
          <w:trHeight w:hRule="exact" w:val="284"/>
        </w:trPr>
        <w:tc>
          <w:tcPr>
            <w:tcW w:w="76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20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nm</w:t>
            </w:r>
            <w:proofErr w:type="spellEnd"/>
            <w:r w:rsidRPr="00F178EB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F178EB">
              <w:rPr>
                <w:rFonts w:ascii="Palatino Linotype" w:hAnsi="Palatino Linotype"/>
                <w:sz w:val="20"/>
                <w:szCs w:val="20"/>
              </w:rPr>
              <w:t>filter</w:t>
            </w:r>
            <w:proofErr w:type="spellEnd"/>
          </w:p>
          <w:p w:rsidR="00A77E0B" w:rsidRPr="00F178EB" w:rsidRDefault="00A77E0B" w:rsidP="00360D33">
            <w:pPr>
              <w:pStyle w:val="TabellenInhalt"/>
              <w:spacing w:line="24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A77E0B" w:rsidP="00957AA3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04490F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6.1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A77E0B" w:rsidP="00D06DFC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n.a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77E0B" w:rsidRPr="00F178EB" w:rsidRDefault="0004490F" w:rsidP="00902F8F">
            <w:pPr>
              <w:pStyle w:val="TabellenInhalt"/>
              <w:spacing w:line="24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≥</w:t>
            </w:r>
            <w:r w:rsidR="00A77E0B">
              <w:rPr>
                <w:rFonts w:ascii="Palatino Linotype" w:hAnsi="Palatino Linotype"/>
                <w:sz w:val="20"/>
                <w:szCs w:val="20"/>
              </w:rPr>
              <w:t>7.04</w:t>
            </w:r>
          </w:p>
        </w:tc>
      </w:tr>
    </w:tbl>
    <w:p w:rsidR="00F178EB" w:rsidRPr="00B42AE2" w:rsidRDefault="000D1858">
      <w:pPr>
        <w:rPr>
          <w:rFonts w:ascii="Palatino Linotype" w:hAnsi="Palatino Linotype"/>
          <w:sz w:val="18"/>
          <w:lang w:val="en-US"/>
        </w:rPr>
      </w:pPr>
      <w:proofErr w:type="spellStart"/>
      <w:r w:rsidRPr="00B42AE2">
        <w:rPr>
          <w:rFonts w:ascii="Palatino Linotype" w:hAnsi="Palatino Linotype"/>
          <w:sz w:val="18"/>
          <w:lang w:val="en-US"/>
        </w:rPr>
        <w:t>alb</w:t>
      </w:r>
      <w:proofErr w:type="spellEnd"/>
      <w:r w:rsidRPr="00B42AE2">
        <w:rPr>
          <w:rFonts w:ascii="Palatino Linotype" w:hAnsi="Palatino Linotype"/>
          <w:sz w:val="18"/>
          <w:lang w:val="en-US"/>
        </w:rPr>
        <w:t xml:space="preserve"> = albumin; </w:t>
      </w:r>
      <w:r w:rsidR="008431A1">
        <w:rPr>
          <w:rFonts w:ascii="Palatino Linotype" w:hAnsi="Palatino Linotype"/>
          <w:sz w:val="18"/>
          <w:lang w:val="en-US"/>
        </w:rPr>
        <w:t xml:space="preserve">s. deoxy = sodium deoxycholate; </w:t>
      </w:r>
      <w:proofErr w:type="spellStart"/>
      <w:r w:rsidR="008431A1">
        <w:rPr>
          <w:rFonts w:ascii="Palatino Linotype" w:hAnsi="Palatino Linotype"/>
          <w:sz w:val="18"/>
          <w:lang w:val="en-US"/>
        </w:rPr>
        <w:t>n.a</w:t>
      </w:r>
      <w:proofErr w:type="spellEnd"/>
      <w:r w:rsidR="008431A1">
        <w:rPr>
          <w:rFonts w:ascii="Palatino Linotype" w:hAnsi="Palatino Linotype"/>
          <w:sz w:val="18"/>
          <w:lang w:val="en-US"/>
        </w:rPr>
        <w:t>. = not applicable</w:t>
      </w:r>
    </w:p>
    <w:p w:rsidR="000D1858" w:rsidRPr="00B42AE2" w:rsidRDefault="000D1858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  <w:bookmarkStart w:id="0" w:name="_GoBack"/>
      <w:bookmarkEnd w:id="0"/>
    </w:p>
    <w:p w:rsidR="000D1858" w:rsidRDefault="000D1858">
      <w:pPr>
        <w:rPr>
          <w:lang w:val="en-US"/>
        </w:rPr>
      </w:pPr>
    </w:p>
    <w:p w:rsidR="002A5BA6" w:rsidRDefault="002A5BA6">
      <w:pPr>
        <w:rPr>
          <w:lang w:val="en-US"/>
        </w:rPr>
      </w:pPr>
    </w:p>
    <w:p w:rsidR="002A5BA6" w:rsidRDefault="002A5BA6">
      <w:pPr>
        <w:rPr>
          <w:lang w:val="en-US"/>
        </w:rPr>
      </w:pPr>
    </w:p>
    <w:p w:rsidR="002A5BA6" w:rsidRPr="00B42AE2" w:rsidRDefault="002A5BA6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</w:p>
    <w:p w:rsidR="000D1858" w:rsidRPr="00B42AE2" w:rsidRDefault="000D1858">
      <w:pPr>
        <w:rPr>
          <w:lang w:val="en-US"/>
        </w:rPr>
      </w:pPr>
    </w:p>
    <w:sectPr w:rsidR="000D1858" w:rsidRPr="00B42AE2" w:rsidSect="00F178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70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4F"/>
    <w:rsid w:val="00027095"/>
    <w:rsid w:val="0004490F"/>
    <w:rsid w:val="000D1858"/>
    <w:rsid w:val="0011294F"/>
    <w:rsid w:val="0012476D"/>
    <w:rsid w:val="00156C9E"/>
    <w:rsid w:val="00177E9A"/>
    <w:rsid w:val="0025417B"/>
    <w:rsid w:val="00267557"/>
    <w:rsid w:val="002A5BA6"/>
    <w:rsid w:val="002A5E22"/>
    <w:rsid w:val="00335C37"/>
    <w:rsid w:val="00360D33"/>
    <w:rsid w:val="0046080A"/>
    <w:rsid w:val="0046760D"/>
    <w:rsid w:val="004B1FD2"/>
    <w:rsid w:val="004D4744"/>
    <w:rsid w:val="004D7F82"/>
    <w:rsid w:val="005B3C32"/>
    <w:rsid w:val="005C523B"/>
    <w:rsid w:val="00670F4C"/>
    <w:rsid w:val="006A356E"/>
    <w:rsid w:val="008431A1"/>
    <w:rsid w:val="008C6CE5"/>
    <w:rsid w:val="00902F8F"/>
    <w:rsid w:val="00957AA3"/>
    <w:rsid w:val="00A43BE3"/>
    <w:rsid w:val="00A71938"/>
    <w:rsid w:val="00A76577"/>
    <w:rsid w:val="00A77E0B"/>
    <w:rsid w:val="00A900ED"/>
    <w:rsid w:val="00B42AE2"/>
    <w:rsid w:val="00B44596"/>
    <w:rsid w:val="00C25FAC"/>
    <w:rsid w:val="00C7598A"/>
    <w:rsid w:val="00CD3CDD"/>
    <w:rsid w:val="00D31643"/>
    <w:rsid w:val="00DF2DCB"/>
    <w:rsid w:val="00E139ED"/>
    <w:rsid w:val="00E21E3F"/>
    <w:rsid w:val="00EA35C3"/>
    <w:rsid w:val="00F178EB"/>
    <w:rsid w:val="00F75D2B"/>
    <w:rsid w:val="00FD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22heading2">
    <w:name w:val="MDPI_2.2_heading2"/>
    <w:basedOn w:val="Standard"/>
    <w:qFormat/>
    <w:rsid w:val="0011294F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basedOn w:val="Standard"/>
    <w:qFormat/>
    <w:rsid w:val="0025417B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25417B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Standard"/>
    <w:qFormat/>
    <w:rsid w:val="0025417B"/>
    <w:pPr>
      <w:spacing w:before="0"/>
      <w:ind w:left="0" w:right="0"/>
    </w:pPr>
  </w:style>
  <w:style w:type="paragraph" w:customStyle="1" w:styleId="TabellenInhalt">
    <w:name w:val="Tabellen Inhalt"/>
    <w:basedOn w:val="Standard"/>
    <w:rsid w:val="0025417B"/>
    <w:pPr>
      <w:suppressLineNumbers/>
      <w:suppressAutoHyphens/>
    </w:pPr>
    <w:rPr>
      <w:rFonts w:ascii="Calibri" w:eastAsia="SimSun" w:hAnsi="Calibri" w:cs="font37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22heading2">
    <w:name w:val="MDPI_2.2_heading2"/>
    <w:basedOn w:val="Standard"/>
    <w:qFormat/>
    <w:rsid w:val="0011294F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basedOn w:val="Standard"/>
    <w:qFormat/>
    <w:rsid w:val="0025417B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25417B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Standard"/>
    <w:qFormat/>
    <w:rsid w:val="0025417B"/>
    <w:pPr>
      <w:spacing w:before="0"/>
      <w:ind w:left="0" w:right="0"/>
    </w:pPr>
  </w:style>
  <w:style w:type="paragraph" w:customStyle="1" w:styleId="TabellenInhalt">
    <w:name w:val="Tabellen Inhalt"/>
    <w:basedOn w:val="Standard"/>
    <w:rsid w:val="0025417B"/>
    <w:pPr>
      <w:suppressLineNumbers/>
      <w:suppressAutoHyphens/>
    </w:pPr>
    <w:rPr>
      <w:rFonts w:ascii="Calibri" w:eastAsia="SimSun" w:hAnsi="Calibri" w:cs="font37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Paul Ehrlich Institut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Yue, Constanze</dc:creator>
  <cp:lastModifiedBy>Yue, Constanze</cp:lastModifiedBy>
  <cp:revision>3</cp:revision>
  <dcterms:created xsi:type="dcterms:W3CDTF">2019-03-01T14:13:00Z</dcterms:created>
  <dcterms:modified xsi:type="dcterms:W3CDTF">2019-03-01T14:13:00Z</dcterms:modified>
</cp:coreProperties>
</file>