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32" w:rsidRPr="002F7BDF" w:rsidRDefault="00033A64" w:rsidP="002F7BDF">
      <w:pPr>
        <w:spacing w:after="0"/>
        <w:jc w:val="both"/>
        <w:rPr>
          <w:rFonts w:ascii="Times New Roman" w:hAnsi="Times New Roman" w:cs="Times New Roman"/>
          <w:sz w:val="18"/>
          <w:szCs w:val="18"/>
          <w:lang w:val="en-US"/>
        </w:rPr>
      </w:pPr>
      <w:bookmarkStart w:id="0" w:name="_GoBack"/>
      <w:bookmarkEnd w:id="0"/>
      <w:r w:rsidRPr="00033A64">
        <w:rPr>
          <w:rFonts w:ascii="Times New Roman" w:hAnsi="Times New Roman" w:cs="Times New Roman"/>
          <w:b/>
          <w:sz w:val="18"/>
          <w:szCs w:val="18"/>
          <w:lang w:val="en-US"/>
        </w:rPr>
        <w:t>Table S</w:t>
      </w:r>
      <w:r w:rsidR="00D1263E">
        <w:rPr>
          <w:rFonts w:ascii="Times New Roman" w:hAnsi="Times New Roman" w:cs="Times New Roman"/>
          <w:b/>
          <w:sz w:val="18"/>
          <w:szCs w:val="18"/>
          <w:lang w:val="en-US"/>
        </w:rPr>
        <w:t>4</w:t>
      </w:r>
      <w:r w:rsidR="00373932" w:rsidRPr="00033A64">
        <w:rPr>
          <w:rFonts w:ascii="Times New Roman" w:hAnsi="Times New Roman" w:cs="Times New Roman"/>
          <w:b/>
          <w:sz w:val="18"/>
          <w:szCs w:val="18"/>
          <w:lang w:val="en-US"/>
        </w:rPr>
        <w:t>.</w:t>
      </w:r>
      <w:r w:rsidR="00373932" w:rsidRPr="002F7BDF">
        <w:rPr>
          <w:rFonts w:ascii="Times New Roman" w:hAnsi="Times New Roman" w:cs="Times New Roman"/>
          <w:sz w:val="18"/>
          <w:szCs w:val="18"/>
          <w:lang w:val="en-US"/>
        </w:rPr>
        <w:t xml:space="preserve"> Percen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>tag</w:t>
      </w:r>
      <w:r w:rsidR="007720F1">
        <w:rPr>
          <w:rFonts w:ascii="Times New Roman" w:hAnsi="Times New Roman" w:cs="Times New Roman"/>
          <w:sz w:val="18"/>
          <w:szCs w:val="18"/>
          <w:lang w:val="en-US"/>
        </w:rPr>
        <w:t xml:space="preserve">e of increase or decrease of </w:t>
      </w:r>
      <w:r w:rsidR="007625EC">
        <w:rPr>
          <w:rFonts w:ascii="Times New Roman" w:hAnsi="Times New Roman" w:cs="Times New Roman"/>
          <w:sz w:val="18"/>
          <w:szCs w:val="18"/>
          <w:lang w:val="en-US"/>
        </w:rPr>
        <w:t>porcine parvoviruses 1-6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  <w:r w:rsidR="007625EC">
        <w:rPr>
          <w:rFonts w:ascii="Times New Roman" w:hAnsi="Times New Roman" w:cs="Times New Roman"/>
          <w:sz w:val="18"/>
          <w:szCs w:val="18"/>
          <w:lang w:val="en-US"/>
        </w:rPr>
        <w:t>(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>PPV1-PPV6</w:t>
      </w:r>
      <w:r w:rsidR="007625EC">
        <w:rPr>
          <w:rFonts w:ascii="Times New Roman" w:hAnsi="Times New Roman" w:cs="Times New Roman"/>
          <w:sz w:val="18"/>
          <w:szCs w:val="18"/>
          <w:lang w:val="en-US"/>
        </w:rPr>
        <w:t>)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 xml:space="preserve"> detection probability </w:t>
      </w:r>
      <w:r w:rsidR="002F7BDF" w:rsidRPr="002F7BDF">
        <w:rPr>
          <w:rFonts w:ascii="Times New Roman" w:hAnsi="Times New Roman" w:cs="Times New Roman"/>
          <w:sz w:val="18"/>
          <w:szCs w:val="18"/>
          <w:lang w:val="en-GB"/>
        </w:rPr>
        <w:t>in two variables (different diagnostic materials and age groups)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 xml:space="preserve"> using the logistic regression model</w:t>
      </w:r>
      <w:r w:rsidR="002F7BDF" w:rsidRPr="002F7BDF">
        <w:rPr>
          <w:rFonts w:ascii="Times New Roman" w:hAnsi="Times New Roman" w:cs="Times New Roman"/>
          <w:sz w:val="18"/>
          <w:szCs w:val="18"/>
          <w:lang w:val="en-GB"/>
        </w:rPr>
        <w:t xml:space="preserve">. The levels of first variable were oral fluid (n = 150), serum (n = 254) and feces (n = 252), the levels of second variable were piglets (n = 86), </w:t>
      </w:r>
      <w:r w:rsidR="002F7BDF" w:rsidRPr="002F7BDF">
        <w:rPr>
          <w:rFonts w:ascii="Times New Roman" w:hAnsi="Times New Roman" w:cs="Times New Roman"/>
          <w:sz w:val="18"/>
          <w:szCs w:val="18"/>
          <w:lang w:val="en-US"/>
        </w:rPr>
        <w:t>weaners (n = 161) and fatteners (n = 405). The r</w:t>
      </w:r>
      <w:r w:rsidR="00373932" w:rsidRPr="002F7BDF">
        <w:rPr>
          <w:rFonts w:ascii="Times New Roman" w:hAnsi="Times New Roman" w:cs="Times New Roman"/>
          <w:sz w:val="18"/>
          <w:szCs w:val="18"/>
          <w:lang w:val="en-US"/>
        </w:rPr>
        <w:t xml:space="preserve">eference level in each variable is marked with light gray shading. The percentages of increase or decrease of detection probability are the results from the </w:t>
      </w:r>
      <w:r w:rsidR="00373932" w:rsidRPr="002F7BDF">
        <w:rPr>
          <w:rFonts w:ascii="Times New Roman" w:hAnsi="Times New Roman" w:cs="Times New Roman"/>
          <w:sz w:val="18"/>
          <w:szCs w:val="18"/>
          <w:shd w:val="clear" w:color="auto" w:fill="FFFFFF"/>
          <w:lang w:val="en-GB"/>
        </w:rPr>
        <w:t>exponentiated coefficients of predictors obtained from logistic regression analysis. For each variable statistical significance was showed for each parvovirus species.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32"/>
        <w:gridCol w:w="1132"/>
        <w:gridCol w:w="1133"/>
        <w:gridCol w:w="1133"/>
        <w:gridCol w:w="1133"/>
        <w:gridCol w:w="1133"/>
        <w:gridCol w:w="1133"/>
        <w:gridCol w:w="1133"/>
      </w:tblGrid>
      <w:tr w:rsidR="00373932" w:rsidRPr="00D1263E" w:rsidTr="00D80386">
        <w:tc>
          <w:tcPr>
            <w:tcW w:w="1132" w:type="dxa"/>
            <w:vMerge w:val="restart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Variable</w:t>
            </w:r>
          </w:p>
        </w:tc>
        <w:tc>
          <w:tcPr>
            <w:tcW w:w="1132" w:type="dxa"/>
            <w:vMerge w:val="restart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Level</w:t>
            </w:r>
          </w:p>
        </w:tc>
        <w:tc>
          <w:tcPr>
            <w:tcW w:w="6798" w:type="dxa"/>
            <w:gridSpan w:val="6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percentage of increase (↑) or decrease (↓) of detection probability from reference level</w:t>
            </w:r>
          </w:p>
        </w:tc>
      </w:tr>
      <w:tr w:rsidR="00373932" w:rsidRPr="00373932" w:rsidTr="00D80386">
        <w:tc>
          <w:tcPr>
            <w:tcW w:w="1132" w:type="dxa"/>
            <w:vMerge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  <w:vMerge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PPV1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PPV2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PPV3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PPV4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PPV5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PPV6</w:t>
            </w:r>
          </w:p>
        </w:tc>
      </w:tr>
      <w:tr w:rsidR="00373932" w:rsidRPr="00373932" w:rsidTr="00D80386">
        <w:tc>
          <w:tcPr>
            <w:tcW w:w="1132" w:type="dxa"/>
            <w:vMerge w:val="restart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diagnostic material</w:t>
            </w:r>
          </w:p>
        </w:tc>
        <w:tc>
          <w:tcPr>
            <w:tcW w:w="1132" w:type="dxa"/>
            <w:shd w:val="clear" w:color="auto" w:fill="E7E6E6" w:themeFill="background2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oral fluid</w:t>
            </w:r>
          </w:p>
        </w:tc>
        <w:tc>
          <w:tcPr>
            <w:tcW w:w="6798" w:type="dxa"/>
            <w:gridSpan w:val="6"/>
            <w:shd w:val="clear" w:color="auto" w:fill="E7E6E6" w:themeFill="background2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REFERENCE LEVEL</w:t>
            </w:r>
          </w:p>
        </w:tc>
      </w:tr>
      <w:tr w:rsidR="00373932" w:rsidRPr="00373932" w:rsidTr="00D80386">
        <w:tc>
          <w:tcPr>
            <w:tcW w:w="1132" w:type="dxa"/>
            <w:vMerge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serum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70.0%**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↑ 9.0%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70.0%**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70.0%**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74.0%***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53.0%**</w:t>
            </w:r>
          </w:p>
        </w:tc>
      </w:tr>
      <w:tr w:rsidR="00373932" w:rsidRPr="00373932" w:rsidTr="00D80386">
        <w:tc>
          <w:tcPr>
            <w:tcW w:w="1132" w:type="dxa"/>
            <w:vMerge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feces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61.0%*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80.0%***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61.0%***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61.0%*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71.0%***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71.0%***</w:t>
            </w:r>
          </w:p>
        </w:tc>
      </w:tr>
      <w:tr w:rsidR="00373932" w:rsidRPr="00373932" w:rsidTr="00D80386">
        <w:tc>
          <w:tcPr>
            <w:tcW w:w="1132" w:type="dxa"/>
            <w:vMerge w:val="restart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age group</w:t>
            </w:r>
          </w:p>
        </w:tc>
        <w:tc>
          <w:tcPr>
            <w:tcW w:w="1132" w:type="dxa"/>
            <w:shd w:val="clear" w:color="auto" w:fill="E7E6E6" w:themeFill="background2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fatteners</w:t>
            </w:r>
          </w:p>
        </w:tc>
        <w:tc>
          <w:tcPr>
            <w:tcW w:w="6798" w:type="dxa"/>
            <w:gridSpan w:val="6"/>
            <w:shd w:val="clear" w:color="auto" w:fill="E7E6E6" w:themeFill="background2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REFERENCE LEVEL</w:t>
            </w:r>
          </w:p>
        </w:tc>
      </w:tr>
      <w:tr w:rsidR="00373932" w:rsidRPr="00373932" w:rsidTr="00D80386">
        <w:tc>
          <w:tcPr>
            <w:tcW w:w="1132" w:type="dxa"/>
            <w:vMerge/>
            <w:vAlign w:val="center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weaners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74.0%*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53.0%***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67.0%***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74.0%*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72.0%***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58.0%***</w:t>
            </w:r>
          </w:p>
        </w:tc>
      </w:tr>
      <w:tr w:rsidR="00373932" w:rsidRPr="00373932" w:rsidTr="00D80386">
        <w:tc>
          <w:tcPr>
            <w:tcW w:w="1132" w:type="dxa"/>
            <w:vMerge/>
            <w:vAlign w:val="center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32" w:type="dxa"/>
          </w:tcPr>
          <w:p w:rsidR="00373932" w:rsidRPr="00373932" w:rsidRDefault="00373932" w:rsidP="00D8038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piglets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99.9%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91.0%***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92.0%***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99.9%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95.0%***</w:t>
            </w:r>
          </w:p>
        </w:tc>
        <w:tc>
          <w:tcPr>
            <w:tcW w:w="1133" w:type="dxa"/>
            <w:vAlign w:val="center"/>
          </w:tcPr>
          <w:p w:rsidR="00373932" w:rsidRPr="00373932" w:rsidRDefault="00373932" w:rsidP="00D8038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7393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↓ 84.0%***</w:t>
            </w:r>
          </w:p>
        </w:tc>
      </w:tr>
    </w:tbl>
    <w:p w:rsidR="00AD38C3" w:rsidRPr="00373932" w:rsidRDefault="00AD38C3" w:rsidP="00AD38C3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 xml:space="preserve">Significant codes: </w:t>
      </w:r>
    </w:p>
    <w:p w:rsidR="00AD38C3" w:rsidRPr="00373932" w:rsidRDefault="00AD38C3" w:rsidP="00AD38C3">
      <w:pPr>
        <w:spacing w:after="0"/>
        <w:ind w:left="708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p &gt; 0.05 – no asterisk</w:t>
      </w:r>
    </w:p>
    <w:p w:rsidR="00AD38C3" w:rsidRPr="00373932" w:rsidRDefault="00AD38C3" w:rsidP="00AD38C3">
      <w:pPr>
        <w:spacing w:after="0"/>
        <w:ind w:firstLine="708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p &lt; 0.01 - *</w:t>
      </w:r>
    </w:p>
    <w:p w:rsidR="00AD38C3" w:rsidRPr="00373932" w:rsidRDefault="00AD38C3" w:rsidP="00AD38C3">
      <w:pPr>
        <w:spacing w:after="0"/>
        <w:ind w:firstLine="708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p &lt; 0.001 - **</w:t>
      </w:r>
    </w:p>
    <w:p w:rsidR="00AD38C3" w:rsidRPr="00373932" w:rsidRDefault="00AD38C3" w:rsidP="00AD38C3">
      <w:pPr>
        <w:spacing w:after="0"/>
        <w:ind w:firstLine="708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p ≈ 0 - ***</w:t>
      </w:r>
    </w:p>
    <w:p w:rsidR="00247396" w:rsidRPr="00373932" w:rsidRDefault="00247396" w:rsidP="008A5F46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↑ - increa</w:t>
      </w:r>
      <w:r w:rsidR="00373932">
        <w:rPr>
          <w:rFonts w:ascii="Times New Roman" w:hAnsi="Times New Roman" w:cs="Times New Roman"/>
          <w:sz w:val="18"/>
          <w:szCs w:val="18"/>
          <w:lang w:val="en-US"/>
        </w:rPr>
        <w:t>se of probability from the reference</w:t>
      </w:r>
      <w:r w:rsidRPr="00373932">
        <w:rPr>
          <w:rFonts w:ascii="Times New Roman" w:hAnsi="Times New Roman" w:cs="Times New Roman"/>
          <w:sz w:val="18"/>
          <w:szCs w:val="18"/>
          <w:lang w:val="en-US"/>
        </w:rPr>
        <w:t xml:space="preserve"> level</w:t>
      </w:r>
    </w:p>
    <w:p w:rsidR="00AD38C3" w:rsidRDefault="00247396" w:rsidP="00247396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  <w:r w:rsidRPr="00373932">
        <w:rPr>
          <w:rFonts w:ascii="Times New Roman" w:hAnsi="Times New Roman" w:cs="Times New Roman"/>
          <w:sz w:val="18"/>
          <w:szCs w:val="18"/>
          <w:lang w:val="en-US"/>
        </w:rPr>
        <w:t>↓ - decrea</w:t>
      </w:r>
      <w:r w:rsidR="00373932">
        <w:rPr>
          <w:rFonts w:ascii="Times New Roman" w:hAnsi="Times New Roman" w:cs="Times New Roman"/>
          <w:sz w:val="18"/>
          <w:szCs w:val="18"/>
          <w:lang w:val="en-US"/>
        </w:rPr>
        <w:t>se of probability from the reference</w:t>
      </w:r>
      <w:r w:rsidRPr="00373932">
        <w:rPr>
          <w:rFonts w:ascii="Times New Roman" w:hAnsi="Times New Roman" w:cs="Times New Roman"/>
          <w:sz w:val="18"/>
          <w:szCs w:val="18"/>
          <w:lang w:val="en-US"/>
        </w:rPr>
        <w:t xml:space="preserve"> level</w:t>
      </w:r>
    </w:p>
    <w:p w:rsidR="002F7BDF" w:rsidRDefault="002F7BDF" w:rsidP="00247396">
      <w:pPr>
        <w:spacing w:after="0"/>
        <w:rPr>
          <w:rFonts w:ascii="Times New Roman" w:hAnsi="Times New Roman" w:cs="Times New Roman"/>
          <w:sz w:val="18"/>
          <w:szCs w:val="18"/>
          <w:lang w:val="en-US"/>
        </w:rPr>
      </w:pPr>
    </w:p>
    <w:p w:rsidR="006E0BA0" w:rsidRPr="0013795B" w:rsidRDefault="006E0BA0" w:rsidP="008A5F4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6E0BA0" w:rsidRPr="006E0BA0" w:rsidRDefault="006E0BA0" w:rsidP="008A5F46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A51DA" w:rsidRDefault="00AA51DA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1526CD" w:rsidRDefault="001526CD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AA51DA" w:rsidRDefault="00AA51DA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AA51DA" w:rsidRPr="008810D9" w:rsidRDefault="00AA51DA">
      <w:pPr>
        <w:rPr>
          <w:rFonts w:ascii="Times New Roman" w:hAnsi="Times New Roman" w:cs="Times New Roman"/>
          <w:sz w:val="20"/>
          <w:szCs w:val="20"/>
          <w:lang w:val="en-US"/>
        </w:rPr>
      </w:pPr>
    </w:p>
    <w:sectPr w:rsidR="00AA51DA" w:rsidRPr="008810D9" w:rsidSect="008810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83C" w:rsidRDefault="0094483C" w:rsidP="00AA51DA">
      <w:pPr>
        <w:spacing w:after="0" w:line="240" w:lineRule="auto"/>
      </w:pPr>
      <w:r>
        <w:separator/>
      </w:r>
    </w:p>
  </w:endnote>
  <w:endnote w:type="continuationSeparator" w:id="0">
    <w:p w:rsidR="0094483C" w:rsidRDefault="0094483C" w:rsidP="00AA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83C" w:rsidRDefault="0094483C" w:rsidP="00AA51DA">
      <w:pPr>
        <w:spacing w:after="0" w:line="240" w:lineRule="auto"/>
      </w:pPr>
      <w:r>
        <w:separator/>
      </w:r>
    </w:p>
  </w:footnote>
  <w:footnote w:type="continuationSeparator" w:id="0">
    <w:p w:rsidR="0094483C" w:rsidRDefault="0094483C" w:rsidP="00AA5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2E5"/>
    <w:rsid w:val="000024DB"/>
    <w:rsid w:val="00033A64"/>
    <w:rsid w:val="0013795B"/>
    <w:rsid w:val="001526CD"/>
    <w:rsid w:val="00156560"/>
    <w:rsid w:val="00194591"/>
    <w:rsid w:val="001C47B4"/>
    <w:rsid w:val="00247396"/>
    <w:rsid w:val="00284B96"/>
    <w:rsid w:val="002F7BDF"/>
    <w:rsid w:val="00373932"/>
    <w:rsid w:val="00443F1D"/>
    <w:rsid w:val="0050640D"/>
    <w:rsid w:val="005319C2"/>
    <w:rsid w:val="0066634E"/>
    <w:rsid w:val="006E0BA0"/>
    <w:rsid w:val="007625EC"/>
    <w:rsid w:val="007720F1"/>
    <w:rsid w:val="00780919"/>
    <w:rsid w:val="00875D45"/>
    <w:rsid w:val="008810D9"/>
    <w:rsid w:val="008867CC"/>
    <w:rsid w:val="008A5F46"/>
    <w:rsid w:val="008E6186"/>
    <w:rsid w:val="0094483C"/>
    <w:rsid w:val="00945E4D"/>
    <w:rsid w:val="009F3044"/>
    <w:rsid w:val="009F3684"/>
    <w:rsid w:val="00A341C4"/>
    <w:rsid w:val="00AA51DA"/>
    <w:rsid w:val="00AD38C3"/>
    <w:rsid w:val="00AF58AA"/>
    <w:rsid w:val="00B75B67"/>
    <w:rsid w:val="00CD4255"/>
    <w:rsid w:val="00D1263E"/>
    <w:rsid w:val="00D80386"/>
    <w:rsid w:val="00DD1F83"/>
    <w:rsid w:val="00F00237"/>
    <w:rsid w:val="00F912E5"/>
    <w:rsid w:val="00FA7105"/>
    <w:rsid w:val="00FB2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EFC99ED-33CF-4CF1-ADFE-8DAF78BDB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3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A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1DA"/>
  </w:style>
  <w:style w:type="paragraph" w:styleId="Stopka">
    <w:name w:val="footer"/>
    <w:basedOn w:val="Normalny"/>
    <w:link w:val="StopkaZnak"/>
    <w:uiPriority w:val="99"/>
    <w:unhideWhenUsed/>
    <w:rsid w:val="00AA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1DA"/>
  </w:style>
  <w:style w:type="character" w:styleId="Tekstzastpczy">
    <w:name w:val="Placeholder Text"/>
    <w:basedOn w:val="Domylnaczcionkaakapitu"/>
    <w:uiPriority w:val="99"/>
    <w:semiHidden/>
    <w:rsid w:val="006E0BA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B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B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2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dcterms:created xsi:type="dcterms:W3CDTF">2019-05-17T10:18:00Z</dcterms:created>
  <dcterms:modified xsi:type="dcterms:W3CDTF">2019-05-17T10:18:00Z</dcterms:modified>
</cp:coreProperties>
</file>