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009D" w:rsidRPr="00CD2390" w:rsidRDefault="00A4009D" w:rsidP="00A4009D">
      <w:pPr>
        <w:pStyle w:val="MDPI52figure"/>
        <w:rPr>
          <w:rFonts w:ascii="Times New Roman" w:hAnsi="Times New Roman"/>
        </w:rPr>
      </w:pPr>
      <w:bookmarkStart w:id="0" w:name="_GoBack"/>
      <w:bookmarkEnd w:id="0"/>
      <w:r w:rsidRPr="00270270">
        <w:rPr>
          <w:noProof/>
          <w:lang w:val="en-GB" w:eastAsia="en-GB" w:bidi="ar-SA"/>
        </w:rPr>
        <w:drawing>
          <wp:inline distT="0" distB="0" distL="0" distR="0" wp14:anchorId="404E0F1E" wp14:editId="0DA6B629">
            <wp:extent cx="5039995" cy="2525395"/>
            <wp:effectExtent l="0" t="0" r="0" b="0"/>
            <wp:docPr id="84"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039995" cy="2525395"/>
                    </a:xfrm>
                    <a:prstGeom prst="rect">
                      <a:avLst/>
                    </a:prstGeom>
                    <a:noFill/>
                    <a:ln>
                      <a:noFill/>
                    </a:ln>
                  </pic:spPr>
                </pic:pic>
              </a:graphicData>
            </a:graphic>
          </wp:inline>
        </w:drawing>
      </w:r>
    </w:p>
    <w:p w:rsidR="00A4009D" w:rsidRPr="00CD2390" w:rsidRDefault="00A4009D" w:rsidP="00A4009D">
      <w:pPr>
        <w:pStyle w:val="MDPI52figure"/>
        <w:rPr>
          <w:rFonts w:ascii="Times New Roman" w:hAnsi="Times New Roman"/>
        </w:rPr>
      </w:pPr>
      <w:r w:rsidRPr="00270270">
        <w:rPr>
          <w:noProof/>
          <w:lang w:val="en-GB" w:eastAsia="en-GB" w:bidi="ar-SA"/>
        </w:rPr>
        <w:drawing>
          <wp:inline distT="0" distB="0" distL="0" distR="0" wp14:anchorId="4FA70894" wp14:editId="5600ECC2">
            <wp:extent cx="5039995" cy="2525395"/>
            <wp:effectExtent l="0" t="0" r="0" b="0"/>
            <wp:docPr id="83"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039995" cy="2525395"/>
                    </a:xfrm>
                    <a:prstGeom prst="rect">
                      <a:avLst/>
                    </a:prstGeom>
                    <a:noFill/>
                    <a:ln>
                      <a:noFill/>
                    </a:ln>
                  </pic:spPr>
                </pic:pic>
              </a:graphicData>
            </a:graphic>
          </wp:inline>
        </w:drawing>
      </w:r>
    </w:p>
    <w:p w:rsidR="00A4009D" w:rsidRPr="00270270" w:rsidRDefault="00A4009D" w:rsidP="00A4009D">
      <w:pPr>
        <w:pStyle w:val="MDPI51figurecaption"/>
        <w:jc w:val="center"/>
        <w:rPr>
          <w:rFonts w:ascii="Times New Roman" w:hAnsi="Times New Roman"/>
          <w:b/>
        </w:rPr>
      </w:pPr>
      <w:r w:rsidRPr="00270270">
        <w:rPr>
          <w:b/>
          <w:noProof/>
          <w:lang w:val="en-GB" w:eastAsia="en-GB" w:bidi="ar-SA"/>
        </w:rPr>
        <w:drawing>
          <wp:inline distT="0" distB="0" distL="0" distR="0" wp14:anchorId="7C87A3E4" wp14:editId="7AA764B9">
            <wp:extent cx="5039995" cy="2525395"/>
            <wp:effectExtent l="0" t="0" r="0" b="0"/>
            <wp:docPr id="82"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039995" cy="2525395"/>
                    </a:xfrm>
                    <a:prstGeom prst="rect">
                      <a:avLst/>
                    </a:prstGeom>
                    <a:noFill/>
                    <a:ln>
                      <a:noFill/>
                    </a:ln>
                  </pic:spPr>
                </pic:pic>
              </a:graphicData>
            </a:graphic>
          </wp:inline>
        </w:drawing>
      </w:r>
    </w:p>
    <w:p w:rsidR="001B18FF" w:rsidRPr="009E1B9F" w:rsidRDefault="000B0B63" w:rsidP="00A4009D">
      <w:pPr>
        <w:rPr>
          <w:sz w:val="18"/>
          <w:szCs w:val="18"/>
        </w:rPr>
      </w:pPr>
      <w:r>
        <w:rPr>
          <w:b/>
          <w:sz w:val="18"/>
          <w:szCs w:val="18"/>
        </w:rPr>
        <w:t>Figure S1</w:t>
      </w:r>
      <w:r w:rsidR="00A4009D" w:rsidRPr="009E1B9F">
        <w:rPr>
          <w:b/>
          <w:sz w:val="18"/>
          <w:szCs w:val="18"/>
        </w:rPr>
        <w:t xml:space="preserve">. </w:t>
      </w:r>
      <w:r w:rsidR="00242BB3">
        <w:rPr>
          <w:sz w:val="18"/>
          <w:szCs w:val="18"/>
        </w:rPr>
        <w:t>Boxplots of</w:t>
      </w:r>
      <w:r w:rsidR="00A4009D" w:rsidRPr="009E1B9F">
        <w:rPr>
          <w:sz w:val="18"/>
          <w:szCs w:val="18"/>
        </w:rPr>
        <w:t xml:space="preserve"> cycle threshold (Ct) values, from th</w:t>
      </w:r>
      <w:r w:rsidR="00242BB3">
        <w:rPr>
          <w:sz w:val="18"/>
          <w:szCs w:val="18"/>
        </w:rPr>
        <w:t>e Real-Time PCR results, for</w:t>
      </w:r>
      <w:r w:rsidR="00A4009D" w:rsidRPr="009E1B9F">
        <w:rPr>
          <w:sz w:val="18"/>
          <w:szCs w:val="18"/>
        </w:rPr>
        <w:t xml:space="preserve"> porcine parvoviruses 1-6 (PPV1-PPV6) detection in different samples (oral fluid, serum, feces) from piglets (28 oral fluid, 30 serum and 28 fecal samples), weaners (37 oral fluid, 62 serum and 62 fecal samples) and fatteners (85 oral fluid, 160 serum and 160 fecal samples). In each boxplot horizontal line shows</w:t>
      </w:r>
      <w:r w:rsidR="009E1B9F" w:rsidRPr="009E1B9F">
        <w:rPr>
          <w:sz w:val="18"/>
          <w:szCs w:val="18"/>
        </w:rPr>
        <w:t xml:space="preserve"> median, cross shows mean, whiskers</w:t>
      </w:r>
      <w:r w:rsidR="009E1B9F" w:rsidRPr="009E1B9F">
        <w:rPr>
          <w:color w:val="2F2F2F"/>
          <w:sz w:val="18"/>
          <w:szCs w:val="18"/>
          <w:shd w:val="clear" w:color="auto" w:fill="FFFFFF"/>
        </w:rPr>
        <w:t xml:space="preserve"> indicate variability outside the upper and lower quartiles, and any point outside whiskers is considered an outlier.</w:t>
      </w:r>
    </w:p>
    <w:sectPr w:rsidR="001B18FF" w:rsidRPr="009E1B9F" w:rsidSect="00C7319A">
      <w:type w:val="continuous"/>
      <w:pgSz w:w="11906" w:h="16838" w:code="9"/>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20"/>
  <w:displayHorizont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482"/>
    <w:rsid w:val="000B0B63"/>
    <w:rsid w:val="001B18FF"/>
    <w:rsid w:val="00242BB3"/>
    <w:rsid w:val="00906F33"/>
    <w:rsid w:val="009E1B9F"/>
    <w:rsid w:val="00A4009D"/>
    <w:rsid w:val="00C7319A"/>
    <w:rsid w:val="00D004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1E8618-6B5C-473E-8166-B5F6FDD21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009D"/>
    <w:pPr>
      <w:spacing w:after="0" w:line="340" w:lineRule="atLeast"/>
      <w:jc w:val="both"/>
    </w:pPr>
    <w:rPr>
      <w:rFonts w:ascii="Times New Roman" w:eastAsia="Times New Roman" w:hAnsi="Times New Roman" w:cs="Times New Roman"/>
      <w:color w:val="000000"/>
      <w:sz w:val="24"/>
      <w:szCs w:val="20"/>
      <w:lang w:val="en-US" w:eastAsia="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MDPI51figurecaption">
    <w:name w:val="MDPI_5.1_figure_caption"/>
    <w:basedOn w:val="Normalny"/>
    <w:qFormat/>
    <w:rsid w:val="00A4009D"/>
    <w:pPr>
      <w:adjustRightInd w:val="0"/>
      <w:snapToGrid w:val="0"/>
      <w:spacing w:before="120" w:after="240" w:line="260" w:lineRule="atLeast"/>
      <w:ind w:left="425" w:right="425"/>
    </w:pPr>
    <w:rPr>
      <w:rFonts w:ascii="Palatino Linotype" w:hAnsi="Palatino Linotype"/>
      <w:sz w:val="18"/>
      <w:lang w:bidi="en-US"/>
    </w:rPr>
  </w:style>
  <w:style w:type="paragraph" w:customStyle="1" w:styleId="MDPI52figure">
    <w:name w:val="MDPI_5.2_figure"/>
    <w:qFormat/>
    <w:rsid w:val="00A4009D"/>
    <w:pPr>
      <w:spacing w:after="0" w:line="240" w:lineRule="auto"/>
      <w:jc w:val="center"/>
    </w:pPr>
    <w:rPr>
      <w:rFonts w:ascii="Palatino Linotype" w:eastAsia="Times New Roman" w:hAnsi="Palatino Linotype" w:cs="Times New Roman"/>
      <w:snapToGrid w:val="0"/>
      <w:color w:val="000000"/>
      <w:sz w:val="24"/>
      <w:szCs w:val="20"/>
      <w:lang w:val="en-US"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Words>
  <Characters>476</Characters>
  <Application>Microsoft Office Word</Application>
  <DocSecurity>0</DocSecurity>
  <Lines>3</Lines>
  <Paragraphs>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dc:creator>
  <cp:keywords/>
  <dc:description/>
  <cp:lastModifiedBy>Tomasz Stadejek</cp:lastModifiedBy>
  <cp:revision>2</cp:revision>
  <dcterms:created xsi:type="dcterms:W3CDTF">2019-05-17T09:03:00Z</dcterms:created>
  <dcterms:modified xsi:type="dcterms:W3CDTF">2019-05-17T09:03:00Z</dcterms:modified>
</cp:coreProperties>
</file>