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614CE" w:rsidRDefault="00C93410" w:rsidP="00C93410">
      <w:pPr>
        <w:jc w:val="center"/>
      </w:pPr>
      <w:r>
        <w:rPr>
          <w:noProof/>
        </w:rPr>
        <w:drawing>
          <wp:inline distT="0" distB="0" distL="0" distR="0">
            <wp:extent cx="5040000" cy="4203236"/>
            <wp:effectExtent l="0" t="0" r="825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Figure S1a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4203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579" w:rsidRDefault="00DD1299" w:rsidP="00CB4C8B">
      <w:pPr>
        <w:widowControl/>
        <w:spacing w:after="240" w:line="340" w:lineRule="atLeast"/>
        <w:ind w:left="425" w:right="425"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 xml:space="preserve">Supplementary </w:t>
      </w:r>
      <w:r w:rsidR="00CF5579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Figure S1</w:t>
      </w:r>
      <w:r w:rsidR="00CF5579" w:rsidRPr="00CF5579">
        <w:rPr>
          <w:rFonts w:ascii="Palatino Linotype" w:eastAsia="Times New Roman" w:hAnsi="Palatino Linotype" w:cs="Times New Roman" w:hint="eastAsia"/>
          <w:b/>
          <w:color w:val="000000"/>
          <w:kern w:val="0"/>
          <w:sz w:val="18"/>
          <w:szCs w:val="20"/>
          <w:lang w:eastAsia="de-DE" w:bidi="en-US"/>
        </w:rPr>
        <w:t>a</w:t>
      </w:r>
      <w:r w:rsidR="00CF5579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.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Phylogenetic trees of the PB2 genes of the H10-H12 subtype 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isolates found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in Shanghai, China. 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PB2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genes are</w:t>
      </w:r>
      <w:r w:rsidR="00CB4C8B" w:rsidRP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21</w:t>
      </w:r>
      <w:r w:rsidR="00CB4C8B" w:rsidRP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-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2303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bp</w:t>
      </w:r>
      <w:r w:rsidR="003A442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. 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The maximum likelihood (ML) tree was constructed using the GTR+G model in PhyML software version 3.0. Bootstrap values were calculated for 1,000 replicates, and values less than 75% 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are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not shown. Number indicate the ML bootstrap values. The viruses characterized in this study are indicated by black circles.</w:t>
      </w:r>
    </w:p>
    <w:p w:rsidR="00F37103" w:rsidRDefault="00C93410" w:rsidP="00C93410">
      <w:pPr>
        <w:jc w:val="center"/>
      </w:pPr>
      <w:r>
        <w:rPr>
          <w:noProof/>
        </w:rPr>
        <w:lastRenderedPageBreak/>
        <w:drawing>
          <wp:inline distT="0" distB="0" distL="0" distR="0">
            <wp:extent cx="5040000" cy="6893744"/>
            <wp:effectExtent l="0" t="0" r="825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 Figure S1b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689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579" w:rsidRPr="00CF5579" w:rsidRDefault="00DD1299" w:rsidP="00CF5579">
      <w:pPr>
        <w:widowControl/>
        <w:spacing w:after="240" w:line="340" w:lineRule="atLeast"/>
        <w:ind w:left="425" w:right="425"/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</w:pPr>
      <w: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 xml:space="preserve">Supplementary </w:t>
      </w:r>
      <w:r w:rsidR="00CF5579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Figure S1</w:t>
      </w:r>
      <w:r w:rsid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b</w:t>
      </w:r>
      <w:r w:rsidR="00CF5579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.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Phylogenetic trees of the PB</w:t>
      </w:r>
      <w:r w:rsid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1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genes of the H10-H12 subtype strains isolated in Shanghai, China. 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PB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1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genes are</w:t>
      </w:r>
      <w:r w:rsidR="00CB4C8B" w:rsidRP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18-2291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bp</w:t>
      </w:r>
      <w:r w:rsidR="003A442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. </w:t>
      </w:r>
      <w:r w:rsid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The analysis methods were the same as described in Figure S1a.</w:t>
      </w:r>
    </w:p>
    <w:p w:rsidR="00F37103" w:rsidRDefault="00C93410" w:rsidP="00C93410">
      <w:pPr>
        <w:jc w:val="center"/>
      </w:pPr>
      <w:r>
        <w:rPr>
          <w:noProof/>
        </w:rPr>
        <w:lastRenderedPageBreak/>
        <w:drawing>
          <wp:inline distT="0" distB="0" distL="0" distR="0">
            <wp:extent cx="4930186" cy="8017933"/>
            <wp:effectExtent l="0" t="0" r="381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ementary Figure S1c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0889" cy="8019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579" w:rsidRPr="00CF5579" w:rsidRDefault="00DD1299" w:rsidP="00CF5579">
      <w:pPr>
        <w:widowControl/>
        <w:spacing w:after="240" w:line="340" w:lineRule="atLeast"/>
        <w:ind w:left="425" w:right="425"/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</w:pPr>
      <w: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 xml:space="preserve">Supplementary </w:t>
      </w:r>
      <w:r w:rsidR="00CF5579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Figure S1</w:t>
      </w:r>
      <w:r w:rsid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c</w:t>
      </w:r>
      <w:r w:rsidR="00CF5579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 xml:space="preserve">. 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Phylogenetic trees of the PA genes of the H10-H12 subtype strains isolated in Shanghai, China.</w:t>
      </w:r>
      <w:r w:rsidR="003A4429" w:rsidRPr="003A442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P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A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genes are</w:t>
      </w:r>
      <w:r w:rsidR="00CB4C8B" w:rsidRP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18-2167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bp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.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The analysis methods were the same as described in Figure S1a.</w:t>
      </w:r>
    </w:p>
    <w:p w:rsidR="00F37103" w:rsidRDefault="00C93410" w:rsidP="00C93410">
      <w:pPr>
        <w:jc w:val="center"/>
      </w:pPr>
      <w:r>
        <w:rPr>
          <w:noProof/>
        </w:rPr>
        <w:lastRenderedPageBreak/>
        <w:drawing>
          <wp:inline distT="0" distB="0" distL="0" distR="0">
            <wp:extent cx="4436088" cy="7259782"/>
            <wp:effectExtent l="0" t="0" r="317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plementary Figure S1d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9942" cy="7266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579" w:rsidRPr="00C93410" w:rsidRDefault="00DD1299" w:rsidP="00C93410">
      <w:pPr>
        <w:widowControl/>
        <w:spacing w:after="240" w:line="340" w:lineRule="atLeast"/>
        <w:ind w:left="425" w:right="425"/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</w:pPr>
      <w: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 xml:space="preserve">Supplementary </w:t>
      </w:r>
      <w:r w:rsidR="00CF5579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Figure S1</w:t>
      </w:r>
      <w:r w:rsid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d</w:t>
      </w:r>
      <w:r w:rsidR="00CF5579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.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Phylogenetic trees of the </w:t>
      </w:r>
      <w:r w:rsid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NP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genes of the H10-H12 subtype strains isolated in Shanghai, China. 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PB2 genes are</w:t>
      </w:r>
      <w:r w:rsidR="00CB4C8B" w:rsidRP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46-1543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bp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.</w:t>
      </w:r>
      <w:r w:rsidR="003A442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The maximum likelihood (ML) tree was constructed using the GTR+</w:t>
      </w:r>
      <w:r w:rsid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I+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G model in PhyML software version 3.0. Bootstrap values were calculated for 1,000 replicates, and values less than 75% 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are</w:t>
      </w:r>
      <w:r w:rsidR="00CF5579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not shown. Number indicate the ML bootstrap values. The viruses characterized in this study are indicated by black circles.</w:t>
      </w:r>
    </w:p>
    <w:p w:rsidR="00F37103" w:rsidRDefault="00C93410">
      <w:r>
        <w:rPr>
          <w:noProof/>
        </w:rPr>
        <w:lastRenderedPageBreak/>
        <w:drawing>
          <wp:inline distT="0" distB="0" distL="0" distR="0">
            <wp:extent cx="4504267" cy="8016137"/>
            <wp:effectExtent l="0" t="0" r="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lementary Figure S1e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9417" cy="8025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9DE" w:rsidRPr="006809DE" w:rsidRDefault="00DD1299">
      <w: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 xml:space="preserve">Supplementary </w:t>
      </w:r>
      <w:r w:rsidR="006809DE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Figure S1</w:t>
      </w:r>
      <w:r w:rsidR="006809DE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e</w:t>
      </w:r>
      <w:r w:rsidR="006809DE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 xml:space="preserve">. </w:t>
      </w:r>
      <w:r w:rsidR="006809DE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Phylogenetic trees of the </w:t>
      </w:r>
      <w:r w:rsidR="006809D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M</w:t>
      </w:r>
      <w:r w:rsidR="006809DE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genes of the H10-H12 subtype strains isolated in Shanghai, China. 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M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genes are</w:t>
      </w:r>
      <w:r w:rsidR="00CB4C8B" w:rsidRP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19-1000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bp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.</w:t>
      </w:r>
      <w:r w:rsidR="003A442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6809DE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The analysis methods were the same as described in Figure S1</w:t>
      </w:r>
      <w:r w:rsidR="006809D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d</w:t>
      </w:r>
      <w:r w:rsidR="006809DE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.</w:t>
      </w:r>
    </w:p>
    <w:p w:rsidR="00F37103" w:rsidRDefault="00FE1B74" w:rsidP="00C93410">
      <w:pPr>
        <w:jc w:val="center"/>
      </w:pPr>
      <w:r>
        <w:rPr>
          <w:noProof/>
        </w:rPr>
        <w:lastRenderedPageBreak/>
        <w:drawing>
          <wp:inline distT="0" distB="0" distL="0" distR="0">
            <wp:extent cx="5274310" cy="687959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upplementary Figure S1f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7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9DE" w:rsidRDefault="00DD1299">
      <w: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 xml:space="preserve">Supplementary </w:t>
      </w:r>
      <w:r w:rsidR="006809DE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Figure S1</w:t>
      </w:r>
      <w:r w:rsidR="006809DE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f</w:t>
      </w:r>
      <w:r w:rsidR="006809DE" w:rsidRPr="00CF5579"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</w:rPr>
        <w:t>.</w:t>
      </w:r>
      <w:r w:rsidR="006809DE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Phylogenetic trees of the </w:t>
      </w:r>
      <w:r w:rsidR="006809D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NS</w:t>
      </w:r>
      <w:r w:rsidR="006809DE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genes of the H10-H12 subtype strains isolated in Shanghai, China. 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NS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genes are</w:t>
      </w:r>
      <w:r w:rsidR="00CB4C8B" w:rsidRP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1-838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bp</w:t>
      </w:r>
      <w:r w:rsidR="00CB4C8B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. </w:t>
      </w:r>
      <w:r w:rsidR="006809DE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The maximum likelihood (ML) tree was constructed using the </w:t>
      </w:r>
      <w:r w:rsidR="006809DE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TPM2uf+I+G</w:t>
      </w:r>
      <w:r w:rsidR="006809DE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model in PhyML software version 3.0. Bootstrap values were calculated for 1,000 replicates, and values less than 75% </w:t>
      </w:r>
      <w:r w:rsidR="001F473F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>are</w:t>
      </w:r>
      <w:bookmarkStart w:id="0" w:name="_GoBack"/>
      <w:bookmarkEnd w:id="0"/>
      <w:r w:rsidR="006809DE" w:rsidRPr="00CF5579"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  <w:t xml:space="preserve"> not shown. Number indicate the ML bootstrap values. The viruses characterized in this study are indicated by black circles.</w:t>
      </w:r>
    </w:p>
    <w:sectPr w:rsidR="006809D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14FCC" w:rsidRDefault="00714FCC" w:rsidP="00F37103">
      <w:r>
        <w:separator/>
      </w:r>
    </w:p>
  </w:endnote>
  <w:endnote w:type="continuationSeparator" w:id="0">
    <w:p w:rsidR="00714FCC" w:rsidRDefault="00714FCC" w:rsidP="00F371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14FCC" w:rsidRDefault="00714FCC" w:rsidP="00F37103">
      <w:r>
        <w:separator/>
      </w:r>
    </w:p>
  </w:footnote>
  <w:footnote w:type="continuationSeparator" w:id="0">
    <w:p w:rsidR="00714FCC" w:rsidRDefault="00714FCC" w:rsidP="00F3710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243C"/>
    <w:rsid w:val="000669B3"/>
    <w:rsid w:val="001F473F"/>
    <w:rsid w:val="003A4429"/>
    <w:rsid w:val="006809DE"/>
    <w:rsid w:val="00695550"/>
    <w:rsid w:val="00714FCC"/>
    <w:rsid w:val="00884149"/>
    <w:rsid w:val="00B2243C"/>
    <w:rsid w:val="00BE525C"/>
    <w:rsid w:val="00C50824"/>
    <w:rsid w:val="00C93410"/>
    <w:rsid w:val="00C95330"/>
    <w:rsid w:val="00CB4C8B"/>
    <w:rsid w:val="00CF5579"/>
    <w:rsid w:val="00DD1299"/>
    <w:rsid w:val="00E40A9D"/>
    <w:rsid w:val="00E8005F"/>
    <w:rsid w:val="00F37103"/>
    <w:rsid w:val="00F614CE"/>
    <w:rsid w:val="00FE1B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D5371F"/>
  <w15:chartTrackingRefBased/>
  <w15:docId w15:val="{AFCF0061-5532-4495-BF61-17F5FB5780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3710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3710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3710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3710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6</Pages>
  <Words>300</Words>
  <Characters>1713</Characters>
  <Application>Microsoft Office Word</Application>
  <DocSecurity>0</DocSecurity>
  <Lines>14</Lines>
  <Paragraphs>4</Paragraphs>
  <ScaleCrop>false</ScaleCrop>
  <Company/>
  <LinksUpToDate>false</LinksUpToDate>
  <CharactersWithSpaces>2009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Tang Ling</dc:creator>
  <cp:keywords/>
  <dc:description/>
  <cp:lastModifiedBy>Tang Ling</cp:lastModifiedBy>
  <cp:revision>10</cp:revision>
  <dcterms:created xsi:type="dcterms:W3CDTF">2020-09-13T01:46:00Z</dcterms:created>
  <dcterms:modified xsi:type="dcterms:W3CDTF">2020-09-22T01:24:00Z</dcterms:modified>
</cp:coreProperties>
</file>