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240" w:line="260" w:lineRule="atLeast"/>
        <w:rPr>
          <w:rFonts w:ascii="Palatino Linotype" w:hAnsi="Palatino Linotype" w:eastAsia="Times New Roman" w:cs="Times New Roman"/>
          <w:snapToGrid w:val="0"/>
          <w:color w:val="auto"/>
          <w:kern w:val="0"/>
          <w:sz w:val="18"/>
          <w:szCs w:val="18"/>
          <w:lang w:eastAsia="de-DE" w:bidi="en-US"/>
        </w:rPr>
      </w:pPr>
      <w:r>
        <w:rPr>
          <w:rFonts w:ascii="Palatino Linotype" w:hAnsi="Palatino Linotype" w:eastAsia="Times New Roman" w:cs="Times New Roman"/>
          <w:b/>
          <w:bCs/>
          <w:snapToGrid w:val="0"/>
          <w:color w:val="auto"/>
          <w:kern w:val="0"/>
          <w:sz w:val="18"/>
          <w:szCs w:val="18"/>
          <w:lang w:eastAsia="de-DE" w:bidi="en-US"/>
        </w:rPr>
        <w:t xml:space="preserve">Table </w:t>
      </w:r>
      <w:r>
        <w:rPr>
          <w:rFonts w:hint="eastAsia" w:ascii="Palatino Linotype" w:hAnsi="Palatino Linotype" w:eastAsia="宋体" w:cs="Times New Roman"/>
          <w:b/>
          <w:bCs/>
          <w:snapToGrid w:val="0"/>
          <w:color w:val="auto"/>
          <w:kern w:val="0"/>
          <w:sz w:val="18"/>
          <w:szCs w:val="18"/>
          <w:lang w:val="en-US" w:eastAsia="zh-CN" w:bidi="en-US"/>
        </w:rPr>
        <w:t>S</w:t>
      </w:r>
      <w:r>
        <w:rPr>
          <w:rFonts w:ascii="Palatino Linotype" w:hAnsi="Palatino Linotype" w:eastAsia="Times New Roman" w:cs="Times New Roman"/>
          <w:b/>
          <w:bCs/>
          <w:snapToGrid w:val="0"/>
          <w:color w:val="auto"/>
          <w:kern w:val="0"/>
          <w:sz w:val="18"/>
          <w:szCs w:val="18"/>
          <w:lang w:eastAsia="de-DE" w:bidi="en-US"/>
        </w:rPr>
        <w:t xml:space="preserve">1. </w:t>
      </w:r>
      <w:r>
        <w:rPr>
          <w:rFonts w:ascii="Palatino Linotype" w:hAnsi="Palatino Linotype" w:eastAsia="Times New Roman"/>
          <w:snapToGrid w:val="0"/>
          <w:color w:val="auto"/>
          <w:kern w:val="0"/>
          <w:sz w:val="20"/>
          <w:lang w:eastAsia="de-DE" w:bidi="en-US"/>
        </w:rPr>
        <w:t xml:space="preserve">The genomic information of latest </w:t>
      </w:r>
      <w:r>
        <w:rPr>
          <w:rFonts w:hint="eastAsia" w:ascii="Palatino Linotype" w:hAnsi="Palatino Linotype" w:eastAsia="宋体"/>
          <w:snapToGrid w:val="0"/>
          <w:color w:val="auto"/>
          <w:kern w:val="0"/>
          <w:sz w:val="20"/>
          <w:lang w:val="en-US" w:eastAsia="zh-CN" w:bidi="en-US"/>
        </w:rPr>
        <w:t>SARS-CoV-2</w:t>
      </w:r>
      <w:r>
        <w:rPr>
          <w:rFonts w:ascii="Palatino Linotype" w:hAnsi="Palatino Linotype" w:eastAsia="Times New Roman"/>
          <w:snapToGrid w:val="0"/>
          <w:color w:val="auto"/>
          <w:kern w:val="0"/>
          <w:sz w:val="20"/>
          <w:lang w:eastAsia="de-DE" w:bidi="en-US"/>
        </w:rPr>
        <w:t xml:space="preserve"> strains.</w:t>
      </w:r>
      <w:bookmarkStart w:id="1" w:name="_GoBack"/>
      <w:bookmarkEnd w:id="1"/>
    </w:p>
    <w:tbl>
      <w:tblPr>
        <w:tblStyle w:val="7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3237"/>
        <w:gridCol w:w="3179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bookmarkStart w:id="0" w:name="_Hlk32498294"/>
            <w:r>
              <w:rPr>
                <w:rFonts w:ascii="Palatino Linotype" w:hAnsi="Palatino Linotype"/>
                <w:sz w:val="15"/>
                <w:szCs w:val="15"/>
              </w:rPr>
              <w:t>Accession number</w:t>
            </w:r>
          </w:p>
        </w:tc>
        <w:tc>
          <w:tcPr>
            <w:tcW w:w="3237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Virus name</w:t>
            </w:r>
          </w:p>
        </w:tc>
        <w:tc>
          <w:tcPr>
            <w:tcW w:w="3179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Region</w:t>
            </w:r>
          </w:p>
        </w:tc>
        <w:tc>
          <w:tcPr>
            <w:tcW w:w="560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EPI_ISL_410218</w:t>
            </w:r>
          </w:p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EPI_ISL_410301</w:t>
            </w:r>
            <w:r>
              <w:rPr>
                <w:rFonts w:hint="eastAsia" w:ascii="Palatino Linotype" w:hAnsi="Palatino Linotype"/>
                <w:sz w:val="15"/>
                <w:szCs w:val="15"/>
              </w:rPr>
              <w:t xml:space="preserve"> </w:t>
            </w:r>
            <w:r>
              <w:rPr>
                <w:rFonts w:ascii="Palatino Linotype" w:hAnsi="Palatino Linotype"/>
                <w:sz w:val="15"/>
                <w:szCs w:val="15"/>
              </w:rPr>
              <w:t xml:space="preserve">                    </w:t>
            </w:r>
          </w:p>
        </w:tc>
        <w:tc>
          <w:tcPr>
            <w:tcW w:w="323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BetaCov/Taiwan/NTU02/2020</w:t>
            </w:r>
          </w:p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BetaCoV/Nepal/61/2020</w:t>
            </w:r>
          </w:p>
        </w:tc>
        <w:tc>
          <w:tcPr>
            <w:tcW w:w="3179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China / Taiwan / Taipei</w:t>
            </w:r>
          </w:p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Nepal / Kathmandu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hint="eastAsia" w:ascii="Palatino Linotype" w:hAnsi="Palatino Linotype"/>
                <w:sz w:val="15"/>
                <w:szCs w:val="15"/>
              </w:rPr>
              <w:t>2</w:t>
            </w:r>
            <w:r>
              <w:rPr>
                <w:rFonts w:ascii="Palatino Linotype" w:hAnsi="Palatino Linotype"/>
                <w:sz w:val="15"/>
                <w:szCs w:val="15"/>
              </w:rPr>
              <w:t>020</w:t>
            </w:r>
          </w:p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hint="eastAsia" w:ascii="Palatino Linotype" w:hAnsi="Palatino Linotype"/>
                <w:sz w:val="15"/>
                <w:szCs w:val="15"/>
              </w:rPr>
              <w:t>2</w:t>
            </w:r>
            <w:r>
              <w:rPr>
                <w:rFonts w:ascii="Palatino Linotype" w:hAnsi="Palatino Linotype"/>
                <w:sz w:val="15"/>
                <w:szCs w:val="15"/>
              </w:rPr>
              <w:t>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MT039890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SNU01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South Korea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MT049951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SARS-CoV-2/Yunnan-01/human/2020/CHN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China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EPI_ISL_410044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BetaCoV/USA/CA6/2020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California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EPI_ISL_410045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BetaCoV/USA/IL2/2020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Illinois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EPI_ISL_408976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BetaCoV/Sydney/2/2020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Australia / New South Wales / Sydney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EPI_ISL_408977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BetaCoV/Sydney/3/2020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Australia / New South Wales / Sydney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EPI_ISL_408482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BetaCoV/Shandong/IVDC-SD-001/2020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Shandong / Qingdao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LC522973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2019-nCoV/Japan/TY/WK-012/2020 RNA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Japan / Tokyo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LC522974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2019-nCoV/Japan/TY/WK-501/2020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Japan / Tokyo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LC522975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2019-nCoV/Japan/TY/WK-521/2020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Japan / Tokyo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EPI_ISL_408668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BetaCoV/Vietnam/VR03-38142/2020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Vietnam / Thanh Hoa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LC522972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2019-nCoV/Japan/KY/V-029/2020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Japan / Kyoto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MT039887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2019-nCoV/USA-WI1/2020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Wisconsin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EPI_ISL_408478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Chongqing/YC01/2020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Chongqing / Yongchuan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EPI_ISL_408484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Sichuan/IVDC-SC-001/2020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Sichuan / Chengdu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EPI_ISL_408480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Yunnan/IVDC-YN-003/2020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Yunnan / Kunming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EPI_ISL_408489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Taiwan/NTU01/2020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Taiwan / Taipei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EPI_ISL_408515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Wuhan/IVDC-HB-envF13-21/2020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EPI_ISL_408431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France/IDF0626/2020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France / Ile De France / Paris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EPI_ISL_408486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Jiangxi/IVDC-JX-002/2020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Jiangxi / Pingxiang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EPI_ISL_408479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Chongqing/ZX01/2020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Chongqing / Zhongxian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EPI_ISL_408488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Jiangsu/IVDC-JS-001/2020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Jiangsu / Huaian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EPI_ISL_408430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France/IDF0515/2020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France / Ile De France / Paris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EPI_ISL_408481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Chongqing/IVDC-CQ-001/2020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Chongqing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EPI_ISL_408514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Wuhan/IVDC-HB-envF13-20/2020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MT027062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2019-nCoV/USA-CA3/2020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California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MT027063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2019-nCoV/USA-CA4/2020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California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MT027064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2019-nCoV/USA-CA5/2020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California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EPI_ISL_407894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BetaCoV/Australia/QLD01/2020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Australia / Queensland / Gold Coast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EPI_ISL_407896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BetaCoV/Australia/QLD02/2020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Australia / Queensland / Gold Coast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EPI_ISL_407893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BetaCoV/Australia/NSW01/2020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Australia / New South Wales / Sydney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EPI_ISL_407976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BetaCoV/Belgium/GHB-03021/2020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Belgium / Leuven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EPI_ISL_407988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BetaCoV/Singapore/3/2020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Singapore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EPI_ISL_407987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BetaCoV/Singapore/2/2020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Singapore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EPI_ISL_407313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BetaCoV/Hangzhou/HZCDC0001/2020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Zhejiang / Hangzhou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MT020881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BetaCoV/USA/WA1-F6/2020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Washington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EPI_ISL_407193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BetaCoV/Korea/KCDC03/2020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Korea / Gyeonggi-do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LC521925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BetaCoV/Japan/AI/I-004/2020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Japan / Aichi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MT020880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BetaCoV/USA/WA1-A12/2020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Washington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EPI_ISL_406973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BetaCoV/Singapore/1/2020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Singapore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EPI_ISL_407073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BetaCoV/England/02/2020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England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EPI_ISL_407071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BetaCoV/England/01/2020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England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GWHABKS00000000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20cov-1L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Zhejiang / Hangzhou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NMDC60013002-05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BetaCoV/Wuhan/WH19002/2019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NMDC60013002-06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BetaCoV/Wuhan/WH19008/2019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NMDC60013002-07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BetaCoV/Wuhan/YS8011/2020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NMDC60013002-08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BetaCoV/Wuhan/WH19001/2019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NMDC60013002-09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BetaCoV/Wuhan/WH19004/2020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NMDC60013002-10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BetaCoV/Wuhan/WH19005/2019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EPI_ISL_406862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BetaCoV/Germany/BavPat1/2020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Germany / Bavaria / Munich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NMDC60013002-01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BetaCoV/Wuhan/WH-01/2019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NMDC60013002-03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BetaCoV/Wuhan/WH-03/2019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NMDC60013002-04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BetaCoV/Wuhan/WH-04/2019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MT007544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BetaCoV/Australia/VIC01/2020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Australia / Victoria / Clayton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GWHABKK00000000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WIV02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GWHABKL00000000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WIV04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GWHABKM00000000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WIV05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GWHABKN00000000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WIV06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GWHABKO00000000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WIV07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GWHABKP00000000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TG13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Yunnan / Pu'er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EPI_ISL_406531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BetaCoV/Guangdong/20SF174/2020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EPI_ISL_406533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BetaCoV/Guangzhou/20SF206/2020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 / Guangzhou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EPI_ISL_406534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BetaCoV/Foshan/20SF207/2020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EPI_ISL_406535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BetaCoV/Foshan/20SF210/2020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EPI_ISL_406536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BetaCoV/Foshan/20SF211/2020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EPI_ISL_406538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BetaCoV/Guangdong/20SF201/2020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EPI_ISL_406592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BetaCoV/Shenzhen/SZTH-001/2020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China/ Guangdong Province / Shenzhen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EPI_ISL_406594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BetaCoV/Shenzhen/SZTH-003/2020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China/ Guangdong Province / Shenzhen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EPI_ISL_406595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BetaCoV/Shenzhen/SZTH-004/2020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 xml:space="preserve">China/ Guangdong Province / Shenzhen City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EPI_ISL_406593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BetaCoV/Shenzhen/SZTH-002/2020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China/ Guangdong Province / Shenzhen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EPI_ISL_406597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BetaCoV/France/IDF0373/2020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France / Ile-de-France / Paris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EPI_ISL_406596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BetaCoV/France/IDF0372/2020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France / Ile-de-France / Paris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EPI_ISL_406031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BetaCoV/Taiwan/2/2020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Taiwan / Kaohsiung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MN994467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2019-nCoV/USA-CA1/2020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California / Los Angeles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MN994468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2019-nCoV/USA-CA2/2020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California / Orange County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MN997409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2019-nCoV/USA-AZ1/2020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Arizona / Phoenix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MN988668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 WHU01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MN988669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 WHU02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/ Wuhan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MN985325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2019-nCoV/USA-WA1/2020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Washington / Snohomish County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MN988713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2019-nCoV/USA-IL1/2020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USA / Illinois /Chicago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GWHABKF00000000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BetaCoV/Wuhan/IPBCAMS-WH-01/2019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GWHABKG00000000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BetaCoV/Wuhan/IPBCAMS-WH-02/2019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GWHABKH00000000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BetaCoV/Wuhan/IPBCAMS-WH-03/2019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GWHABKI00000000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BetaCoV/Wuhan/IPBCAMS-WH-04/2019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GWHABKJ00000000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BetaCoV/Wuhan/IPBCAMS-WH-05/2020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MN938384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2019-nCoV_HKU-SZ-002a_2020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/ Shenzhen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MN975262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2019-nCoV_HKU-SZ-005b_2020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/ Shenzhen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EPI_ISL_403937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BetaCoV/Guangdong/20SF040/2020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 / Zhuhai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EPI_ISL_403936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BetaCoV/Guangdong/20SF028/2020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 / Zhuhai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EPI_ISL_403935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BetaCoV/Guangdong/20SF025/2020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 / Shenzhen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EPI_ISL_403934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BetaCoV/Guangdong/20SF014/2020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 / Shenzhen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EPI_ISL_403933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BetaCoV/Guangdong/20SF013/2020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 / Shenzhen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EPI_ISL_403932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BetaCoV/Guangdong/20SF012/2020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Guangdong Province / Shenzhen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EPI_ISL_404227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BetaCoV/Zhejiang/WZ-01/2020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Zhejiang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EPI_ISL_404228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BetaCoV/Zhejiang/WZ-02/2020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Zhejiang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EPI_ISL_402132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BetaCoV/Wuhan/HBCDC-HB-01/2019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China/Hubei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EPI_ISL_403963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BetaCoV/Nonthaburi/74/2020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Thailand/ Nonthaburi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EPI_ISL_403962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BetaCoV/Nonthaburi/61/2020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Thailand/ Nonthaburi Province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EPI_ISL_402120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BetaCoV/Wuhan/IVDC-HB-04/2020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EPI_ISL_402119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BetaCoV/Wuhan/IVDC-HB-01/2019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EPI_ISL_402121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BetaCoV/Wuhan/IVDC-HB-05/2019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NC_045512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Wuhan-Hu-1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China / Hubei Province / Wuhan City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Palatino Linotype" w:hAnsi="Palatino Linotype" w:cs="Calibri"/>
                <w:sz w:val="15"/>
                <w:szCs w:val="15"/>
              </w:rPr>
            </w:pPr>
            <w:r>
              <w:rPr>
                <w:rFonts w:ascii="Palatino Linotype" w:hAnsi="Palatino Linotype" w:cs="Calibri"/>
                <w:sz w:val="15"/>
                <w:szCs w:val="15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b/>
                <w:bCs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AY274119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 xml:space="preserve">Severe acute respiratory syndrome-related </w:t>
            </w:r>
          </w:p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coronavirus isolate Tor2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Canada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2003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b/>
                <w:bCs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JX869059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Human betacoronavirus 2c EMC/2012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Saudi Arabia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b/>
                <w:bCs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KC164505</w:t>
            </w:r>
          </w:p>
        </w:tc>
        <w:tc>
          <w:tcPr>
            <w:tcW w:w="3237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Betacoronavirus England 1</w:t>
            </w:r>
          </w:p>
        </w:tc>
        <w:tc>
          <w:tcPr>
            <w:tcW w:w="3179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England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/>
                <w:sz w:val="15"/>
                <w:szCs w:val="15"/>
              </w:rPr>
              <w:t>2012</w:t>
            </w:r>
          </w:p>
        </w:tc>
      </w:tr>
      <w:bookmarkEnd w:id="0"/>
    </w:tbl>
    <w:p>
      <w:pPr>
        <w:jc w:val="center"/>
        <w:rPr>
          <w:rFonts w:ascii="Palatino Linotype" w:hAnsi="Palatino Linotype"/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6B"/>
    <w:rsid w:val="0008019C"/>
    <w:rsid w:val="0008131C"/>
    <w:rsid w:val="000F6592"/>
    <w:rsid w:val="002466A5"/>
    <w:rsid w:val="002A0271"/>
    <w:rsid w:val="003009C4"/>
    <w:rsid w:val="0036466B"/>
    <w:rsid w:val="00372600"/>
    <w:rsid w:val="003A57E0"/>
    <w:rsid w:val="003B781B"/>
    <w:rsid w:val="003C5596"/>
    <w:rsid w:val="00670005"/>
    <w:rsid w:val="00670E36"/>
    <w:rsid w:val="006969E1"/>
    <w:rsid w:val="006E02BD"/>
    <w:rsid w:val="00701A90"/>
    <w:rsid w:val="007432FB"/>
    <w:rsid w:val="00782284"/>
    <w:rsid w:val="008B1B21"/>
    <w:rsid w:val="00974817"/>
    <w:rsid w:val="00986579"/>
    <w:rsid w:val="00B45318"/>
    <w:rsid w:val="00B76080"/>
    <w:rsid w:val="00BA1568"/>
    <w:rsid w:val="00E27B9B"/>
    <w:rsid w:val="00E5750A"/>
    <w:rsid w:val="00F26320"/>
    <w:rsid w:val="00FE76A2"/>
    <w:rsid w:val="09655C05"/>
    <w:rsid w:val="6B707A45"/>
    <w:rsid w:val="6E9259E9"/>
    <w:rsid w:val="75C3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unhideWhenUsed/>
    <w:uiPriority w:val="99"/>
    <w:rPr>
      <w:rFonts w:ascii="Calibri" w:hAnsi="Calibri" w:eastAsia="宋体" w:cs="Arial"/>
      <w:sz w:val="21"/>
      <w:szCs w:val="21"/>
    </w:rPr>
  </w:style>
  <w:style w:type="character" w:customStyle="1" w:styleId="10">
    <w:name w:val="批注框文本 字符"/>
    <w:basedOn w:val="8"/>
    <w:link w:val="3"/>
    <w:semiHidden/>
    <w:uiPriority w:val="99"/>
    <w:rPr>
      <w:sz w:val="18"/>
      <w:szCs w:val="18"/>
    </w:rPr>
  </w:style>
  <w:style w:type="table" w:customStyle="1" w:styleId="11">
    <w:name w:val="Plain Table 2"/>
    <w:basedOn w:val="6"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12">
    <w:name w:val="无格式表格 21"/>
    <w:basedOn w:val="6"/>
    <w:uiPriority w:val="42"/>
    <w:rPr>
      <w:rFonts w:ascii="等线" w:hAnsi="等线" w:eastAsia="等线" w:cs="Times New Roman"/>
    </w:rPr>
    <w:tblPr>
      <w:tblBorders>
        <w:top w:val="single" w:color="7F7F7F" w:sz="4" w:space="0"/>
        <w:bottom w:val="single" w:color="7F7F7F" w:sz="4" w:space="0"/>
      </w:tblBorders>
    </w:tblPr>
    <w:tblStylePr w:type="firstRow">
      <w:rPr>
        <w:b/>
        <w:bCs/>
      </w:rPr>
      <w:tcPr>
        <w:tcBorders>
          <w:bottom w:val="single" w:color="7F7F7F" w:sz="4" w:space="0"/>
        </w:tcBorders>
      </w:tcPr>
    </w:tblStylePr>
    <w:tblStylePr w:type="lastRow">
      <w:rPr>
        <w:b/>
        <w:bCs/>
      </w:rPr>
      <w:tcPr>
        <w:tcBorders>
          <w:top w:val="single" w:color="7F7F7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F7F7F" w:sz="4" w:space="0"/>
          <w:right w:val="single" w:color="7F7F7F" w:sz="4" w:space="0"/>
        </w:tcBorders>
      </w:tcPr>
    </w:tblStylePr>
    <w:tblStylePr w:type="band2Vert">
      <w:tcPr>
        <w:tcBorders>
          <w:left w:val="single" w:color="7F7F7F" w:sz="4" w:space="0"/>
          <w:right w:val="single" w:color="7F7F7F" w:sz="4" w:space="0"/>
        </w:tcBorders>
      </w:tcPr>
    </w:tblStylePr>
    <w:tblStylePr w:type="band1Horz">
      <w:tcPr>
        <w:tcBorders>
          <w:top w:val="single" w:color="7F7F7F" w:sz="4" w:space="0"/>
          <w:bottom w:val="single" w:color="7F7F7F" w:sz="4" w:space="0"/>
        </w:tcBorders>
      </w:tcPr>
    </w:tblStylePr>
  </w:style>
  <w:style w:type="character" w:customStyle="1" w:styleId="13">
    <w:name w:val="页眉 字符"/>
    <w:basedOn w:val="8"/>
    <w:link w:val="5"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uiPriority w:val="99"/>
    <w:rPr>
      <w:sz w:val="18"/>
      <w:szCs w:val="18"/>
    </w:rPr>
  </w:style>
  <w:style w:type="character" w:customStyle="1" w:styleId="15">
    <w:name w:val="批注文字 字符"/>
    <w:basedOn w:val="8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1176</Words>
  <Characters>6709</Characters>
  <Lines>55</Lines>
  <Paragraphs>15</Paragraphs>
  <TotalTime>410</TotalTime>
  <ScaleCrop>false</ScaleCrop>
  <LinksUpToDate>false</LinksUpToDate>
  <CharactersWithSpaces>7870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2020-02-12T13:02:00Z</dcterms:created>
  <dc:creator>赵 诗哲</dc:creator>
  <cp:lastModifiedBy>xielo</cp:lastModifiedBy>
  <dcterms:modified xsi:type="dcterms:W3CDTF">2020-02-22T03:48:24Z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