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B6003" w14:textId="1226B01D" w:rsidR="00463F51" w:rsidRPr="00463F51" w:rsidRDefault="004606F1" w:rsidP="004606F1">
      <w:pPr>
        <w:pStyle w:val="MDPI41tablecaption"/>
      </w:pPr>
      <w:bookmarkStart w:id="0" w:name="_Hlk40435898"/>
      <w:r w:rsidRPr="004606F1">
        <w:rPr>
          <w:b/>
        </w:rPr>
        <w:t xml:space="preserve">Table </w:t>
      </w:r>
      <w:r w:rsidR="00363E20">
        <w:rPr>
          <w:b/>
        </w:rPr>
        <w:t>S2</w:t>
      </w:r>
      <w:r w:rsidRPr="004606F1">
        <w:rPr>
          <w:b/>
        </w:rPr>
        <w:t xml:space="preserve">. </w:t>
      </w:r>
      <w:r w:rsidR="00463F51" w:rsidRPr="00463F51">
        <w:t>Accession numbers of sequences analysed for presence of miRNA target sequences in HCV and HEV 3’UTR.</w:t>
      </w:r>
      <w:bookmarkEnd w:id="0"/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4401"/>
      </w:tblGrid>
      <w:tr w:rsidR="004606F1" w:rsidRPr="004606F1" w14:paraId="2AA63276" w14:textId="77777777" w:rsidTr="004606F1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619CF" w14:textId="5AA2708D" w:rsidR="004606F1" w:rsidRPr="004606F1" w:rsidRDefault="004606F1" w:rsidP="004606F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20"/>
                <w:lang w:val="en-US"/>
              </w:rPr>
            </w:pPr>
            <w:r w:rsidRPr="004606F1">
              <w:rPr>
                <w:rFonts w:ascii="Palatino Linotype" w:hAnsi="Palatino Linotype"/>
                <w:b/>
                <w:sz w:val="18"/>
                <w:szCs w:val="20"/>
                <w:lang w:val="en-US"/>
              </w:rPr>
              <w:t>Accession numbers of analysed 3’UTR HCV sequences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8F5AF" w14:textId="16F18209" w:rsidR="004606F1" w:rsidRPr="004606F1" w:rsidRDefault="004606F1" w:rsidP="004606F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20"/>
                <w:lang w:val="en-US"/>
              </w:rPr>
            </w:pPr>
            <w:r w:rsidRPr="004606F1">
              <w:rPr>
                <w:rFonts w:ascii="Palatino Linotype" w:hAnsi="Palatino Linotype"/>
                <w:b/>
                <w:sz w:val="18"/>
                <w:szCs w:val="20"/>
                <w:lang w:val="en-US"/>
              </w:rPr>
              <w:t>Accession numbers of analysed 3’UTR HEV sequences</w:t>
            </w:r>
          </w:p>
        </w:tc>
      </w:tr>
      <w:tr w:rsidR="004606F1" w:rsidRPr="004606F1" w14:paraId="614612FA" w14:textId="77777777" w:rsidTr="004606F1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EAA452" w14:textId="6869218C" w:rsidR="004606F1" w:rsidRPr="004606F1" w:rsidRDefault="004606F1" w:rsidP="004606F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20"/>
                <w:lang w:val="en-US"/>
              </w:rPr>
            </w:pPr>
            <w:r w:rsidRPr="004606F1">
              <w:rPr>
                <w:rFonts w:ascii="Palatino Linotype" w:hAnsi="Palatino Linotype"/>
                <w:sz w:val="18"/>
                <w:szCs w:val="20"/>
                <w:lang w:val="en-US"/>
              </w:rPr>
              <w:t>D85016.1, D85017.1, DQ329235.1, JN836949.1, D63922.1, AB677527.1, AF333324.1, AB049101.1, AB049094, NC_009823, AB558135.2, U45476.1, NC_038882.1, AB795432.3, KM102764.1, NC_030791.1, NC_009824.1, NC_009827.1, NC_009825.1, MH590700.1, KY283130.1, KM587622.1, EF108306.2, EU781826.1, AB828701.1, AB690460, AB691596.1, FN666428.2, GU133617.1, AM910652.2, AJ851228.1, D84265.2, D84263.2, D84262.2, EU835526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EB441" w14:textId="594F9BCF" w:rsidR="004606F1" w:rsidRPr="004606F1" w:rsidRDefault="004606F1" w:rsidP="004606F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20"/>
                <w:lang w:val="en-US"/>
              </w:rPr>
            </w:pPr>
            <w:r w:rsidRPr="004606F1">
              <w:rPr>
                <w:rFonts w:ascii="Palatino Linotype" w:hAnsi="Palatino Linotype"/>
                <w:sz w:val="18"/>
                <w:szCs w:val="20"/>
                <w:lang w:val="en-US"/>
              </w:rPr>
              <w:t>MH504163.1, MH504161.1, AY220474.1, MH504162.1, MH504158.1, MH504153.1, MH504151.1, MH504146.1, MH504142.1, MH504140.1, MH504136.1, MH504133.1, MH504131.1, MH504128.1, MH504124.1, JQ655736.1, KC163335.1, AB425830.1, LC176493.1, LC126332.1, AB437318.1, AB369687.1, AB291960.1, AB850879.1, KX172133.1, KU980235.1, AB291961.1, FJ653660.1, AB193177.1, MH450031.1, MH450022.1, KY232313.1, KC492825.1, AB291965.1, AB099347.1, AB291964.1, KT581443.1, AB593690.1, KT581448.1</w:t>
            </w:r>
          </w:p>
        </w:tc>
      </w:tr>
    </w:tbl>
    <w:p w14:paraId="4547B9B0" w14:textId="77777777" w:rsidR="00463F51" w:rsidRPr="00463F51" w:rsidRDefault="00463F51" w:rsidP="00463F51">
      <w:pPr>
        <w:adjustRightInd w:val="0"/>
        <w:snapToGrid w:val="0"/>
        <w:rPr>
          <w:rFonts w:ascii="Palatino Linotype" w:hAnsi="Palatino Linotype"/>
          <w:sz w:val="20"/>
          <w:szCs w:val="20"/>
          <w:lang w:val="en-US"/>
        </w:rPr>
      </w:pPr>
    </w:p>
    <w:sectPr w:rsidR="00463F51" w:rsidRPr="00463F51" w:rsidSect="00463F51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E0024" w14:textId="77777777" w:rsidR="00573848" w:rsidRDefault="00573848" w:rsidP="00463F51">
      <w:pPr>
        <w:spacing w:after="0" w:line="240" w:lineRule="auto"/>
      </w:pPr>
      <w:r>
        <w:separator/>
      </w:r>
    </w:p>
  </w:endnote>
  <w:endnote w:type="continuationSeparator" w:id="0">
    <w:p w14:paraId="727D837D" w14:textId="77777777" w:rsidR="00573848" w:rsidRDefault="00573848" w:rsidP="00463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5AF6A" w14:textId="77777777" w:rsidR="00573848" w:rsidRDefault="00573848" w:rsidP="00463F51">
      <w:pPr>
        <w:spacing w:after="0" w:line="240" w:lineRule="auto"/>
      </w:pPr>
      <w:r>
        <w:separator/>
      </w:r>
    </w:p>
  </w:footnote>
  <w:footnote w:type="continuationSeparator" w:id="0">
    <w:p w14:paraId="5478FB22" w14:textId="77777777" w:rsidR="00573848" w:rsidRDefault="00573848" w:rsidP="00463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09"/>
    <w:rsid w:val="000873F1"/>
    <w:rsid w:val="000F60B2"/>
    <w:rsid w:val="00225AE4"/>
    <w:rsid w:val="00363E20"/>
    <w:rsid w:val="003A0617"/>
    <w:rsid w:val="004606F1"/>
    <w:rsid w:val="00463F51"/>
    <w:rsid w:val="00573848"/>
    <w:rsid w:val="00652909"/>
    <w:rsid w:val="00714EBD"/>
    <w:rsid w:val="007D52EC"/>
    <w:rsid w:val="00BA0F96"/>
    <w:rsid w:val="00E55A63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ECDE5"/>
  <w15:chartTrackingRefBased/>
  <w15:docId w15:val="{B800EDD7-C853-4FB2-8E10-8A695883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F51"/>
  </w:style>
  <w:style w:type="paragraph" w:styleId="Footer">
    <w:name w:val="footer"/>
    <w:basedOn w:val="Normal"/>
    <w:link w:val="FooterChar"/>
    <w:uiPriority w:val="99"/>
    <w:unhideWhenUsed/>
    <w:rsid w:val="00463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F51"/>
  </w:style>
  <w:style w:type="paragraph" w:customStyle="1" w:styleId="MDPI11articletype">
    <w:name w:val="MDPI_1.1_article_type"/>
    <w:next w:val="Normal"/>
    <w:qFormat/>
    <w:rsid w:val="00463F51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463F51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463F5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463F51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463F51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463F51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463F5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463F5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463F51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463F51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463F5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463F51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463F51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463F51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463F5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463F51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463F51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463F51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463F51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463F51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463F51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463F5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463F51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463F5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463F5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463F51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463F5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463F5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463F51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463F51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463F51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463F51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463F51"/>
    <w:pPr>
      <w:spacing w:after="0"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463F51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463F51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463F51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eastAsia="en-GB"/>
    </w:rPr>
  </w:style>
  <w:style w:type="paragraph" w:customStyle="1" w:styleId="MDPI73CopyrightImage">
    <w:name w:val="MDPI_7.3_CopyrightImage"/>
    <w:rsid w:val="00463F5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463F51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463F51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463F51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463F51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463F51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463F5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463F51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463F5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463F51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463F51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463F5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6F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60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975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Accession numbers of analysed 3’UTR HCV sequences:_x000d_D85016.1</dc:title>
  <dc:subject/>
  <dc:creator>MDPI</dc:creator>
  <cp:keywords/>
  <dc:description/>
  <cp:lastModifiedBy>MDPI-01</cp:lastModifiedBy>
  <cp:revision>5</cp:revision>
  <cp:lastPrinted>2020-06-15T10:38:00Z</cp:lastPrinted>
  <dcterms:created xsi:type="dcterms:W3CDTF">2020-06-15T10:38:00Z</dcterms:created>
  <dcterms:modified xsi:type="dcterms:W3CDTF">2020-06-15T10:44:00Z</dcterms:modified>
</cp:coreProperties>
</file>