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DBF9" w14:textId="05C3630C" w:rsidR="00D46ADE" w:rsidRPr="00F20C45" w:rsidRDefault="007F549D" w:rsidP="00D46ADE">
      <w:pPr>
        <w:pStyle w:val="MDPI12title"/>
        <w:rPr>
          <w:lang w:bidi="fa-IR"/>
        </w:rPr>
      </w:pPr>
      <w:r w:rsidRPr="00F20C45">
        <w:t xml:space="preserve">Supplementary Materials: </w:t>
      </w:r>
      <w:bookmarkStart w:id="0" w:name="_Hlk66779446"/>
      <w:r w:rsidR="008C762E" w:rsidRPr="00304FBD">
        <w:t xml:space="preserve">Improving Release of Liposome-Encapsulated Drugs with Focused Ultrasound and Vaporizable Droplet-liposome </w:t>
      </w:r>
      <w:proofErr w:type="gramStart"/>
      <w:r w:rsidR="008C762E" w:rsidRPr="00304FBD">
        <w:t>Nanoclusters</w:t>
      </w:r>
      <w:proofErr w:type="gramEnd"/>
    </w:p>
    <w:bookmarkEnd w:id="0"/>
    <w:p w14:paraId="1D2CCE5E" w14:textId="4DB375F4" w:rsidR="008C762E" w:rsidRPr="00304FBD" w:rsidRDefault="008C762E" w:rsidP="008C762E">
      <w:pPr>
        <w:pStyle w:val="MDPI13authornames"/>
      </w:pPr>
      <w:r w:rsidRPr="00635EBD">
        <w:t xml:space="preserve">Arvin </w:t>
      </w:r>
      <w:proofErr w:type="spellStart"/>
      <w:r w:rsidRPr="00635EBD">
        <w:t>Honari</w:t>
      </w:r>
      <w:proofErr w:type="spellEnd"/>
      <w:r w:rsidRPr="00635EBD">
        <w:t xml:space="preserve">, Darrah A. </w:t>
      </w:r>
      <w:proofErr w:type="spellStart"/>
      <w:r w:rsidRPr="00635EBD">
        <w:t>Merillat</w:t>
      </w:r>
      <w:proofErr w:type="spellEnd"/>
      <w:r w:rsidRPr="00635EBD">
        <w:t xml:space="preserve">, Aditi Bellary, </w:t>
      </w:r>
      <w:proofErr w:type="spellStart"/>
      <w:r w:rsidRPr="00635EBD">
        <w:t>Mohammadaref</w:t>
      </w:r>
      <w:proofErr w:type="spellEnd"/>
      <w:r w:rsidRPr="00635EBD">
        <w:t xml:space="preserve"> Ghaderi and S</w:t>
      </w:r>
      <w:r w:rsidRPr="00304FBD">
        <w:t xml:space="preserve">hashank R. </w:t>
      </w:r>
      <w:proofErr w:type="spellStart"/>
      <w:r w:rsidRPr="00304FBD">
        <w:t>Sirsi</w:t>
      </w:r>
      <w:proofErr w:type="spellEnd"/>
    </w:p>
    <w:tbl>
      <w:tblPr>
        <w:tblpPr w:leftFromText="198" w:rightFromText="198" w:vertAnchor="page" w:horzAnchor="margin" w:tblpY="10800"/>
        <w:tblW w:w="2311" w:type="dxa"/>
        <w:tblLayout w:type="fixed"/>
        <w:tblCellMar>
          <w:left w:w="0" w:type="dxa"/>
          <w:right w:w="0" w:type="dxa"/>
        </w:tblCellMar>
        <w:tblLook w:val="04A0" w:firstRow="1" w:lastRow="0" w:firstColumn="1" w:lastColumn="0" w:noHBand="0" w:noVBand="1"/>
      </w:tblPr>
      <w:tblGrid>
        <w:gridCol w:w="2311"/>
      </w:tblGrid>
      <w:tr w:rsidR="007F549D" w:rsidRPr="00F20C45" w14:paraId="601D362E" w14:textId="77777777" w:rsidTr="007F549D">
        <w:trPr>
          <w:trHeight w:val="3977"/>
        </w:trPr>
        <w:tc>
          <w:tcPr>
            <w:tcW w:w="2311" w:type="dxa"/>
            <w:shd w:val="clear" w:color="auto" w:fill="auto"/>
          </w:tcPr>
          <w:p w14:paraId="73F93CC9" w14:textId="77777777" w:rsidR="007F549D" w:rsidRPr="00F20C45" w:rsidRDefault="007F549D" w:rsidP="007F549D">
            <w:pPr>
              <w:pStyle w:val="MDPI63Notes"/>
            </w:pPr>
            <w:r w:rsidRPr="00F20C45">
              <w:rPr>
                <w:b/>
              </w:rPr>
              <w:t>Publisher’s Note:</w:t>
            </w:r>
            <w:r w:rsidRPr="00F20C45">
              <w:t xml:space="preserve"> MDPI stays neutral </w:t>
            </w:r>
            <w:proofErr w:type="gramStart"/>
            <w:r w:rsidRPr="00F20C45">
              <w:t>with regard to</w:t>
            </w:r>
            <w:proofErr w:type="gramEnd"/>
            <w:r w:rsidRPr="00F20C45">
              <w:t xml:space="preserve"> jurisdictional claims in published maps and institutional affiliations.</w:t>
            </w:r>
          </w:p>
          <w:p w14:paraId="3B9DE288" w14:textId="77777777" w:rsidR="007F549D" w:rsidRPr="00F20C45" w:rsidRDefault="007F549D" w:rsidP="007F549D">
            <w:pPr>
              <w:adjustRightInd w:val="0"/>
              <w:snapToGrid w:val="0"/>
              <w:spacing w:before="240" w:line="240" w:lineRule="atLeast"/>
              <w:ind w:right="113"/>
              <w:jc w:val="left"/>
              <w:rPr>
                <w:rFonts w:eastAsia="DengXian"/>
                <w:bCs/>
                <w:sz w:val="14"/>
                <w:szCs w:val="14"/>
                <w:lang w:bidi="en-US"/>
              </w:rPr>
            </w:pPr>
            <w:r w:rsidRPr="00F20C45">
              <w:rPr>
                <w:rFonts w:eastAsia="DengXian"/>
              </w:rPr>
              <w:drawing>
                <wp:inline distT="0" distB="0" distL="0" distR="0" wp14:anchorId="0A7ADDBD" wp14:editId="26995236">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33084A75" w14:textId="77777777" w:rsidR="007F549D" w:rsidRPr="00F20C45" w:rsidRDefault="007F549D" w:rsidP="007F549D">
            <w:pPr>
              <w:adjustRightInd w:val="0"/>
              <w:snapToGrid w:val="0"/>
              <w:spacing w:before="60" w:line="240" w:lineRule="atLeast"/>
              <w:ind w:right="113"/>
              <w:jc w:val="left"/>
              <w:rPr>
                <w:rFonts w:eastAsia="DengXian"/>
                <w:bCs/>
                <w:sz w:val="14"/>
                <w:szCs w:val="14"/>
                <w:lang w:bidi="en-US"/>
              </w:rPr>
            </w:pPr>
            <w:r w:rsidRPr="00F20C45">
              <w:rPr>
                <w:rFonts w:eastAsia="DengXian"/>
                <w:b/>
                <w:bCs/>
                <w:sz w:val="14"/>
                <w:szCs w:val="14"/>
                <w:lang w:bidi="en-US"/>
              </w:rPr>
              <w:t>Copyright:</w:t>
            </w:r>
            <w:r w:rsidRPr="00F20C45">
              <w:rPr>
                <w:rFonts w:eastAsia="DengXian"/>
                <w:bCs/>
                <w:sz w:val="14"/>
                <w:szCs w:val="14"/>
                <w:lang w:bidi="en-US"/>
              </w:rPr>
              <w:t xml:space="preserve"> © 2020 by the authors. Submitted for possible open access publication under the terms and conditions of the Creative Commons Attribution (CC BY) license (http://creativecommons.org/licenses/by/4.0/).</w:t>
            </w:r>
          </w:p>
        </w:tc>
      </w:tr>
    </w:tbl>
    <w:p w14:paraId="640BA404" w14:textId="77777777" w:rsidR="00635EBD" w:rsidRPr="00B26289" w:rsidRDefault="00635EBD" w:rsidP="00635EBD">
      <w:pPr>
        <w:pStyle w:val="MDPI21heading1"/>
      </w:pPr>
      <w:r w:rsidRPr="00B26289">
        <w:t>Activation threshold measurement:</w:t>
      </w:r>
    </w:p>
    <w:p w14:paraId="2DA02245" w14:textId="77777777" w:rsidR="00635EBD" w:rsidRPr="00B26289" w:rsidRDefault="00635EBD" w:rsidP="00635EBD">
      <w:pPr>
        <w:pStyle w:val="MDPI31text"/>
      </w:pPr>
      <w:r>
        <w:t>T</w:t>
      </w:r>
      <w:r w:rsidRPr="00B26289">
        <w:t xml:space="preserve">o assess the effect of </w:t>
      </w:r>
      <w:r>
        <w:t xml:space="preserve">liposomal conjugation </w:t>
      </w:r>
      <w:r w:rsidRPr="00B26289">
        <w:t xml:space="preserve">on </w:t>
      </w:r>
      <w:r>
        <w:t xml:space="preserve">the </w:t>
      </w:r>
      <w:r w:rsidRPr="00B26289">
        <w:t xml:space="preserve">vaporization threshold of droplets, standard grayscale ultrasound imaging was performed to measure the activation threshold of PDLCs and unconjugated droplets and liposomes. DFB PDLCs and DBCO blocked DFB droplets and liposomes were created as mentioned before. </w:t>
      </w:r>
      <w:r>
        <w:t xml:space="preserve">As shown in supplementary figure 1, </w:t>
      </w:r>
      <w:r w:rsidRPr="00B26289">
        <w:t xml:space="preserve"> a pipette bulb was immersed in a temperature controlled bath (45</w:t>
      </w:r>
      <w:r w:rsidRPr="00B26289">
        <w:rPr>
          <w:rFonts w:cstheme="minorHAnsi"/>
        </w:rPr>
        <w:t>°</w:t>
      </w:r>
      <w:r w:rsidRPr="00B26289">
        <w:t>C) and the PDLC solution was transferred to the pipette bulb. Acuson Sequoia 512 ultrasonography system (Siemens Medical Solutions, Erlangen, Germany), equipped with a linear 15L8 transducer operating at 8MHz was used to take B-mode videos from droplets while the mechanical index was manually increased every 10 second</w:t>
      </w:r>
      <w:r>
        <w:t>s</w:t>
      </w:r>
      <w:r w:rsidRPr="00B26289">
        <w:t>. The videos were post</w:t>
      </w:r>
      <w:r>
        <w:t>-</w:t>
      </w:r>
      <w:r w:rsidRPr="00B26289">
        <w:t>processed using NIH ImageJ software to measure the overall signal intensity in the pipette bulb to find the activation threshold. This experiment was done in triplicate.</w:t>
      </w:r>
    </w:p>
    <w:p w14:paraId="734F6B5C" w14:textId="77777777" w:rsidR="00635EBD" w:rsidRPr="00F75B7D" w:rsidRDefault="00635EBD" w:rsidP="00B8142E">
      <w:pPr>
        <w:pStyle w:val="MDPI52figure"/>
        <w:rPr>
          <w:highlight w:val="yellow"/>
        </w:rPr>
      </w:pPr>
      <w:r>
        <w:rPr>
          <w:noProof/>
        </w:rPr>
        <w:drawing>
          <wp:inline distT="0" distB="0" distL="0" distR="0" wp14:anchorId="6A21C122" wp14:editId="61CE8A93">
            <wp:extent cx="5008304" cy="3264877"/>
            <wp:effectExtent l="0" t="0" r="1905" b="0"/>
            <wp:docPr id="20" name="Picture 2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medium confidence"/>
                    <pic:cNvPicPr/>
                  </pic:nvPicPr>
                  <pic:blipFill rotWithShape="1">
                    <a:blip r:embed="rId9">
                      <a:extLst>
                        <a:ext uri="{28A0092B-C50C-407E-A947-70E740481C1C}">
                          <a14:useLocalDpi xmlns:a14="http://schemas.microsoft.com/office/drawing/2010/main" val="0"/>
                        </a:ext>
                      </a:extLst>
                    </a:blip>
                    <a:srcRect l="6422" r="7290"/>
                    <a:stretch/>
                  </pic:blipFill>
                  <pic:spPr bwMode="auto">
                    <a:xfrm>
                      <a:off x="0" y="0"/>
                      <a:ext cx="5055577" cy="3295694"/>
                    </a:xfrm>
                    <a:prstGeom prst="rect">
                      <a:avLst/>
                    </a:prstGeom>
                    <a:ln>
                      <a:noFill/>
                    </a:ln>
                    <a:extLst>
                      <a:ext uri="{53640926-AAD7-44D8-BBD7-CCE9431645EC}">
                        <a14:shadowObscured xmlns:a14="http://schemas.microsoft.com/office/drawing/2010/main"/>
                      </a:ext>
                    </a:extLst>
                  </pic:spPr>
                </pic:pic>
              </a:graphicData>
            </a:graphic>
          </wp:inline>
        </w:drawing>
      </w:r>
    </w:p>
    <w:p w14:paraId="0374CC14" w14:textId="4FA5F0CC" w:rsidR="0002106D" w:rsidRPr="0002106D" w:rsidRDefault="00635EBD" w:rsidP="00235C69">
      <w:pPr>
        <w:pStyle w:val="MDPI51figurecaption"/>
      </w:pPr>
      <w:r w:rsidRPr="00635EBD">
        <w:rPr>
          <w:b/>
        </w:rPr>
        <w:t xml:space="preserve">Figure </w:t>
      </w:r>
      <w:r w:rsidR="00235C69">
        <w:rPr>
          <w:b/>
        </w:rPr>
        <w:t>S</w:t>
      </w:r>
      <w:r w:rsidRPr="00635EBD">
        <w:rPr>
          <w:b/>
        </w:rPr>
        <w:t xml:space="preserve">1. </w:t>
      </w:r>
      <w:r>
        <w:rPr>
          <w:b/>
        </w:rPr>
        <w:t>(</w:t>
      </w:r>
      <w:r w:rsidRPr="00635EBD">
        <w:rPr>
          <w:b/>
          <w:bCs/>
        </w:rPr>
        <w:t>A</w:t>
      </w:r>
      <w:r w:rsidRPr="0082032E">
        <w:t>) Apparatus used for measuring activation threshold.</w:t>
      </w:r>
      <w:r>
        <w:t xml:space="preserve"> </w:t>
      </w:r>
      <w:r w:rsidR="00421941">
        <w:t>(</w:t>
      </w:r>
      <w:r w:rsidRPr="00421941">
        <w:rPr>
          <w:b/>
          <w:bCs/>
        </w:rPr>
        <w:t>B</w:t>
      </w:r>
      <w:r>
        <w:t xml:space="preserve">) Representative images of B-mode videos before acoustic vaporization, right at the vaporization threshold and after vaporization threshold. The red ROIs show the onset of acoustic droplet vaporization. Red arrow in each image points at the temperature probe used for monitoring sample temperature </w:t>
      </w:r>
      <w:r w:rsidR="00235C69">
        <w:t>(</w:t>
      </w:r>
      <w:r w:rsidRPr="00235C69">
        <w:rPr>
          <w:b/>
          <w:bCs/>
        </w:rPr>
        <w:t>C</w:t>
      </w:r>
      <w:r>
        <w:t>) signal intensity in B-mode videos. By increasing the MI (ultrasound pressure) the signal intensity inside of the pipette bulb starts to increase at the threshold (MI</w:t>
      </w:r>
      <w:r w:rsidR="00235C69">
        <w:t xml:space="preserve"> </w:t>
      </w:r>
      <w:r>
        <w:t>=</w:t>
      </w:r>
      <w:r w:rsidR="00235C69">
        <w:t xml:space="preserve"> </w:t>
      </w:r>
      <w:r>
        <w:t>1.1). This data suggests that both samples have the same activation threshold. At the MI highlighted as the threshold, a sudden increase of brightness is visible in both samples, indicating the initiation of acoustic droplet vaporization. Spontanious vaporizations can be observed before the initiation of ultrasound mediated vaporization at MIs lower than threshold.</w:t>
      </w:r>
    </w:p>
    <w:sectPr w:rsidR="0002106D" w:rsidRPr="0002106D" w:rsidSect="00272513">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72740" w14:textId="77777777" w:rsidR="001E3C28" w:rsidRDefault="001E3C28">
      <w:pPr>
        <w:spacing w:line="240" w:lineRule="auto"/>
      </w:pPr>
      <w:r>
        <w:separator/>
      </w:r>
    </w:p>
  </w:endnote>
  <w:endnote w:type="continuationSeparator" w:id="0">
    <w:p w14:paraId="713F1C92" w14:textId="77777777" w:rsidR="001E3C28" w:rsidRDefault="001E3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921E" w14:textId="77777777" w:rsidR="008C762E" w:rsidRPr="00623F7A" w:rsidRDefault="008C762E" w:rsidP="00FE126B">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6268" w14:textId="77777777" w:rsidR="008C762E" w:rsidRPr="00372FCD" w:rsidRDefault="008C762E" w:rsidP="00366008">
    <w:pPr>
      <w:tabs>
        <w:tab w:val="right" w:pos="10466"/>
      </w:tabs>
      <w:adjustRightInd w:val="0"/>
      <w:snapToGrid w:val="0"/>
      <w:spacing w:line="240" w:lineRule="auto"/>
      <w:rPr>
        <w:sz w:val="16"/>
        <w:szCs w:val="16"/>
        <w:lang w:val="fr-CH"/>
      </w:rPr>
    </w:pPr>
    <w:r w:rsidRPr="00A44E35">
      <w:rPr>
        <w:i/>
        <w:sz w:val="16"/>
        <w:szCs w:val="16"/>
      </w:rPr>
      <w:t>Pharmaceutics</w:t>
    </w:r>
    <w:r>
      <w:rPr>
        <w:i/>
        <w:sz w:val="16"/>
        <w:szCs w:val="16"/>
      </w:rPr>
      <w:t xml:space="preserve"> </w:t>
    </w:r>
    <w:r w:rsidRPr="00EE6653">
      <w:rPr>
        <w:b/>
        <w:bCs/>
        <w:iCs/>
        <w:sz w:val="16"/>
        <w:szCs w:val="16"/>
      </w:rPr>
      <w:t>2021</w:t>
    </w:r>
    <w:r w:rsidRPr="005F63C5">
      <w:rPr>
        <w:bCs/>
        <w:iCs/>
        <w:sz w:val="16"/>
        <w:szCs w:val="16"/>
      </w:rPr>
      <w:t xml:space="preserve">, </w:t>
    </w:r>
    <w:r w:rsidRPr="00EE6653">
      <w:rPr>
        <w:bCs/>
        <w:i/>
        <w:iCs/>
        <w:sz w:val="16"/>
        <w:szCs w:val="16"/>
      </w:rPr>
      <w:t>13</w:t>
    </w:r>
    <w:r w:rsidRPr="005F63C5">
      <w:rPr>
        <w:bCs/>
        <w:iCs/>
        <w:sz w:val="16"/>
        <w:szCs w:val="16"/>
      </w:rPr>
      <w:t xml:space="preserve">, </w:t>
    </w:r>
    <w:r>
      <w:rPr>
        <w:bCs/>
        <w:iCs/>
        <w:sz w:val="16"/>
        <w:szCs w:val="16"/>
      </w:rPr>
      <w:t>x. https://doi.org/10.3390/xxxxx</w:t>
    </w:r>
    <w:r w:rsidRPr="00372FCD">
      <w:rPr>
        <w:sz w:val="16"/>
        <w:szCs w:val="16"/>
        <w:lang w:val="fr-CH"/>
      </w:rPr>
      <w:tab/>
      <w:t>www.mdpi.com/journal/</w:t>
    </w:r>
    <w:r w:rsidRPr="00002864">
      <w:rPr>
        <w:sz w:val="16"/>
        <w:szCs w:val="16"/>
      </w:rPr>
      <w:t>pharmaceutics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3A1F2" w14:textId="77777777" w:rsidR="001E3C28" w:rsidRDefault="001E3C28">
      <w:pPr>
        <w:spacing w:line="240" w:lineRule="auto"/>
      </w:pPr>
      <w:r>
        <w:separator/>
      </w:r>
    </w:p>
  </w:footnote>
  <w:footnote w:type="continuationSeparator" w:id="0">
    <w:p w14:paraId="0E79842A" w14:textId="77777777" w:rsidR="001E3C28" w:rsidRDefault="001E3C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1FDE" w14:textId="77777777" w:rsidR="008C762E" w:rsidRDefault="008C762E" w:rsidP="00FE126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41D8B" w14:textId="0348123A" w:rsidR="008C762E" w:rsidRPr="00A53D46" w:rsidRDefault="008C762E" w:rsidP="00635EBD">
    <w:pPr>
      <w:tabs>
        <w:tab w:val="right" w:pos="10466"/>
      </w:tabs>
      <w:adjustRightInd w:val="0"/>
      <w:snapToGrid w:val="0"/>
      <w:spacing w:line="240" w:lineRule="auto"/>
      <w:rPr>
        <w:sz w:val="16"/>
      </w:rPr>
    </w:pPr>
    <w:r>
      <w:rPr>
        <w:i/>
        <w:sz w:val="16"/>
      </w:rPr>
      <w:t xml:space="preserve">Pharmaceutics </w:t>
    </w:r>
    <w:r w:rsidRPr="000A077C">
      <w:rPr>
        <w:b/>
        <w:sz w:val="16"/>
      </w:rPr>
      <w:t>2021</w:t>
    </w:r>
    <w:r w:rsidRPr="005F63C5">
      <w:rPr>
        <w:sz w:val="16"/>
      </w:rPr>
      <w:t xml:space="preserve">, </w:t>
    </w:r>
    <w:r w:rsidRPr="000A077C">
      <w:rPr>
        <w:i/>
        <w:sz w:val="16"/>
      </w:rPr>
      <w:t>13</w:t>
    </w:r>
    <w:r>
      <w:rPr>
        <w:sz w:val="16"/>
      </w:rPr>
      <w:t>, x</w:t>
    </w:r>
    <w:r>
      <w:rPr>
        <w:sz w:val="16"/>
      </w:rPr>
      <w:tab/>
    </w:r>
    <w:r>
      <w:rPr>
        <w:sz w:val="16"/>
      </w:rPr>
      <w:fldChar w:fldCharType="begin"/>
    </w:r>
    <w:r>
      <w:rPr>
        <w:sz w:val="16"/>
      </w:rPr>
      <w:instrText xml:space="preserve"> PAGE   \* MERGEFORMAT </w:instrText>
    </w:r>
    <w:r>
      <w:rPr>
        <w:sz w:val="16"/>
      </w:rPr>
      <w:fldChar w:fldCharType="separate"/>
    </w:r>
    <w:r>
      <w:rPr>
        <w:sz w:val="16"/>
      </w:rPr>
      <w:t>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2</w:t>
    </w:r>
    <w:r>
      <w:rPr>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8C762E" w:rsidRPr="00366008" w14:paraId="335A5F71" w14:textId="77777777" w:rsidTr="00366008">
      <w:trPr>
        <w:trHeight w:val="686"/>
      </w:trPr>
      <w:tc>
        <w:tcPr>
          <w:tcW w:w="3679" w:type="dxa"/>
          <w:shd w:val="clear" w:color="auto" w:fill="auto"/>
          <w:vAlign w:val="center"/>
        </w:tcPr>
        <w:p w14:paraId="15486530" w14:textId="77777777" w:rsidR="008C762E" w:rsidRPr="00E87375" w:rsidRDefault="008C762E" w:rsidP="00366008">
          <w:pPr>
            <w:pStyle w:val="Header"/>
            <w:pBdr>
              <w:bottom w:val="none" w:sz="0" w:space="0" w:color="auto"/>
            </w:pBdr>
            <w:jc w:val="left"/>
            <w:rPr>
              <w:rFonts w:eastAsia="DengXian"/>
              <w:b/>
              <w:bCs/>
            </w:rPr>
          </w:pPr>
          <w:r w:rsidRPr="00E87375">
            <w:rPr>
              <w:rFonts w:eastAsia="DengXian"/>
              <w:b/>
              <w:bCs/>
            </w:rPr>
            <w:drawing>
              <wp:inline distT="0" distB="0" distL="0" distR="0" wp14:anchorId="19ADBA2A" wp14:editId="38CB96CE">
                <wp:extent cx="1669415" cy="436245"/>
                <wp:effectExtent l="0" t="0" r="6985" b="1905"/>
                <wp:docPr id="1" name="Picture 3" descr="C:\Users\home\AppData\Local\Temp\HZ$D.082.3360\Pharmaceutic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82.3360\Pharmaceutic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415" cy="436245"/>
                        </a:xfrm>
                        <a:prstGeom prst="rect">
                          <a:avLst/>
                        </a:prstGeom>
                        <a:noFill/>
                        <a:ln>
                          <a:noFill/>
                        </a:ln>
                      </pic:spPr>
                    </pic:pic>
                  </a:graphicData>
                </a:graphic>
              </wp:inline>
            </w:drawing>
          </w:r>
        </w:p>
      </w:tc>
      <w:tc>
        <w:tcPr>
          <w:tcW w:w="4535" w:type="dxa"/>
          <w:shd w:val="clear" w:color="auto" w:fill="auto"/>
          <w:vAlign w:val="center"/>
        </w:tcPr>
        <w:p w14:paraId="155EB011" w14:textId="77777777" w:rsidR="008C762E" w:rsidRPr="00E87375" w:rsidRDefault="008C762E" w:rsidP="00366008">
          <w:pPr>
            <w:pStyle w:val="Header"/>
            <w:pBdr>
              <w:bottom w:val="none" w:sz="0" w:space="0" w:color="auto"/>
            </w:pBdr>
            <w:rPr>
              <w:rFonts w:eastAsia="DengXian"/>
              <w:b/>
              <w:bCs/>
            </w:rPr>
          </w:pPr>
        </w:p>
      </w:tc>
      <w:tc>
        <w:tcPr>
          <w:tcW w:w="2273" w:type="dxa"/>
          <w:shd w:val="clear" w:color="auto" w:fill="auto"/>
          <w:vAlign w:val="center"/>
        </w:tcPr>
        <w:p w14:paraId="6C95368B" w14:textId="77777777" w:rsidR="008C762E" w:rsidRPr="00E87375" w:rsidRDefault="008C762E" w:rsidP="00366008">
          <w:pPr>
            <w:pStyle w:val="Header"/>
            <w:pBdr>
              <w:bottom w:val="none" w:sz="0" w:space="0" w:color="auto"/>
            </w:pBdr>
            <w:jc w:val="right"/>
            <w:rPr>
              <w:rFonts w:eastAsia="DengXian"/>
              <w:b/>
              <w:bCs/>
            </w:rPr>
          </w:pPr>
          <w:r w:rsidRPr="00E87375">
            <w:rPr>
              <w:rFonts w:eastAsia="DengXian"/>
              <w:b/>
              <w:bCs/>
            </w:rPr>
            <w:drawing>
              <wp:inline distT="0" distB="0" distL="0" distR="0" wp14:anchorId="7565237E" wp14:editId="440F7DA1">
                <wp:extent cx="540385" cy="353060"/>
                <wp:effectExtent l="0" t="0" r="0" b="8890"/>
                <wp:docPr id="2" name="Picture 2"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2D0C5016" w14:textId="77777777" w:rsidR="008C762E" w:rsidRPr="00273262" w:rsidRDefault="008C762E" w:rsidP="007D3642">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0F59"/>
    <w:multiLevelType w:val="hybridMultilevel"/>
    <w:tmpl w:val="089A5BC0"/>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 w15:restartNumberingAfterBreak="0">
    <w:nsid w:val="15FB6EDB"/>
    <w:multiLevelType w:val="hybridMultilevel"/>
    <w:tmpl w:val="20967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5A92E4B0">
      <w:start w:val="1"/>
      <w:numFmt w:val="decimal"/>
      <w:lvlRestart w:val="0"/>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6348B"/>
    <w:multiLevelType w:val="hybridMultilevel"/>
    <w:tmpl w:val="C0B6A2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4B2A565C"/>
    <w:multiLevelType w:val="hybridMultilevel"/>
    <w:tmpl w:val="AF004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CC5016"/>
    <w:multiLevelType w:val="hybridMultilevel"/>
    <w:tmpl w:val="6CA0CC7E"/>
    <w:lvl w:ilvl="0" w:tplc="8CF620EA">
      <w:start w:val="1"/>
      <w:numFmt w:val="decimal"/>
      <w:lvlText w:val="%1"/>
      <w:lvlJc w:val="left"/>
      <w:pPr>
        <w:ind w:left="450" w:hanging="360"/>
      </w:pPr>
      <w:rPr>
        <w:rFonts w:hint="default"/>
        <w:color w:val="000000"/>
        <w:sz w:val="16"/>
        <w:szCs w:val="16"/>
        <w:u w:val="no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657639FA"/>
    <w:multiLevelType w:val="multilevel"/>
    <w:tmpl w:val="D06AF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5"/>
  </w:num>
  <w:num w:numId="2">
    <w:abstractNumId w:val="8"/>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3"/>
  </w:num>
  <w:num w:numId="8">
    <w:abstractNumId w:val="11"/>
  </w:num>
  <w:num w:numId="9">
    <w:abstractNumId w:val="3"/>
  </w:num>
  <w:num w:numId="10">
    <w:abstractNumId w:val="11"/>
  </w:num>
  <w:num w:numId="11">
    <w:abstractNumId w:val="3"/>
  </w:num>
  <w:num w:numId="12">
    <w:abstractNumId w:val="13"/>
  </w:num>
  <w:num w:numId="13">
    <w:abstractNumId w:val="11"/>
  </w:num>
  <w:num w:numId="14">
    <w:abstractNumId w:val="3"/>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0"/>
  </w:num>
  <w:num w:numId="20">
    <w:abstractNumId w:val="12"/>
  </w:num>
  <w:num w:numId="21">
    <w:abstractNumId w:val="1"/>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2C6"/>
    <w:rsid w:val="000010FF"/>
    <w:rsid w:val="0002106D"/>
    <w:rsid w:val="00027081"/>
    <w:rsid w:val="00060CE0"/>
    <w:rsid w:val="00061CCA"/>
    <w:rsid w:val="000740CC"/>
    <w:rsid w:val="000972B1"/>
    <w:rsid w:val="000A077C"/>
    <w:rsid w:val="000C627C"/>
    <w:rsid w:val="0010564E"/>
    <w:rsid w:val="00130465"/>
    <w:rsid w:val="00135B7B"/>
    <w:rsid w:val="00141B78"/>
    <w:rsid w:val="001630EE"/>
    <w:rsid w:val="00166B8F"/>
    <w:rsid w:val="0017210D"/>
    <w:rsid w:val="001762FA"/>
    <w:rsid w:val="0017723A"/>
    <w:rsid w:val="00182EBA"/>
    <w:rsid w:val="00186784"/>
    <w:rsid w:val="001A7302"/>
    <w:rsid w:val="001E2AEB"/>
    <w:rsid w:val="001E3C28"/>
    <w:rsid w:val="001E57EA"/>
    <w:rsid w:val="001F0D9A"/>
    <w:rsid w:val="00233690"/>
    <w:rsid w:val="00235C69"/>
    <w:rsid w:val="0025486E"/>
    <w:rsid w:val="00257C69"/>
    <w:rsid w:val="00260670"/>
    <w:rsid w:val="00272513"/>
    <w:rsid w:val="00273262"/>
    <w:rsid w:val="00284F8A"/>
    <w:rsid w:val="002914EF"/>
    <w:rsid w:val="002975D2"/>
    <w:rsid w:val="002A6FDB"/>
    <w:rsid w:val="002E5C39"/>
    <w:rsid w:val="003252CE"/>
    <w:rsid w:val="00326141"/>
    <w:rsid w:val="00341611"/>
    <w:rsid w:val="003578D2"/>
    <w:rsid w:val="00366008"/>
    <w:rsid w:val="003827A8"/>
    <w:rsid w:val="00393EA8"/>
    <w:rsid w:val="003B2CEE"/>
    <w:rsid w:val="003D0EFF"/>
    <w:rsid w:val="003D3C4E"/>
    <w:rsid w:val="00401D30"/>
    <w:rsid w:val="00411751"/>
    <w:rsid w:val="00421941"/>
    <w:rsid w:val="00434768"/>
    <w:rsid w:val="004373DE"/>
    <w:rsid w:val="00444E19"/>
    <w:rsid w:val="00450EB0"/>
    <w:rsid w:val="00466F83"/>
    <w:rsid w:val="00473718"/>
    <w:rsid w:val="004D1093"/>
    <w:rsid w:val="004E19B0"/>
    <w:rsid w:val="004E499D"/>
    <w:rsid w:val="004E4D6B"/>
    <w:rsid w:val="004F373E"/>
    <w:rsid w:val="004F611E"/>
    <w:rsid w:val="005028E6"/>
    <w:rsid w:val="0051795B"/>
    <w:rsid w:val="0058760E"/>
    <w:rsid w:val="00594AA7"/>
    <w:rsid w:val="005B529D"/>
    <w:rsid w:val="005C224E"/>
    <w:rsid w:val="005C2314"/>
    <w:rsid w:val="005C3BEA"/>
    <w:rsid w:val="005F63C5"/>
    <w:rsid w:val="005F6A3E"/>
    <w:rsid w:val="00601F3F"/>
    <w:rsid w:val="0061236E"/>
    <w:rsid w:val="0063209D"/>
    <w:rsid w:val="00635915"/>
    <w:rsid w:val="00635EBD"/>
    <w:rsid w:val="006603BE"/>
    <w:rsid w:val="00674A94"/>
    <w:rsid w:val="00676B84"/>
    <w:rsid w:val="00690AEB"/>
    <w:rsid w:val="00692393"/>
    <w:rsid w:val="00697FDB"/>
    <w:rsid w:val="006A095B"/>
    <w:rsid w:val="006A0B17"/>
    <w:rsid w:val="006C5241"/>
    <w:rsid w:val="006E607D"/>
    <w:rsid w:val="006F1FFE"/>
    <w:rsid w:val="007229D1"/>
    <w:rsid w:val="00761325"/>
    <w:rsid w:val="00765F28"/>
    <w:rsid w:val="00785205"/>
    <w:rsid w:val="007D3642"/>
    <w:rsid w:val="007F0A98"/>
    <w:rsid w:val="007F3E78"/>
    <w:rsid w:val="007F549D"/>
    <w:rsid w:val="007F797E"/>
    <w:rsid w:val="008078D9"/>
    <w:rsid w:val="00810A2C"/>
    <w:rsid w:val="00814B6D"/>
    <w:rsid w:val="00824509"/>
    <w:rsid w:val="0083359B"/>
    <w:rsid w:val="008431B7"/>
    <w:rsid w:val="00887780"/>
    <w:rsid w:val="008A01E4"/>
    <w:rsid w:val="008C762E"/>
    <w:rsid w:val="00917C1D"/>
    <w:rsid w:val="00922E6C"/>
    <w:rsid w:val="00926D04"/>
    <w:rsid w:val="00961463"/>
    <w:rsid w:val="0096345F"/>
    <w:rsid w:val="009703F5"/>
    <w:rsid w:val="00974329"/>
    <w:rsid w:val="009863DB"/>
    <w:rsid w:val="009C762D"/>
    <w:rsid w:val="009D2A3D"/>
    <w:rsid w:val="009D6BAC"/>
    <w:rsid w:val="009E0A1F"/>
    <w:rsid w:val="009E309E"/>
    <w:rsid w:val="009E3C6B"/>
    <w:rsid w:val="009F70E6"/>
    <w:rsid w:val="00A14110"/>
    <w:rsid w:val="00A150ED"/>
    <w:rsid w:val="00A20AED"/>
    <w:rsid w:val="00A44619"/>
    <w:rsid w:val="00A465EE"/>
    <w:rsid w:val="00A47D7B"/>
    <w:rsid w:val="00A53A95"/>
    <w:rsid w:val="00A678A3"/>
    <w:rsid w:val="00A83F87"/>
    <w:rsid w:val="00A944FF"/>
    <w:rsid w:val="00AB577E"/>
    <w:rsid w:val="00AE6B35"/>
    <w:rsid w:val="00AF4A29"/>
    <w:rsid w:val="00AF679C"/>
    <w:rsid w:val="00B239D8"/>
    <w:rsid w:val="00B24C1A"/>
    <w:rsid w:val="00B26FB9"/>
    <w:rsid w:val="00B272EB"/>
    <w:rsid w:val="00B3485A"/>
    <w:rsid w:val="00B40C50"/>
    <w:rsid w:val="00B415BD"/>
    <w:rsid w:val="00B53129"/>
    <w:rsid w:val="00B612C6"/>
    <w:rsid w:val="00B70FE2"/>
    <w:rsid w:val="00B8142E"/>
    <w:rsid w:val="00B82C87"/>
    <w:rsid w:val="00B872AB"/>
    <w:rsid w:val="00B91867"/>
    <w:rsid w:val="00B93B82"/>
    <w:rsid w:val="00B96E4C"/>
    <w:rsid w:val="00BC6E8A"/>
    <w:rsid w:val="00BE1869"/>
    <w:rsid w:val="00BE3F2F"/>
    <w:rsid w:val="00C173CF"/>
    <w:rsid w:val="00C24BAA"/>
    <w:rsid w:val="00C35138"/>
    <w:rsid w:val="00C36C5E"/>
    <w:rsid w:val="00C73B10"/>
    <w:rsid w:val="00CA12DD"/>
    <w:rsid w:val="00CA4566"/>
    <w:rsid w:val="00CA7890"/>
    <w:rsid w:val="00CB1162"/>
    <w:rsid w:val="00CD3576"/>
    <w:rsid w:val="00CD42CE"/>
    <w:rsid w:val="00CE0105"/>
    <w:rsid w:val="00CF3A7F"/>
    <w:rsid w:val="00D25AE8"/>
    <w:rsid w:val="00D46ADE"/>
    <w:rsid w:val="00D52273"/>
    <w:rsid w:val="00D55095"/>
    <w:rsid w:val="00D80135"/>
    <w:rsid w:val="00DA28DD"/>
    <w:rsid w:val="00E0431D"/>
    <w:rsid w:val="00E14019"/>
    <w:rsid w:val="00E2775C"/>
    <w:rsid w:val="00E62E60"/>
    <w:rsid w:val="00E677EB"/>
    <w:rsid w:val="00E87375"/>
    <w:rsid w:val="00EA74C6"/>
    <w:rsid w:val="00ED1BA2"/>
    <w:rsid w:val="00EE5928"/>
    <w:rsid w:val="00EE6653"/>
    <w:rsid w:val="00EF219B"/>
    <w:rsid w:val="00F20C45"/>
    <w:rsid w:val="00F2293C"/>
    <w:rsid w:val="00F23205"/>
    <w:rsid w:val="00F318B0"/>
    <w:rsid w:val="00F46F77"/>
    <w:rsid w:val="00F53F41"/>
    <w:rsid w:val="00F5492A"/>
    <w:rsid w:val="00F81686"/>
    <w:rsid w:val="00F85D63"/>
    <w:rsid w:val="00F938FF"/>
    <w:rsid w:val="00F97534"/>
    <w:rsid w:val="00FD25F8"/>
    <w:rsid w:val="00FE1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B00D1"/>
  <w15:chartTrackingRefBased/>
  <w15:docId w15:val="{6A9D4E44-A96D-428D-B228-EC416AC3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F77"/>
    <w:pPr>
      <w:spacing w:line="260" w:lineRule="atLeast"/>
      <w:jc w:val="both"/>
    </w:pPr>
    <w:rPr>
      <w:rFonts w:ascii="Palatino Linotype" w:hAnsi="Palatino Linotype"/>
      <w:noProof/>
      <w:color w:val="000000"/>
    </w:rPr>
  </w:style>
  <w:style w:type="paragraph" w:styleId="Heading2">
    <w:name w:val="heading 2"/>
    <w:basedOn w:val="Normal"/>
    <w:next w:val="Normal"/>
    <w:link w:val="Heading2Char"/>
    <w:uiPriority w:val="9"/>
    <w:unhideWhenUsed/>
    <w:qFormat/>
    <w:rsid w:val="00EA74C6"/>
    <w:pPr>
      <w:keepNext/>
      <w:keepLines/>
      <w:spacing w:before="40" w:line="259" w:lineRule="auto"/>
      <w:jc w:val="left"/>
      <w:outlineLvl w:val="1"/>
    </w:pPr>
    <w:rPr>
      <w:rFonts w:asciiTheme="majorHAnsi" w:eastAsiaTheme="majorEastAsia" w:hAnsiTheme="majorHAnsi" w:cstheme="majorBidi"/>
      <w:noProof w:val="0"/>
      <w:color w:val="2E74B5"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74C6"/>
    <w:rPr>
      <w:rFonts w:asciiTheme="majorHAnsi" w:eastAsiaTheme="majorEastAsia" w:hAnsiTheme="majorHAnsi" w:cstheme="majorBidi"/>
      <w:color w:val="2E74B5" w:themeColor="accent1" w:themeShade="BF"/>
      <w:sz w:val="26"/>
      <w:szCs w:val="26"/>
      <w:lang w:eastAsia="en-US"/>
    </w:rPr>
  </w:style>
  <w:style w:type="paragraph" w:customStyle="1" w:styleId="MDPI11articletype">
    <w:name w:val="MDPI_1.1_article_type"/>
    <w:next w:val="Normal"/>
    <w:qFormat/>
    <w:rsid w:val="00F46F77"/>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F46F77"/>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F46F77"/>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F46F77"/>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F46F77"/>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F46F77"/>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F46F77"/>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F46F77"/>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B415BD"/>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F46F77"/>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46F77"/>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46F77"/>
    <w:rPr>
      <w:rFonts w:ascii="Palatino Linotype" w:hAnsi="Palatino Linotype"/>
      <w:noProof/>
      <w:color w:val="000000"/>
      <w:szCs w:val="18"/>
    </w:rPr>
  </w:style>
  <w:style w:type="paragraph" w:styleId="Header">
    <w:name w:val="header"/>
    <w:basedOn w:val="Normal"/>
    <w:link w:val="HeaderChar"/>
    <w:uiPriority w:val="99"/>
    <w:rsid w:val="00F46F77"/>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46F77"/>
    <w:rPr>
      <w:rFonts w:ascii="Palatino Linotype" w:hAnsi="Palatino Linotype"/>
      <w:noProof/>
      <w:color w:val="000000"/>
      <w:szCs w:val="18"/>
    </w:rPr>
  </w:style>
  <w:style w:type="paragraph" w:customStyle="1" w:styleId="MDPIheaderjournallogo">
    <w:name w:val="MDPI_header_journal_logo"/>
    <w:qFormat/>
    <w:rsid w:val="00F46F77"/>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F46F77"/>
    <w:pPr>
      <w:ind w:firstLine="0"/>
    </w:pPr>
  </w:style>
  <w:style w:type="paragraph" w:customStyle="1" w:styleId="MDPI31text">
    <w:name w:val="MDPI_3.1_text"/>
    <w:link w:val="MDPI31textCarattere"/>
    <w:qFormat/>
    <w:rsid w:val="004E499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F46F77"/>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F46F77"/>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F46F77"/>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F46F77"/>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F46F77"/>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F46F77"/>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F46F77"/>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F46F77"/>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3252CE"/>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F46F77"/>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F46F77"/>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F46F77"/>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F46F77"/>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F46F77"/>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F46F77"/>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F46F77"/>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46F77"/>
    <w:rPr>
      <w:rFonts w:cs="Tahoma"/>
      <w:szCs w:val="18"/>
    </w:rPr>
  </w:style>
  <w:style w:type="character" w:customStyle="1" w:styleId="BalloonTextChar">
    <w:name w:val="Balloon Text Char"/>
    <w:link w:val="BalloonText"/>
    <w:uiPriority w:val="99"/>
    <w:rsid w:val="00F46F77"/>
    <w:rPr>
      <w:rFonts w:ascii="Palatino Linotype" w:hAnsi="Palatino Linotype" w:cs="Tahoma"/>
      <w:noProof/>
      <w:color w:val="000000"/>
      <w:szCs w:val="18"/>
    </w:rPr>
  </w:style>
  <w:style w:type="character" w:styleId="LineNumber">
    <w:name w:val="line number"/>
    <w:uiPriority w:val="99"/>
    <w:rsid w:val="00272513"/>
    <w:rPr>
      <w:rFonts w:ascii="Palatino Linotype" w:hAnsi="Palatino Linotype"/>
      <w:sz w:val="16"/>
    </w:rPr>
  </w:style>
  <w:style w:type="table" w:customStyle="1" w:styleId="MDPI41threelinetable">
    <w:name w:val="MDPI_4.1_three_line_table"/>
    <w:basedOn w:val="TableNormal"/>
    <w:uiPriority w:val="99"/>
    <w:rsid w:val="00F46F77"/>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styleId="Hyperlink">
    <w:name w:val="Hyperlink"/>
    <w:uiPriority w:val="99"/>
    <w:rsid w:val="00F46F77"/>
    <w:rPr>
      <w:color w:val="0000FF"/>
      <w:u w:val="single"/>
    </w:rPr>
  </w:style>
  <w:style w:type="character" w:customStyle="1" w:styleId="UnresolvedMention1">
    <w:name w:val="Unresolved Mention1"/>
    <w:uiPriority w:val="99"/>
    <w:semiHidden/>
    <w:unhideWhenUsed/>
    <w:rsid w:val="009E3C6B"/>
    <w:rPr>
      <w:color w:val="605E5C"/>
      <w:shd w:val="clear" w:color="auto" w:fill="E1DFDD"/>
    </w:rPr>
  </w:style>
  <w:style w:type="table" w:styleId="PlainTable4">
    <w:name w:val="Plain Table 4"/>
    <w:basedOn w:val="TableNormal"/>
    <w:uiPriority w:val="44"/>
    <w:rsid w:val="005F63C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F46F77"/>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F46F77"/>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F46F77"/>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F46F77"/>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F46F77"/>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F46F77"/>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F46F77"/>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F46F77"/>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F46F77"/>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F46F77"/>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F46F77"/>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F46F77"/>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F46F77"/>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F46F77"/>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F46F77"/>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F46F77"/>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F46F77"/>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F46F77"/>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F46F77"/>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F46F77"/>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F46F77"/>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46F77"/>
  </w:style>
  <w:style w:type="paragraph" w:styleId="Bibliography">
    <w:name w:val="Bibliography"/>
    <w:basedOn w:val="Normal"/>
    <w:next w:val="Normal"/>
    <w:uiPriority w:val="37"/>
    <w:unhideWhenUsed/>
    <w:rsid w:val="00F46F77"/>
  </w:style>
  <w:style w:type="paragraph" w:styleId="BodyText">
    <w:name w:val="Body Text"/>
    <w:link w:val="BodyTextChar"/>
    <w:rsid w:val="00F46F77"/>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46F77"/>
    <w:rPr>
      <w:rFonts w:ascii="Palatino Linotype" w:hAnsi="Palatino Linotype"/>
      <w:color w:val="000000"/>
      <w:sz w:val="24"/>
      <w:lang w:eastAsia="de-DE"/>
    </w:rPr>
  </w:style>
  <w:style w:type="character" w:styleId="CommentReference">
    <w:name w:val="annotation reference"/>
    <w:uiPriority w:val="99"/>
    <w:rsid w:val="00F46F77"/>
    <w:rPr>
      <w:sz w:val="21"/>
      <w:szCs w:val="21"/>
    </w:rPr>
  </w:style>
  <w:style w:type="paragraph" w:styleId="CommentText">
    <w:name w:val="annotation text"/>
    <w:basedOn w:val="Normal"/>
    <w:link w:val="CommentTextChar"/>
    <w:rsid w:val="00F46F77"/>
  </w:style>
  <w:style w:type="character" w:customStyle="1" w:styleId="CommentTextChar">
    <w:name w:val="Comment Text Char"/>
    <w:link w:val="CommentText"/>
    <w:rsid w:val="00F46F77"/>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F46F77"/>
    <w:rPr>
      <w:b/>
      <w:bCs/>
    </w:rPr>
  </w:style>
  <w:style w:type="character" w:customStyle="1" w:styleId="CommentSubjectChar">
    <w:name w:val="Comment Subject Char"/>
    <w:link w:val="CommentSubject"/>
    <w:uiPriority w:val="99"/>
    <w:rsid w:val="00F46F77"/>
    <w:rPr>
      <w:rFonts w:ascii="Palatino Linotype" w:hAnsi="Palatino Linotype"/>
      <w:b/>
      <w:bCs/>
      <w:noProof/>
      <w:color w:val="000000"/>
    </w:rPr>
  </w:style>
  <w:style w:type="character" w:styleId="EndnoteReference">
    <w:name w:val="endnote reference"/>
    <w:rsid w:val="00F46F77"/>
    <w:rPr>
      <w:vertAlign w:val="superscript"/>
    </w:rPr>
  </w:style>
  <w:style w:type="paragraph" w:styleId="EndnoteText">
    <w:name w:val="endnote text"/>
    <w:basedOn w:val="Normal"/>
    <w:link w:val="EndnoteTextChar"/>
    <w:semiHidden/>
    <w:unhideWhenUsed/>
    <w:rsid w:val="00F46F77"/>
    <w:pPr>
      <w:spacing w:line="240" w:lineRule="auto"/>
    </w:pPr>
  </w:style>
  <w:style w:type="character" w:customStyle="1" w:styleId="EndnoteTextChar">
    <w:name w:val="Endnote Text Char"/>
    <w:link w:val="EndnoteText"/>
    <w:semiHidden/>
    <w:rsid w:val="00F46F77"/>
    <w:rPr>
      <w:rFonts w:ascii="Palatino Linotype" w:hAnsi="Palatino Linotype"/>
      <w:noProof/>
      <w:color w:val="000000"/>
    </w:rPr>
  </w:style>
  <w:style w:type="character" w:styleId="FollowedHyperlink">
    <w:name w:val="FollowedHyperlink"/>
    <w:rsid w:val="00F46F77"/>
    <w:rPr>
      <w:color w:val="954F72"/>
      <w:u w:val="single"/>
    </w:rPr>
  </w:style>
  <w:style w:type="paragraph" w:styleId="FootnoteText">
    <w:name w:val="footnote text"/>
    <w:basedOn w:val="Normal"/>
    <w:link w:val="FootnoteTextChar"/>
    <w:semiHidden/>
    <w:unhideWhenUsed/>
    <w:rsid w:val="00F46F77"/>
    <w:pPr>
      <w:spacing w:line="240" w:lineRule="auto"/>
    </w:pPr>
  </w:style>
  <w:style w:type="character" w:customStyle="1" w:styleId="FootnoteTextChar">
    <w:name w:val="Footnote Text Char"/>
    <w:link w:val="FootnoteText"/>
    <w:semiHidden/>
    <w:rsid w:val="00F46F77"/>
    <w:rPr>
      <w:rFonts w:ascii="Palatino Linotype" w:hAnsi="Palatino Linotype"/>
      <w:noProof/>
      <w:color w:val="000000"/>
    </w:rPr>
  </w:style>
  <w:style w:type="paragraph" w:styleId="NormalWeb">
    <w:name w:val="Normal (Web)"/>
    <w:basedOn w:val="Normal"/>
    <w:uiPriority w:val="99"/>
    <w:rsid w:val="00F46F77"/>
    <w:rPr>
      <w:szCs w:val="24"/>
    </w:rPr>
  </w:style>
  <w:style w:type="paragraph" w:customStyle="1" w:styleId="MsoFootnoteText0">
    <w:name w:val="MsoFootnoteText"/>
    <w:basedOn w:val="NormalWeb"/>
    <w:qFormat/>
    <w:rsid w:val="00F46F77"/>
    <w:rPr>
      <w:rFonts w:ascii="Times New Roman" w:hAnsi="Times New Roman"/>
    </w:rPr>
  </w:style>
  <w:style w:type="character" w:styleId="PageNumber">
    <w:name w:val="page number"/>
    <w:rsid w:val="00F46F77"/>
  </w:style>
  <w:style w:type="character" w:styleId="PlaceholderText">
    <w:name w:val="Placeholder Text"/>
    <w:uiPriority w:val="99"/>
    <w:semiHidden/>
    <w:rsid w:val="00F46F77"/>
    <w:rPr>
      <w:color w:val="808080"/>
    </w:rPr>
  </w:style>
  <w:style w:type="paragraph" w:styleId="ListParagraph">
    <w:name w:val="List Paragraph"/>
    <w:basedOn w:val="Normal"/>
    <w:uiPriority w:val="34"/>
    <w:qFormat/>
    <w:rsid w:val="00EA74C6"/>
    <w:pPr>
      <w:spacing w:after="160" w:line="259" w:lineRule="auto"/>
      <w:ind w:left="720"/>
      <w:contextualSpacing/>
      <w:jc w:val="left"/>
    </w:pPr>
    <w:rPr>
      <w:rFonts w:asciiTheme="minorHAnsi" w:eastAsiaTheme="minorHAnsi" w:hAnsiTheme="minorHAnsi" w:cstheme="minorBidi"/>
      <w:noProof w:val="0"/>
      <w:color w:val="auto"/>
      <w:sz w:val="22"/>
      <w:szCs w:val="22"/>
      <w:lang w:eastAsia="en-US"/>
    </w:rPr>
  </w:style>
  <w:style w:type="paragraph" w:customStyle="1" w:styleId="EndNoteBibliographyTitle">
    <w:name w:val="EndNote Bibliography Title"/>
    <w:basedOn w:val="Normal"/>
    <w:link w:val="EndNoteBibliographyTitleChar"/>
    <w:rsid w:val="00EA74C6"/>
    <w:pPr>
      <w:spacing w:line="259" w:lineRule="auto"/>
      <w:jc w:val="center"/>
    </w:pPr>
    <w:rPr>
      <w:rFonts w:ascii="Calibri" w:eastAsiaTheme="minorHAnsi" w:hAnsi="Calibri" w:cs="Calibri"/>
      <w:color w:val="auto"/>
      <w:sz w:val="22"/>
      <w:szCs w:val="22"/>
      <w:lang w:eastAsia="en-US"/>
    </w:rPr>
  </w:style>
  <w:style w:type="character" w:customStyle="1" w:styleId="EndNoteBibliographyTitleChar">
    <w:name w:val="EndNote Bibliography Title Char"/>
    <w:basedOn w:val="DefaultParagraphFont"/>
    <w:link w:val="EndNoteBibliographyTitle"/>
    <w:rsid w:val="00EA74C6"/>
    <w:rPr>
      <w:rFonts w:eastAsiaTheme="minorHAnsi" w:cs="Calibri"/>
      <w:noProof/>
      <w:sz w:val="22"/>
      <w:szCs w:val="22"/>
      <w:lang w:eastAsia="en-US"/>
    </w:rPr>
  </w:style>
  <w:style w:type="paragraph" w:customStyle="1" w:styleId="EndNoteBibliography">
    <w:name w:val="EndNote Bibliography"/>
    <w:basedOn w:val="Normal"/>
    <w:link w:val="EndNoteBibliographyChar"/>
    <w:rsid w:val="00EA74C6"/>
    <w:pPr>
      <w:spacing w:after="160" w:line="240" w:lineRule="auto"/>
      <w:jc w:val="left"/>
    </w:pPr>
    <w:rPr>
      <w:rFonts w:ascii="Calibri" w:eastAsiaTheme="minorHAnsi" w:hAnsi="Calibri" w:cs="Calibri"/>
      <w:color w:val="auto"/>
      <w:sz w:val="22"/>
      <w:szCs w:val="22"/>
      <w:lang w:eastAsia="en-US"/>
    </w:rPr>
  </w:style>
  <w:style w:type="character" w:customStyle="1" w:styleId="EndNoteBibliographyChar">
    <w:name w:val="EndNote Bibliography Char"/>
    <w:basedOn w:val="DefaultParagraphFont"/>
    <w:link w:val="EndNoteBibliography"/>
    <w:rsid w:val="00EA74C6"/>
    <w:rPr>
      <w:rFonts w:eastAsiaTheme="minorHAnsi" w:cs="Calibri"/>
      <w:noProof/>
      <w:sz w:val="22"/>
      <w:szCs w:val="22"/>
      <w:lang w:eastAsia="en-US"/>
    </w:rPr>
  </w:style>
  <w:style w:type="paragraph" w:styleId="Caption">
    <w:name w:val="caption"/>
    <w:basedOn w:val="Normal"/>
    <w:next w:val="Normal"/>
    <w:uiPriority w:val="35"/>
    <w:unhideWhenUsed/>
    <w:qFormat/>
    <w:rsid w:val="00EA74C6"/>
    <w:pPr>
      <w:spacing w:after="200" w:line="240" w:lineRule="auto"/>
      <w:jc w:val="left"/>
    </w:pPr>
    <w:rPr>
      <w:rFonts w:asciiTheme="minorHAnsi" w:eastAsiaTheme="minorHAnsi" w:hAnsiTheme="minorHAnsi" w:cstheme="minorBidi"/>
      <w:i/>
      <w:iCs/>
      <w:noProof w:val="0"/>
      <w:color w:val="44546A" w:themeColor="text2"/>
      <w:sz w:val="18"/>
      <w:szCs w:val="18"/>
      <w:lang w:eastAsia="en-US"/>
    </w:rPr>
  </w:style>
  <w:style w:type="character" w:customStyle="1" w:styleId="Menzionenonrisolta1">
    <w:name w:val="Menzione non risolta1"/>
    <w:uiPriority w:val="99"/>
    <w:semiHidden/>
    <w:unhideWhenUsed/>
    <w:rsid w:val="00CA12DD"/>
    <w:rPr>
      <w:color w:val="605E5C"/>
      <w:shd w:val="clear" w:color="auto" w:fill="E1DFDD"/>
    </w:rPr>
  </w:style>
  <w:style w:type="table" w:customStyle="1" w:styleId="Tabellasemplice41">
    <w:name w:val="Tabella semplice 41"/>
    <w:basedOn w:val="TableNormal"/>
    <w:uiPriority w:val="44"/>
    <w:rsid w:val="00CA12DD"/>
    <w:rPr>
      <w:lang w:val="it-IT"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DPI31textCarattere">
    <w:name w:val="MDPI_3.1_text Carattere"/>
    <w:link w:val="MDPI31text"/>
    <w:rsid w:val="00CA12DD"/>
    <w:rPr>
      <w:rFonts w:ascii="Palatino Linotype" w:eastAsia="Times New Roman" w:hAnsi="Palatino Linotype"/>
      <w:snapToGrid w:val="0"/>
      <w:color w:val="000000"/>
      <w:szCs w:val="22"/>
      <w:lang w:eastAsia="de-DE" w:bidi="en-US"/>
    </w:rPr>
  </w:style>
  <w:style w:type="numbering" w:customStyle="1" w:styleId="Nessunelenco1">
    <w:name w:val="Nessun elenco1"/>
    <w:next w:val="NoList"/>
    <w:uiPriority w:val="99"/>
    <w:semiHidden/>
    <w:unhideWhenUsed/>
    <w:rsid w:val="00CA12DD"/>
  </w:style>
  <w:style w:type="table" w:customStyle="1" w:styleId="Mdeck5tablebodythreelines1">
    <w:name w:val="M_deck_5_table_body_three_lines1"/>
    <w:basedOn w:val="TableNormal"/>
    <w:uiPriority w:val="99"/>
    <w:rsid w:val="00CA12DD"/>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customStyle="1" w:styleId="Grigliatabella1">
    <w:name w:val="Griglia tabella1"/>
    <w:basedOn w:val="TableNormal"/>
    <w:next w:val="TableGrid"/>
    <w:uiPriority w:val="59"/>
    <w:rsid w:val="00CA12DD"/>
    <w:rPr>
      <w:rFonts w:ascii="Times New Roman" w:hAnsi="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62Acknowledgments">
    <w:name w:val="MDPI_6.2_Acknowledgments"/>
    <w:qFormat/>
    <w:rsid w:val="00CA12DD"/>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1Supplementary">
    <w:name w:val="MDPI_6.1_Supplementary"/>
    <w:basedOn w:val="MDPI62Acknowledgments"/>
    <w:qFormat/>
    <w:rsid w:val="00CA12DD"/>
    <w:pPr>
      <w:spacing w:before="240"/>
    </w:pPr>
    <w:rPr>
      <w:lang w:eastAsia="en-US"/>
    </w:rPr>
  </w:style>
  <w:style w:type="paragraph" w:customStyle="1" w:styleId="MDPI63AuthorContributions">
    <w:name w:val="MDPI_6.3_AuthorContributions"/>
    <w:basedOn w:val="MDPI62Acknowledgments"/>
    <w:qFormat/>
    <w:rsid w:val="00CA12DD"/>
    <w:rPr>
      <w:rFonts w:eastAsia="SimSun"/>
      <w:color w:val="auto"/>
      <w:lang w:eastAsia="en-US"/>
    </w:rPr>
  </w:style>
  <w:style w:type="paragraph" w:customStyle="1" w:styleId="MDPI64CoI">
    <w:name w:val="MDPI_6.4_CoI"/>
    <w:basedOn w:val="MDPI62Acknowledgments"/>
    <w:qFormat/>
    <w:rsid w:val="00CA12DD"/>
  </w:style>
  <w:style w:type="table" w:customStyle="1" w:styleId="MDPI41threelinetable1">
    <w:name w:val="MDPI_4.1_three_line_table1"/>
    <w:basedOn w:val="TableNormal"/>
    <w:uiPriority w:val="99"/>
    <w:rsid w:val="00CA12DD"/>
    <w:pPr>
      <w:adjustRightInd w:val="0"/>
      <w:snapToGrid w:val="0"/>
      <w:jc w:val="center"/>
    </w:pPr>
    <w:rPr>
      <w:rFonts w:ascii="Palatino Linotype" w:hAnsi="Palatino Linotype"/>
      <w:color w:val="000000"/>
      <w:lang w:val="it-IT" w:eastAsia="it-IT"/>
    </w:rPr>
    <w:tblPr>
      <w:jc w:val="center"/>
      <w:tblBorders>
        <w:top w:val="single" w:sz="8" w:space="0" w:color="auto"/>
        <w:bottom w:val="single" w:sz="8" w:space="0" w:color="auto"/>
      </w:tblBorders>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customStyle="1" w:styleId="EndNoteBibliographyTitleCarattere">
    <w:name w:val="EndNote Bibliography Title Carattere"/>
    <w:rsid w:val="00CA12DD"/>
    <w:rPr>
      <w:rFonts w:ascii="Palatino Linotype" w:eastAsia="Times New Roman" w:hAnsi="Palatino Linotype" w:cs="Times New Roman"/>
      <w:noProof/>
      <w:sz w:val="18"/>
      <w:szCs w:val="24"/>
      <w:lang w:val="de-DE" w:eastAsia="it-IT"/>
    </w:rPr>
  </w:style>
  <w:style w:type="character" w:customStyle="1" w:styleId="EndNoteBibliographyCarattere">
    <w:name w:val="EndNote Bibliography Carattere"/>
    <w:rsid w:val="00CA12DD"/>
    <w:rPr>
      <w:rFonts w:ascii="Palatino Linotype" w:eastAsia="Times New Roman" w:hAnsi="Palatino Linotype" w:cs="Times New Roman"/>
      <w:noProof/>
      <w:sz w:val="18"/>
      <w:szCs w:val="24"/>
      <w:lang w:val="de-DE" w:eastAsia="it-IT"/>
    </w:rPr>
  </w:style>
  <w:style w:type="paragraph" w:styleId="HTMLPreformatted">
    <w:name w:val="HTML Preformatted"/>
    <w:basedOn w:val="Normal"/>
    <w:link w:val="HTMLPreformattedChar"/>
    <w:uiPriority w:val="99"/>
    <w:unhideWhenUsed/>
    <w:rsid w:val="00CA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noProof w:val="0"/>
      <w:color w:val="auto"/>
      <w:szCs w:val="24"/>
      <w:lang w:val="it-IT" w:eastAsia="it-IT"/>
    </w:rPr>
  </w:style>
  <w:style w:type="character" w:customStyle="1" w:styleId="HTMLPreformattedChar">
    <w:name w:val="HTML Preformatted Char"/>
    <w:basedOn w:val="DefaultParagraphFont"/>
    <w:link w:val="HTMLPreformatted"/>
    <w:uiPriority w:val="99"/>
    <w:rsid w:val="00CA12DD"/>
    <w:rPr>
      <w:rFonts w:ascii="Courier New" w:eastAsia="Times New Roman" w:hAnsi="Courier New" w:cs="Courier New"/>
      <w:szCs w:val="24"/>
      <w:lang w:val="it-IT" w:eastAsia="it-IT"/>
    </w:rPr>
  </w:style>
  <w:style w:type="paragraph" w:styleId="Revision">
    <w:name w:val="Revision"/>
    <w:hidden/>
    <w:uiPriority w:val="99"/>
    <w:semiHidden/>
    <w:rsid w:val="00CA12DD"/>
    <w:rPr>
      <w:rFonts w:ascii="Times New Roman" w:eastAsia="Times New Roman" w:hAnsi="Times New Roman"/>
      <w:color w:val="000000"/>
      <w:sz w:val="24"/>
      <w:lang w:eastAsia="de-DE"/>
    </w:rPr>
  </w:style>
  <w:style w:type="character" w:customStyle="1" w:styleId="jlqj4b">
    <w:name w:val="jlqj4b"/>
    <w:rsid w:val="00CA12DD"/>
  </w:style>
  <w:style w:type="character" w:customStyle="1" w:styleId="Menzionenonrisolta2">
    <w:name w:val="Menzione non risolta2"/>
    <w:uiPriority w:val="99"/>
    <w:semiHidden/>
    <w:unhideWhenUsed/>
    <w:rsid w:val="00CA12DD"/>
    <w:rPr>
      <w:color w:val="605E5C"/>
      <w:shd w:val="clear" w:color="auto" w:fill="E1DFDD"/>
    </w:rPr>
  </w:style>
  <w:style w:type="paragraph" w:customStyle="1" w:styleId="Style3">
    <w:name w:val="Style 3"/>
    <w:basedOn w:val="Normal"/>
    <w:link w:val="Style3Char"/>
    <w:qFormat/>
    <w:rsid w:val="00CF3A7F"/>
    <w:pPr>
      <w:spacing w:after="160" w:line="480" w:lineRule="auto"/>
      <w:jc w:val="left"/>
      <w:outlineLvl w:val="2"/>
    </w:pPr>
    <w:rPr>
      <w:rFonts w:ascii="Helvetica" w:eastAsia="MS Mincho" w:hAnsi="Helvetica"/>
      <w:i/>
      <w:noProof w:val="0"/>
      <w:color w:val="auto"/>
      <w:lang w:eastAsia="en-US"/>
    </w:rPr>
  </w:style>
  <w:style w:type="character" w:customStyle="1" w:styleId="Style3Char">
    <w:name w:val="Style 3 Char"/>
    <w:basedOn w:val="DefaultParagraphFont"/>
    <w:link w:val="Style3"/>
    <w:rsid w:val="00CF3A7F"/>
    <w:rPr>
      <w:rFonts w:ascii="Helvetica" w:eastAsia="MS Mincho" w:hAnsi="Helvetica"/>
      <w:i/>
      <w:lang w:eastAsia="en-US"/>
    </w:rPr>
  </w:style>
  <w:style w:type="table" w:styleId="PlainTable5">
    <w:name w:val="Plain Table 5"/>
    <w:basedOn w:val="TableNormal"/>
    <w:uiPriority w:val="45"/>
    <w:rsid w:val="0002106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pharmaceutic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4EB50-2907-400E-AC0D-B4CC99696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pharmaceutics-template</Template>
  <TotalTime>1</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MDPI-41</cp:lastModifiedBy>
  <cp:revision>3</cp:revision>
  <cp:lastPrinted>2021-04-22T11:25:00Z</cp:lastPrinted>
  <dcterms:created xsi:type="dcterms:W3CDTF">2021-04-22T11:25:00Z</dcterms:created>
  <dcterms:modified xsi:type="dcterms:W3CDTF">2021-04-22T11:26:00Z</dcterms:modified>
</cp:coreProperties>
</file>