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19B" w:rsidRPr="00565FD9" w:rsidRDefault="0016619B" w:rsidP="0016619B">
      <w:pPr>
        <w:pStyle w:val="MDPI41tablecaption"/>
        <w:jc w:val="center"/>
        <w:rPr>
          <w:rFonts w:cs="Times New Roman"/>
        </w:rPr>
      </w:pPr>
      <w:r w:rsidRPr="003030D2">
        <w:rPr>
          <w:b/>
        </w:rPr>
        <w:t xml:space="preserve">Table </w:t>
      </w:r>
      <w:r>
        <w:rPr>
          <w:b/>
        </w:rPr>
        <w:t>S</w:t>
      </w:r>
      <w:r w:rsidRPr="003030D2">
        <w:rPr>
          <w:b/>
        </w:rPr>
        <w:t>1.</w:t>
      </w:r>
      <w:r w:rsidRPr="003030D2">
        <w:t xml:space="preserve"> </w:t>
      </w:r>
      <w:r>
        <w:t>Summary of interviewees</w:t>
      </w:r>
      <w:r w:rsidRPr="00565FD9">
        <w:rPr>
          <w:rFonts w:cs="Times New Roman"/>
        </w:rPr>
        <w:t>.</w:t>
      </w:r>
      <w:r w:rsidR="00C63075" w:rsidRPr="0070747B">
        <w:rPr>
          <w:vertAlign w:val="superscript"/>
        </w:rPr>
        <w:t>1</w:t>
      </w:r>
    </w:p>
    <w:tbl>
      <w:tblPr>
        <w:tblStyle w:val="Mdeck5tablebodythreelines"/>
        <w:tblW w:w="0" w:type="auto"/>
        <w:tblInd w:w="-2673" w:type="dxa"/>
        <w:tblLook w:val="04A0" w:firstRow="1" w:lastRow="0" w:firstColumn="1" w:lastColumn="0" w:noHBand="0" w:noVBand="1"/>
      </w:tblPr>
      <w:tblGrid>
        <w:gridCol w:w="1653"/>
        <w:gridCol w:w="79"/>
        <w:gridCol w:w="2118"/>
        <w:gridCol w:w="1383"/>
        <w:gridCol w:w="2859"/>
      </w:tblGrid>
      <w:tr w:rsidR="0016619B" w:rsidRPr="00565FD9" w:rsidTr="00A54ACD">
        <w:trPr>
          <w:cnfStyle w:val="100000000000" w:firstRow="1" w:lastRow="0" w:firstColumn="0" w:lastColumn="0" w:oddVBand="0" w:evenVBand="0" w:oddHBand="0" w:evenHBand="0" w:firstRowFirstColumn="0" w:firstRowLastColumn="0" w:lastRowFirstColumn="0" w:lastRowLastColumn="0"/>
        </w:trPr>
        <w:tc>
          <w:tcPr>
            <w:tcW w:w="1732" w:type="dxa"/>
            <w:gridSpan w:val="2"/>
            <w:vAlign w:val="top"/>
          </w:tcPr>
          <w:p w:rsidR="0016619B" w:rsidRPr="0016619B" w:rsidRDefault="0016619B" w:rsidP="00CC7C32">
            <w:pPr>
              <w:pStyle w:val="MDPI42tablebody"/>
              <w:rPr>
                <w:b/>
              </w:rPr>
            </w:pPr>
            <w:r w:rsidRPr="0016619B">
              <w:rPr>
                <w:b/>
              </w:rPr>
              <w:t>Company type</w:t>
            </w:r>
          </w:p>
        </w:tc>
        <w:tc>
          <w:tcPr>
            <w:tcW w:w="2118" w:type="dxa"/>
            <w:vAlign w:val="top"/>
          </w:tcPr>
          <w:p w:rsidR="0016619B" w:rsidRPr="0016619B" w:rsidRDefault="0016619B" w:rsidP="00CC7C32">
            <w:pPr>
              <w:pStyle w:val="MDPI42tablebody"/>
              <w:rPr>
                <w:b/>
              </w:rPr>
            </w:pPr>
            <w:r w:rsidRPr="0016619B">
              <w:rPr>
                <w:b/>
              </w:rPr>
              <w:t>Role</w:t>
            </w:r>
          </w:p>
        </w:tc>
        <w:tc>
          <w:tcPr>
            <w:tcW w:w="1383" w:type="dxa"/>
            <w:vAlign w:val="top"/>
          </w:tcPr>
          <w:p w:rsidR="0016619B" w:rsidRPr="0016619B" w:rsidRDefault="0016619B" w:rsidP="00CC7C32">
            <w:pPr>
              <w:pStyle w:val="MDPI42tablebody"/>
              <w:rPr>
                <w:b/>
              </w:rPr>
            </w:pPr>
            <w:r w:rsidRPr="0016619B">
              <w:rPr>
                <w:b/>
              </w:rPr>
              <w:t>No. of interviewees</w:t>
            </w:r>
          </w:p>
        </w:tc>
        <w:tc>
          <w:tcPr>
            <w:tcW w:w="2859" w:type="dxa"/>
            <w:vAlign w:val="top"/>
          </w:tcPr>
          <w:p w:rsidR="0016619B" w:rsidRPr="0016619B" w:rsidRDefault="0016619B" w:rsidP="00CC7C32">
            <w:pPr>
              <w:pStyle w:val="MDPI42tablebody"/>
              <w:rPr>
                <w:b/>
              </w:rPr>
            </w:pPr>
            <w:r w:rsidRPr="0016619B">
              <w:rPr>
                <w:b/>
              </w:rPr>
              <w:t>Background/expertise</w:t>
            </w:r>
          </w:p>
        </w:tc>
      </w:tr>
      <w:tr w:rsidR="0016619B" w:rsidRPr="00565FD9" w:rsidTr="00A54ACD">
        <w:tc>
          <w:tcPr>
            <w:tcW w:w="1653" w:type="dxa"/>
            <w:vAlign w:val="top"/>
          </w:tcPr>
          <w:p w:rsidR="0016619B" w:rsidRDefault="0016619B" w:rsidP="00A54ACD">
            <w:pPr>
              <w:pStyle w:val="MDPI42tablebody"/>
              <w:spacing w:after="120"/>
            </w:pPr>
            <w:r>
              <w:t>Contractor</w:t>
            </w:r>
          </w:p>
        </w:tc>
        <w:tc>
          <w:tcPr>
            <w:tcW w:w="2197" w:type="dxa"/>
            <w:gridSpan w:val="2"/>
            <w:vAlign w:val="top"/>
          </w:tcPr>
          <w:p w:rsidR="0016619B" w:rsidRDefault="0016619B" w:rsidP="00A54ACD">
            <w:pPr>
              <w:pStyle w:val="MDPI42tablebody"/>
              <w:spacing w:after="120"/>
            </w:pPr>
            <w:r>
              <w:t>Project director</w:t>
            </w:r>
          </w:p>
        </w:tc>
        <w:tc>
          <w:tcPr>
            <w:tcW w:w="1383" w:type="dxa"/>
            <w:vAlign w:val="top"/>
          </w:tcPr>
          <w:p w:rsidR="0016619B" w:rsidRDefault="0016619B" w:rsidP="00A54ACD">
            <w:pPr>
              <w:pStyle w:val="MDPI42tablebody"/>
              <w:spacing w:after="120"/>
            </w:pPr>
            <w:r>
              <w:t>1</w:t>
            </w:r>
          </w:p>
        </w:tc>
        <w:tc>
          <w:tcPr>
            <w:tcW w:w="2859" w:type="dxa"/>
            <w:vAlign w:val="top"/>
          </w:tcPr>
          <w:p w:rsidR="0016619B" w:rsidRPr="00947D07" w:rsidRDefault="0016619B" w:rsidP="00A54ACD">
            <w:pPr>
              <w:pStyle w:val="MDPI42tablebody"/>
              <w:spacing w:after="120"/>
            </w:pPr>
            <w:r>
              <w:t>Construction management, business development</w:t>
            </w:r>
          </w:p>
        </w:tc>
      </w:tr>
      <w:tr w:rsidR="0016619B" w:rsidRPr="00565FD9" w:rsidTr="00A54ACD">
        <w:tc>
          <w:tcPr>
            <w:tcW w:w="1653" w:type="dxa"/>
            <w:vAlign w:val="top"/>
          </w:tcPr>
          <w:p w:rsidR="0016619B" w:rsidRPr="00947D07" w:rsidRDefault="0016619B" w:rsidP="00A54ACD">
            <w:pPr>
              <w:pStyle w:val="MDPI42tablebody"/>
              <w:spacing w:after="120"/>
            </w:pPr>
            <w:r>
              <w:t>Contractor</w:t>
            </w:r>
          </w:p>
        </w:tc>
        <w:tc>
          <w:tcPr>
            <w:tcW w:w="2197" w:type="dxa"/>
            <w:gridSpan w:val="2"/>
            <w:vAlign w:val="top"/>
          </w:tcPr>
          <w:p w:rsidR="0016619B" w:rsidRPr="00947D07" w:rsidRDefault="0016619B" w:rsidP="00A54ACD">
            <w:pPr>
              <w:pStyle w:val="MDPI42tablebody"/>
              <w:spacing w:after="120"/>
            </w:pPr>
            <w:r>
              <w:t>Contracts manager</w:t>
            </w:r>
          </w:p>
        </w:tc>
        <w:tc>
          <w:tcPr>
            <w:tcW w:w="1383" w:type="dxa"/>
            <w:vAlign w:val="top"/>
          </w:tcPr>
          <w:p w:rsidR="0016619B" w:rsidRPr="00947D07" w:rsidRDefault="0016619B" w:rsidP="00A54ACD">
            <w:pPr>
              <w:pStyle w:val="MDPI42tablebody"/>
              <w:spacing w:after="120"/>
            </w:pPr>
            <w:r>
              <w:t>4</w:t>
            </w:r>
          </w:p>
        </w:tc>
        <w:tc>
          <w:tcPr>
            <w:tcW w:w="2859" w:type="dxa"/>
            <w:vAlign w:val="top"/>
          </w:tcPr>
          <w:p w:rsidR="0016619B" w:rsidRPr="00947D07" w:rsidRDefault="0016619B" w:rsidP="00A54ACD">
            <w:pPr>
              <w:pStyle w:val="MDPI42tablebody"/>
              <w:spacing w:after="120"/>
            </w:pPr>
            <w:r>
              <w:t>Contracts management, building trades</w:t>
            </w:r>
          </w:p>
        </w:tc>
      </w:tr>
      <w:tr w:rsidR="0016619B" w:rsidRPr="00565FD9" w:rsidTr="00A54ACD">
        <w:tc>
          <w:tcPr>
            <w:tcW w:w="1653" w:type="dxa"/>
            <w:vAlign w:val="top"/>
          </w:tcPr>
          <w:p w:rsidR="0016619B" w:rsidRPr="00947D07" w:rsidRDefault="0016619B" w:rsidP="00A54ACD">
            <w:pPr>
              <w:pStyle w:val="MDPI42tablebody"/>
              <w:spacing w:after="120"/>
            </w:pPr>
            <w:r>
              <w:t>Contractor</w:t>
            </w:r>
          </w:p>
        </w:tc>
        <w:tc>
          <w:tcPr>
            <w:tcW w:w="2197" w:type="dxa"/>
            <w:gridSpan w:val="2"/>
            <w:vAlign w:val="top"/>
          </w:tcPr>
          <w:p w:rsidR="0016619B" w:rsidRPr="00947D07" w:rsidRDefault="0016619B" w:rsidP="00A54ACD">
            <w:pPr>
              <w:pStyle w:val="MDPI42tablebody"/>
              <w:spacing w:after="120"/>
            </w:pPr>
            <w:r>
              <w:t>Senior site manager</w:t>
            </w:r>
          </w:p>
        </w:tc>
        <w:tc>
          <w:tcPr>
            <w:tcW w:w="1383" w:type="dxa"/>
            <w:vAlign w:val="top"/>
          </w:tcPr>
          <w:p w:rsidR="0016619B" w:rsidRPr="00947D07" w:rsidRDefault="0016619B" w:rsidP="00A54ACD">
            <w:pPr>
              <w:pStyle w:val="MDPI42tablebody"/>
              <w:spacing w:after="120"/>
            </w:pPr>
            <w:r>
              <w:t>1</w:t>
            </w:r>
          </w:p>
        </w:tc>
        <w:tc>
          <w:tcPr>
            <w:tcW w:w="2859" w:type="dxa"/>
            <w:vAlign w:val="top"/>
          </w:tcPr>
          <w:p w:rsidR="0016619B" w:rsidRPr="00947D07" w:rsidRDefault="0016619B" w:rsidP="00A54ACD">
            <w:pPr>
              <w:pStyle w:val="MDPI42tablebody"/>
              <w:spacing w:after="120"/>
            </w:pPr>
            <w:r>
              <w:t>Construction management, build</w:t>
            </w:r>
            <w:bookmarkStart w:id="0" w:name="_GoBack"/>
            <w:bookmarkEnd w:id="0"/>
            <w:r>
              <w:t>ing trades</w:t>
            </w:r>
          </w:p>
        </w:tc>
      </w:tr>
      <w:tr w:rsidR="0016619B" w:rsidRPr="00565FD9" w:rsidTr="00A54ACD">
        <w:tc>
          <w:tcPr>
            <w:tcW w:w="1653" w:type="dxa"/>
            <w:vAlign w:val="top"/>
          </w:tcPr>
          <w:p w:rsidR="0016619B" w:rsidRPr="00947D07" w:rsidRDefault="0016619B" w:rsidP="00A54ACD">
            <w:pPr>
              <w:pStyle w:val="MDPI42tablebody"/>
              <w:spacing w:after="120"/>
            </w:pPr>
            <w:r>
              <w:t>Contractor</w:t>
            </w:r>
          </w:p>
        </w:tc>
        <w:tc>
          <w:tcPr>
            <w:tcW w:w="2197" w:type="dxa"/>
            <w:gridSpan w:val="2"/>
            <w:vAlign w:val="top"/>
          </w:tcPr>
          <w:p w:rsidR="0016619B" w:rsidRPr="00947D07" w:rsidRDefault="0016619B" w:rsidP="00A54ACD">
            <w:pPr>
              <w:pStyle w:val="MDPI42tablebody"/>
              <w:spacing w:after="120"/>
            </w:pPr>
            <w:r>
              <w:t>Sustainability manager</w:t>
            </w:r>
          </w:p>
        </w:tc>
        <w:tc>
          <w:tcPr>
            <w:tcW w:w="1383" w:type="dxa"/>
            <w:vAlign w:val="top"/>
          </w:tcPr>
          <w:p w:rsidR="0016619B" w:rsidRPr="00947D07" w:rsidRDefault="0016619B" w:rsidP="00A54ACD">
            <w:pPr>
              <w:pStyle w:val="MDPI42tablebody"/>
              <w:spacing w:after="120"/>
            </w:pPr>
            <w:r>
              <w:t>3</w:t>
            </w:r>
          </w:p>
        </w:tc>
        <w:tc>
          <w:tcPr>
            <w:tcW w:w="2859" w:type="dxa"/>
            <w:vAlign w:val="top"/>
          </w:tcPr>
          <w:p w:rsidR="0016619B" w:rsidRPr="00947D07" w:rsidRDefault="0016619B" w:rsidP="00A54ACD">
            <w:pPr>
              <w:pStyle w:val="MDPI42tablebody"/>
              <w:spacing w:after="120"/>
            </w:pPr>
            <w:r>
              <w:t>Sustainability, consultancy</w:t>
            </w:r>
          </w:p>
        </w:tc>
      </w:tr>
      <w:tr w:rsidR="0016619B" w:rsidRPr="00565FD9" w:rsidTr="00A54ACD">
        <w:tc>
          <w:tcPr>
            <w:tcW w:w="1653" w:type="dxa"/>
            <w:vAlign w:val="top"/>
          </w:tcPr>
          <w:p w:rsidR="0016619B" w:rsidRDefault="0016619B" w:rsidP="00A54ACD">
            <w:pPr>
              <w:pStyle w:val="MDPI42tablebody"/>
              <w:spacing w:after="120"/>
            </w:pPr>
            <w:r>
              <w:t>Contractor</w:t>
            </w:r>
          </w:p>
        </w:tc>
        <w:tc>
          <w:tcPr>
            <w:tcW w:w="2197" w:type="dxa"/>
            <w:gridSpan w:val="2"/>
            <w:vAlign w:val="top"/>
          </w:tcPr>
          <w:p w:rsidR="0016619B" w:rsidRDefault="0016619B" w:rsidP="00A54ACD">
            <w:pPr>
              <w:pStyle w:val="MDPI42tablebody"/>
              <w:spacing w:after="120"/>
            </w:pPr>
            <w:r>
              <w:t>Health, safety and environment manager</w:t>
            </w:r>
          </w:p>
        </w:tc>
        <w:tc>
          <w:tcPr>
            <w:tcW w:w="1383" w:type="dxa"/>
            <w:vAlign w:val="top"/>
          </w:tcPr>
          <w:p w:rsidR="0016619B" w:rsidRPr="00947D07" w:rsidRDefault="0016619B" w:rsidP="00A54ACD">
            <w:pPr>
              <w:pStyle w:val="MDPI42tablebody"/>
              <w:spacing w:after="120"/>
            </w:pPr>
            <w:r>
              <w:t>3</w:t>
            </w:r>
          </w:p>
        </w:tc>
        <w:tc>
          <w:tcPr>
            <w:tcW w:w="2859" w:type="dxa"/>
            <w:vAlign w:val="top"/>
          </w:tcPr>
          <w:p w:rsidR="0016619B" w:rsidRPr="00947D07" w:rsidRDefault="0016619B" w:rsidP="00A54ACD">
            <w:pPr>
              <w:pStyle w:val="MDPI42tablebody"/>
              <w:spacing w:after="120"/>
            </w:pPr>
            <w:r>
              <w:t>Health and safety, administration, sustainability</w:t>
            </w:r>
          </w:p>
        </w:tc>
      </w:tr>
      <w:tr w:rsidR="0016619B" w:rsidRPr="00565FD9" w:rsidTr="00A54ACD">
        <w:tc>
          <w:tcPr>
            <w:tcW w:w="1653" w:type="dxa"/>
            <w:vAlign w:val="top"/>
          </w:tcPr>
          <w:p w:rsidR="0016619B" w:rsidRPr="00947D07" w:rsidRDefault="0016619B" w:rsidP="00A54ACD">
            <w:pPr>
              <w:pStyle w:val="MDPI42tablebody"/>
              <w:spacing w:after="120"/>
            </w:pPr>
            <w:r>
              <w:t>Waste management</w:t>
            </w:r>
          </w:p>
        </w:tc>
        <w:tc>
          <w:tcPr>
            <w:tcW w:w="2197" w:type="dxa"/>
            <w:gridSpan w:val="2"/>
            <w:vAlign w:val="top"/>
          </w:tcPr>
          <w:p w:rsidR="0016619B" w:rsidRPr="00947D07" w:rsidRDefault="0016619B" w:rsidP="00A54ACD">
            <w:pPr>
              <w:pStyle w:val="MDPI42tablebody"/>
              <w:spacing w:after="120"/>
            </w:pPr>
            <w:r>
              <w:t>Operations manager</w:t>
            </w:r>
          </w:p>
        </w:tc>
        <w:tc>
          <w:tcPr>
            <w:tcW w:w="1383" w:type="dxa"/>
            <w:vAlign w:val="top"/>
          </w:tcPr>
          <w:p w:rsidR="0016619B" w:rsidRPr="00947D07" w:rsidRDefault="0016619B" w:rsidP="00A54ACD">
            <w:pPr>
              <w:pStyle w:val="MDPI42tablebody"/>
              <w:spacing w:after="120"/>
            </w:pPr>
            <w:r>
              <w:t>3</w:t>
            </w:r>
          </w:p>
        </w:tc>
        <w:tc>
          <w:tcPr>
            <w:tcW w:w="2859" w:type="dxa"/>
            <w:vAlign w:val="top"/>
          </w:tcPr>
          <w:p w:rsidR="0016619B" w:rsidRPr="00947D07" w:rsidRDefault="0016619B" w:rsidP="00A54ACD">
            <w:pPr>
              <w:pStyle w:val="MDPI42tablebody"/>
              <w:spacing w:after="120"/>
            </w:pPr>
            <w:r>
              <w:t>Waste logistics, haulage</w:t>
            </w:r>
          </w:p>
        </w:tc>
      </w:tr>
      <w:tr w:rsidR="0016619B" w:rsidRPr="00565FD9" w:rsidTr="00CC7C32">
        <w:tc>
          <w:tcPr>
            <w:tcW w:w="1653" w:type="dxa"/>
            <w:tcBorders>
              <w:bottom w:val="nil"/>
            </w:tcBorders>
            <w:vAlign w:val="top"/>
          </w:tcPr>
          <w:p w:rsidR="0016619B" w:rsidRDefault="0016619B" w:rsidP="00A54ACD">
            <w:pPr>
              <w:pStyle w:val="MDPI42tablebody"/>
              <w:spacing w:after="120"/>
            </w:pPr>
            <w:r>
              <w:t>Waste management</w:t>
            </w:r>
          </w:p>
        </w:tc>
        <w:tc>
          <w:tcPr>
            <w:tcW w:w="2197" w:type="dxa"/>
            <w:gridSpan w:val="2"/>
            <w:tcBorders>
              <w:bottom w:val="nil"/>
            </w:tcBorders>
            <w:vAlign w:val="top"/>
          </w:tcPr>
          <w:p w:rsidR="0016619B" w:rsidRDefault="0016619B" w:rsidP="00A54ACD">
            <w:pPr>
              <w:pStyle w:val="MDPI42tablebody"/>
              <w:spacing w:after="120"/>
            </w:pPr>
            <w:r>
              <w:t>Sales manager</w:t>
            </w:r>
          </w:p>
        </w:tc>
        <w:tc>
          <w:tcPr>
            <w:tcW w:w="1383" w:type="dxa"/>
            <w:tcBorders>
              <w:bottom w:val="nil"/>
            </w:tcBorders>
            <w:vAlign w:val="top"/>
          </w:tcPr>
          <w:p w:rsidR="0016619B" w:rsidRPr="00947D07" w:rsidRDefault="0016619B" w:rsidP="00A54ACD">
            <w:pPr>
              <w:pStyle w:val="MDPI42tablebody"/>
              <w:spacing w:after="120"/>
            </w:pPr>
            <w:r>
              <w:t>1</w:t>
            </w:r>
          </w:p>
        </w:tc>
        <w:tc>
          <w:tcPr>
            <w:tcW w:w="2859" w:type="dxa"/>
            <w:tcBorders>
              <w:bottom w:val="nil"/>
            </w:tcBorders>
            <w:vAlign w:val="top"/>
          </w:tcPr>
          <w:p w:rsidR="0016619B" w:rsidRPr="00947D07" w:rsidRDefault="0016619B" w:rsidP="00A54ACD">
            <w:pPr>
              <w:pStyle w:val="MDPI42tablebody"/>
              <w:spacing w:after="120"/>
            </w:pPr>
            <w:r>
              <w:t>Waste logistics, sales, public relations</w:t>
            </w:r>
          </w:p>
        </w:tc>
      </w:tr>
      <w:tr w:rsidR="0016619B" w:rsidRPr="00565FD9" w:rsidTr="00CC7C32">
        <w:tc>
          <w:tcPr>
            <w:tcW w:w="1653" w:type="dxa"/>
            <w:tcBorders>
              <w:bottom w:val="single" w:sz="8" w:space="0" w:color="auto"/>
            </w:tcBorders>
            <w:vAlign w:val="top"/>
          </w:tcPr>
          <w:p w:rsidR="0016619B" w:rsidRPr="00947D07" w:rsidRDefault="0016619B" w:rsidP="00CC7C32">
            <w:pPr>
              <w:pStyle w:val="MDPI42tablebody"/>
            </w:pPr>
            <w:r>
              <w:t>Client</w:t>
            </w:r>
          </w:p>
        </w:tc>
        <w:tc>
          <w:tcPr>
            <w:tcW w:w="2197" w:type="dxa"/>
            <w:gridSpan w:val="2"/>
            <w:tcBorders>
              <w:bottom w:val="single" w:sz="8" w:space="0" w:color="auto"/>
            </w:tcBorders>
            <w:vAlign w:val="top"/>
          </w:tcPr>
          <w:p w:rsidR="0016619B" w:rsidRPr="00947D07" w:rsidRDefault="0016619B" w:rsidP="00CC7C32">
            <w:pPr>
              <w:pStyle w:val="MDPI42tablebody"/>
            </w:pPr>
            <w:r>
              <w:t>Project director</w:t>
            </w:r>
          </w:p>
        </w:tc>
        <w:tc>
          <w:tcPr>
            <w:tcW w:w="1383" w:type="dxa"/>
            <w:tcBorders>
              <w:bottom w:val="single" w:sz="8" w:space="0" w:color="auto"/>
            </w:tcBorders>
            <w:vAlign w:val="top"/>
          </w:tcPr>
          <w:p w:rsidR="0016619B" w:rsidRPr="00947D07" w:rsidRDefault="0016619B" w:rsidP="00CC7C32">
            <w:pPr>
              <w:pStyle w:val="MDPI42tablebody"/>
            </w:pPr>
            <w:r>
              <w:t>5</w:t>
            </w:r>
          </w:p>
        </w:tc>
        <w:tc>
          <w:tcPr>
            <w:tcW w:w="2859" w:type="dxa"/>
            <w:tcBorders>
              <w:bottom w:val="single" w:sz="8" w:space="0" w:color="auto"/>
            </w:tcBorders>
            <w:vAlign w:val="top"/>
          </w:tcPr>
          <w:p w:rsidR="0016619B" w:rsidRPr="00947D07" w:rsidRDefault="0016619B" w:rsidP="00CC7C32">
            <w:pPr>
              <w:pStyle w:val="MDPI42tablebody"/>
            </w:pPr>
            <w:r>
              <w:t>Construction management, project management</w:t>
            </w:r>
          </w:p>
        </w:tc>
      </w:tr>
    </w:tbl>
    <w:p w:rsidR="00C63075" w:rsidRPr="003030D2" w:rsidRDefault="00C63075" w:rsidP="00C63075">
      <w:pPr>
        <w:pStyle w:val="MDPI43tablefooter"/>
        <w:spacing w:after="240"/>
        <w:jc w:val="center"/>
      </w:pPr>
      <w:r w:rsidRPr="003030D2">
        <w:rPr>
          <w:vertAlign w:val="superscript"/>
        </w:rPr>
        <w:t>1</w:t>
      </w:r>
      <w:r w:rsidRPr="003030D2">
        <w:t xml:space="preserve"> </w:t>
      </w:r>
      <w:r>
        <w:t>Limitations: i</w:t>
      </w:r>
      <w:r w:rsidRPr="00C63075">
        <w:t>nterviews with individuals unavoidably contain a degree of subjectivity and a risk of biased viewpoints or inaccurate reporting of events.  These limitations were mitigated by carrying out interviews with several people from each case study project.  Across different projects and with interviewees occupying different construction industry roles, the same topics were covered, increasing confidence in the testimony</w:t>
      </w:r>
      <w:r w:rsidRPr="003030D2">
        <w:t>.</w:t>
      </w:r>
    </w:p>
    <w:p w:rsidR="0016619B" w:rsidRPr="00565FD9" w:rsidRDefault="0016619B" w:rsidP="0016619B">
      <w:pPr>
        <w:adjustRightInd w:val="0"/>
        <w:snapToGrid w:val="0"/>
        <w:spacing w:after="240" w:line="260" w:lineRule="atLeast"/>
        <w:jc w:val="center"/>
        <w:rPr>
          <w:rFonts w:ascii="Palatino Linotype" w:eastAsia="Times New Roman" w:hAnsi="Palatino Linotype" w:cs="Times New Roman"/>
          <w:color w:val="000000"/>
          <w:sz w:val="18"/>
          <w:lang w:val="en-US" w:eastAsia="de-DE" w:bidi="en-US"/>
        </w:rPr>
      </w:pPr>
    </w:p>
    <w:p w:rsidR="006B4C50" w:rsidRPr="00D153D4" w:rsidRDefault="00C63075" w:rsidP="006B4C50">
      <w:pPr>
        <w:pStyle w:val="NoSpacing"/>
      </w:pPr>
      <w:r w:rsidRPr="00C63075">
        <w:rPr>
          <w:rFonts w:ascii="Times New Roman" w:eastAsia="Times New Roman" w:hAnsi="Times New Roman" w:cs="Times New Roman"/>
          <w:color w:val="000000"/>
          <w:sz w:val="24"/>
          <w:szCs w:val="20"/>
          <w:lang w:eastAsia="de-DE"/>
        </w:rPr>
        <w:t xml:space="preserve">.  </w:t>
      </w:r>
    </w:p>
    <w:p w:rsidR="00403470" w:rsidRDefault="00403470"/>
    <w:sectPr w:rsidR="004034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D9"/>
    <w:rsid w:val="0016619B"/>
    <w:rsid w:val="00351118"/>
    <w:rsid w:val="00403470"/>
    <w:rsid w:val="004801F0"/>
    <w:rsid w:val="00565FD9"/>
    <w:rsid w:val="006B4C50"/>
    <w:rsid w:val="007261BD"/>
    <w:rsid w:val="00A03144"/>
    <w:rsid w:val="00A54ACD"/>
    <w:rsid w:val="00C63075"/>
    <w:rsid w:val="00CC7C32"/>
    <w:rsid w:val="00D33A50"/>
    <w:rsid w:val="00EC16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deck5tablebodythreelines">
    <w:name w:val="M_deck_5_table_body_three_lines"/>
    <w:basedOn w:val="TableNormal"/>
    <w:uiPriority w:val="99"/>
    <w:rsid w:val="00565FD9"/>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rsid w:val="00565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ustom">
    <w:name w:val="Table custom"/>
    <w:basedOn w:val="NoSpacing"/>
    <w:link w:val="TablecustomChar"/>
    <w:qFormat/>
    <w:rsid w:val="00565FD9"/>
    <w:pPr>
      <w:spacing w:after="240" w:line="276" w:lineRule="auto"/>
    </w:pPr>
    <w:rPr>
      <w:rFonts w:cs="Times New Roman"/>
      <w:sz w:val="20"/>
      <w:szCs w:val="20"/>
    </w:rPr>
  </w:style>
  <w:style w:type="character" w:customStyle="1" w:styleId="TablecustomChar">
    <w:name w:val="Table custom Char"/>
    <w:basedOn w:val="DefaultParagraphFont"/>
    <w:link w:val="Tablecustom"/>
    <w:rsid w:val="00565FD9"/>
    <w:rPr>
      <w:rFonts w:cs="Times New Roman"/>
      <w:sz w:val="20"/>
      <w:szCs w:val="20"/>
    </w:rPr>
  </w:style>
  <w:style w:type="paragraph" w:styleId="NoSpacing">
    <w:name w:val="No Spacing"/>
    <w:aliases w:val="Body text"/>
    <w:link w:val="NoSpacingChar"/>
    <w:uiPriority w:val="1"/>
    <w:qFormat/>
    <w:rsid w:val="00565FD9"/>
    <w:pPr>
      <w:spacing w:after="0" w:line="240" w:lineRule="auto"/>
    </w:pPr>
  </w:style>
  <w:style w:type="paragraph" w:styleId="Caption">
    <w:name w:val="caption"/>
    <w:basedOn w:val="Normal"/>
    <w:next w:val="Normal"/>
    <w:uiPriority w:val="35"/>
    <w:unhideWhenUsed/>
    <w:qFormat/>
    <w:rsid w:val="006B4C50"/>
    <w:pPr>
      <w:spacing w:line="360" w:lineRule="auto"/>
    </w:pPr>
    <w:rPr>
      <w:b/>
      <w:bCs/>
      <w:color w:val="808080" w:themeColor="background1" w:themeShade="80"/>
      <w:sz w:val="18"/>
      <w:szCs w:val="18"/>
    </w:rPr>
  </w:style>
  <w:style w:type="character" w:customStyle="1" w:styleId="NoSpacingChar">
    <w:name w:val="No Spacing Char"/>
    <w:aliases w:val="Body text Char"/>
    <w:basedOn w:val="DefaultParagraphFont"/>
    <w:link w:val="NoSpacing"/>
    <w:uiPriority w:val="1"/>
    <w:rsid w:val="006B4C50"/>
  </w:style>
  <w:style w:type="paragraph" w:customStyle="1" w:styleId="MDPI42tablebody">
    <w:name w:val="MDPI_4.2_table_body"/>
    <w:qFormat/>
    <w:rsid w:val="006B4C50"/>
    <w:pPr>
      <w:adjustRightInd w:val="0"/>
      <w:snapToGrid w:val="0"/>
      <w:spacing w:after="0" w:line="240" w:lineRule="auto"/>
    </w:pPr>
    <w:rPr>
      <w:rFonts w:ascii="Palatino Linotype" w:eastAsia="Times New Roman" w:hAnsi="Palatino Linotype"/>
      <w:snapToGrid w:val="0"/>
      <w:color w:val="000000"/>
      <w:sz w:val="20"/>
      <w:szCs w:val="20"/>
      <w:lang w:val="en-US" w:eastAsia="de-DE" w:bidi="en-US"/>
    </w:rPr>
  </w:style>
  <w:style w:type="paragraph" w:customStyle="1" w:styleId="MDPI41tablecaption">
    <w:name w:val="MDPI_4.1_table_caption"/>
    <w:basedOn w:val="Normal"/>
    <w:qFormat/>
    <w:rsid w:val="0016619B"/>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43tablefooter">
    <w:name w:val="MDPI_4.3_table_footer"/>
    <w:basedOn w:val="Normal"/>
    <w:next w:val="Normal"/>
    <w:qFormat/>
    <w:rsid w:val="00C63075"/>
    <w:pPr>
      <w:adjustRightInd w:val="0"/>
      <w:snapToGrid w:val="0"/>
      <w:spacing w:after="120" w:line="260" w:lineRule="atLeast"/>
      <w:jc w:val="both"/>
    </w:pPr>
    <w:rPr>
      <w:rFonts w:ascii="Palatino Linotype" w:eastAsia="Times New Roman" w:hAnsi="Palatino Linotype"/>
      <w:color w:val="000000"/>
      <w:sz w:val="18"/>
      <w:lang w:val="en-US" w:eastAsia="de-D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deck5tablebodythreelines">
    <w:name w:val="M_deck_5_table_body_three_lines"/>
    <w:basedOn w:val="TableNormal"/>
    <w:uiPriority w:val="99"/>
    <w:rsid w:val="00565FD9"/>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rsid w:val="00565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ustom">
    <w:name w:val="Table custom"/>
    <w:basedOn w:val="NoSpacing"/>
    <w:link w:val="TablecustomChar"/>
    <w:qFormat/>
    <w:rsid w:val="00565FD9"/>
    <w:pPr>
      <w:spacing w:after="240" w:line="276" w:lineRule="auto"/>
    </w:pPr>
    <w:rPr>
      <w:rFonts w:cs="Times New Roman"/>
      <w:sz w:val="20"/>
      <w:szCs w:val="20"/>
    </w:rPr>
  </w:style>
  <w:style w:type="character" w:customStyle="1" w:styleId="TablecustomChar">
    <w:name w:val="Table custom Char"/>
    <w:basedOn w:val="DefaultParagraphFont"/>
    <w:link w:val="Tablecustom"/>
    <w:rsid w:val="00565FD9"/>
    <w:rPr>
      <w:rFonts w:cs="Times New Roman"/>
      <w:sz w:val="20"/>
      <w:szCs w:val="20"/>
    </w:rPr>
  </w:style>
  <w:style w:type="paragraph" w:styleId="NoSpacing">
    <w:name w:val="No Spacing"/>
    <w:aliases w:val="Body text"/>
    <w:link w:val="NoSpacingChar"/>
    <w:uiPriority w:val="1"/>
    <w:qFormat/>
    <w:rsid w:val="00565FD9"/>
    <w:pPr>
      <w:spacing w:after="0" w:line="240" w:lineRule="auto"/>
    </w:pPr>
  </w:style>
  <w:style w:type="paragraph" w:styleId="Caption">
    <w:name w:val="caption"/>
    <w:basedOn w:val="Normal"/>
    <w:next w:val="Normal"/>
    <w:uiPriority w:val="35"/>
    <w:unhideWhenUsed/>
    <w:qFormat/>
    <w:rsid w:val="006B4C50"/>
    <w:pPr>
      <w:spacing w:line="360" w:lineRule="auto"/>
    </w:pPr>
    <w:rPr>
      <w:b/>
      <w:bCs/>
      <w:color w:val="808080" w:themeColor="background1" w:themeShade="80"/>
      <w:sz w:val="18"/>
      <w:szCs w:val="18"/>
    </w:rPr>
  </w:style>
  <w:style w:type="character" w:customStyle="1" w:styleId="NoSpacingChar">
    <w:name w:val="No Spacing Char"/>
    <w:aliases w:val="Body text Char"/>
    <w:basedOn w:val="DefaultParagraphFont"/>
    <w:link w:val="NoSpacing"/>
    <w:uiPriority w:val="1"/>
    <w:rsid w:val="006B4C50"/>
  </w:style>
  <w:style w:type="paragraph" w:customStyle="1" w:styleId="MDPI42tablebody">
    <w:name w:val="MDPI_4.2_table_body"/>
    <w:qFormat/>
    <w:rsid w:val="006B4C50"/>
    <w:pPr>
      <w:adjustRightInd w:val="0"/>
      <w:snapToGrid w:val="0"/>
      <w:spacing w:after="0" w:line="240" w:lineRule="auto"/>
    </w:pPr>
    <w:rPr>
      <w:rFonts w:ascii="Palatino Linotype" w:eastAsia="Times New Roman" w:hAnsi="Palatino Linotype"/>
      <w:snapToGrid w:val="0"/>
      <w:color w:val="000000"/>
      <w:sz w:val="20"/>
      <w:szCs w:val="20"/>
      <w:lang w:val="en-US" w:eastAsia="de-DE" w:bidi="en-US"/>
    </w:rPr>
  </w:style>
  <w:style w:type="paragraph" w:customStyle="1" w:styleId="MDPI41tablecaption">
    <w:name w:val="MDPI_4.1_table_caption"/>
    <w:basedOn w:val="Normal"/>
    <w:qFormat/>
    <w:rsid w:val="0016619B"/>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43tablefooter">
    <w:name w:val="MDPI_4.3_table_footer"/>
    <w:basedOn w:val="Normal"/>
    <w:next w:val="Normal"/>
    <w:qFormat/>
    <w:rsid w:val="00C63075"/>
    <w:pPr>
      <w:adjustRightInd w:val="0"/>
      <w:snapToGrid w:val="0"/>
      <w:spacing w:after="120" w:line="260" w:lineRule="atLeast"/>
      <w:jc w:val="both"/>
    </w:pPr>
    <w:rPr>
      <w:rFonts w:ascii="Palatino Linotype" w:eastAsia="Times New Roman" w:hAnsi="Palatino Linotype"/>
      <w:color w:val="000000"/>
      <w:sz w:val="18"/>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168</Words>
  <Characters>968</Characters>
  <Application>Microsoft Office Word</Application>
  <DocSecurity>0</DocSecurity>
  <Lines>13</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 Rose</dc:creator>
  <cp:lastModifiedBy>Colin Rose</cp:lastModifiedBy>
  <cp:revision>4</cp:revision>
  <dcterms:created xsi:type="dcterms:W3CDTF">2017-12-11T17:00:00Z</dcterms:created>
  <dcterms:modified xsi:type="dcterms:W3CDTF">2017-12-22T17:10:00Z</dcterms:modified>
</cp:coreProperties>
</file>