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93" w:rsidRDefault="00A10F93" w:rsidP="00A10F93">
      <w:pPr>
        <w:pStyle w:val="MDPI41tablecaption"/>
        <w:jc w:val="center"/>
        <w:rPr>
          <w:b/>
          <w:lang w:val="en-GB"/>
        </w:rPr>
      </w:pPr>
      <w:bookmarkStart w:id="0" w:name="_Ref505352500"/>
      <w:r>
        <w:rPr>
          <w:b/>
          <w:lang w:val="en-GB"/>
        </w:rPr>
        <w:t xml:space="preserve">Supplementary </w:t>
      </w:r>
      <w:bookmarkStart w:id="1" w:name="_GoBack"/>
      <w:bookmarkEnd w:id="1"/>
      <w:r>
        <w:rPr>
          <w:b/>
          <w:lang w:val="en-GB"/>
        </w:rPr>
        <w:t>material S2</w:t>
      </w:r>
    </w:p>
    <w:p w:rsidR="00A10F93" w:rsidRPr="00E010C7" w:rsidRDefault="00A10F93" w:rsidP="00A10F93">
      <w:pPr>
        <w:pStyle w:val="MDPI41tablecaption"/>
        <w:jc w:val="center"/>
        <w:rPr>
          <w:lang w:val="en-GB"/>
        </w:rPr>
      </w:pPr>
      <w:r w:rsidRPr="00E010C7">
        <w:rPr>
          <w:b/>
          <w:lang w:val="en-GB"/>
        </w:rPr>
        <w:t>T</w:t>
      </w:r>
      <w:r w:rsidRPr="00E010C7">
        <w:rPr>
          <w:lang w:val="en-GB"/>
        </w:rPr>
        <w:t xml:space="preserve">able </w:t>
      </w:r>
      <w:bookmarkEnd w:id="0"/>
      <w:r>
        <w:rPr>
          <w:lang w:val="en-GB"/>
        </w:rPr>
        <w:t>1</w:t>
      </w:r>
      <w:r w:rsidRPr="00E010C7">
        <w:rPr>
          <w:lang w:val="en-GB"/>
        </w:rPr>
        <w:t>: CICES 4.3 adapted for RECARE</w:t>
      </w:r>
    </w:p>
    <w:tbl>
      <w:tblPr>
        <w:tblW w:w="9164" w:type="dxa"/>
        <w:tblLayout w:type="fixed"/>
        <w:tblLook w:val="04A0" w:firstRow="1" w:lastRow="0" w:firstColumn="1" w:lastColumn="0" w:noHBand="0" w:noVBand="1"/>
      </w:tblPr>
      <w:tblGrid>
        <w:gridCol w:w="1272"/>
        <w:gridCol w:w="1469"/>
        <w:gridCol w:w="1195"/>
        <w:gridCol w:w="3543"/>
        <w:gridCol w:w="1685"/>
      </w:tblGrid>
      <w:tr w:rsidR="00A10F93" w:rsidRPr="00E010C7" w:rsidTr="00E41441">
        <w:trPr>
          <w:trHeight w:val="330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Section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Division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Group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Class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8CCE4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RECARE Division &amp; Group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Provisioning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Nutrition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Biomass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Cultivated crops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Nutrition biomass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Reared animals and their outputs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Wild plants, algae, and their outputs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Wild animals and their outputs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Plants and algae from in-situ aquaculture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 xml:space="preserve">Animals from in-situ aquaculture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Water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Surface water for drinking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Nutrition water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Groundwater for drinking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Materials</w:t>
            </w:r>
          </w:p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Biomass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Fibres and other materials from plants, algae, and animals for direct use or processing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Material biomass</w:t>
            </w: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Materials from plants, algae, and animals for agricultural use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Genetic materials from all biota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Water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Surface water for non-drinking purposes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Material water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Groundwater for non-drinking purposes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Energy</w:t>
            </w:r>
          </w:p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Biomass-based energy sources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Plant-based resources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Biomass-based energy sources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Animal-based resources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 xml:space="preserve">Mechanical energy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Animal-based energy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580"/>
        </w:trPr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Regulation &amp; Maintenance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of waste, toxics and other nuisances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by biota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Bio-remediation by microorganisms, algae, plants, and animals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Filtration/sequestration/storage/accumulation by microorganisms, algae, plants, and animals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of waste, toxics and other nuisances</w:t>
            </w: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by ecosystems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Filtration/sequestration/storage/accumulation by ecosystems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 xml:space="preserve">Dilution by atmosphere, freshwater, and marine ecosystems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of smell/noise/visual impacts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bookmarkStart w:id="2" w:name="RANGE!C29"/>
            <w:r w:rsidRPr="00E010C7">
              <w:rPr>
                <w:sz w:val="18"/>
                <w:szCs w:val="18"/>
                <w:lang w:val="en-GB"/>
              </w:rPr>
              <w:t>Mediation of flows</w:t>
            </w:r>
            <w:bookmarkEnd w:id="2"/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Mass flows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Mass stabilization and control of erosion rates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Mediation of flows (mass, liquid, air)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Buffering and attenuation of mass flows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Liquid flows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Hydrological cycle and water flow maintenance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Flood protection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Gaseous / air flows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Storm protection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Ventilation and transpiration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396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 xml:space="preserve">Maintenance of physical, chemical, </w:t>
            </w:r>
            <w:r w:rsidRPr="00E010C7">
              <w:rPr>
                <w:sz w:val="18"/>
                <w:szCs w:val="18"/>
                <w:lang w:val="en-GB"/>
              </w:rPr>
              <w:lastRenderedPageBreak/>
              <w:t>biological conditions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lastRenderedPageBreak/>
              <w:t xml:space="preserve">Lifecycle maintenance, habitat and gene </w:t>
            </w:r>
            <w:r w:rsidRPr="00E010C7">
              <w:rPr>
                <w:sz w:val="18"/>
                <w:szCs w:val="18"/>
                <w:lang w:val="en-GB"/>
              </w:rPr>
              <w:lastRenderedPageBreak/>
              <w:t>pool protection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lastRenderedPageBreak/>
              <w:t>Pollination and seed dispersal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Lifecycle maintenance, habitat and gene pool protection</w:t>
            </w:r>
          </w:p>
        </w:tc>
      </w:tr>
      <w:tr w:rsidR="00A10F93" w:rsidRPr="00E010C7" w:rsidTr="00E41441">
        <w:trPr>
          <w:trHeight w:val="236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lastRenderedPageBreak/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Maintaining nursery populations and habitats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Pest and disease control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Pest control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Pest and disease control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Disease control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Soil formation and composition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Weathering processes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Soil formation and composition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Decomposition and fixing processes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Water conditions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Chemical condition of freshwaters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Water conditions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Chemical condition of salt waters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Atmospheric composition and climate regulation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Global climate regulation by reduction of greenhouse gas concentrations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Atmospheric composition and climate regulation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Micro and regional climate regulation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Cultural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Physical and intellectual interactions with biota, ecosystems, and land-/seascapes [environmental settings] </w:t>
            </w: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Physical and experiential interactions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Experiential use of plants, animals, and land-/seascapes in different environmental settings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Physical and experiential interactions</w:t>
            </w:r>
          </w:p>
        </w:tc>
      </w:tr>
      <w:tr w:rsidR="00A10F93" w:rsidRPr="00E010C7" w:rsidTr="00E41441">
        <w:trPr>
          <w:trHeight w:val="510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Physical use of land-/seascapes in different environmental settings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Intellectual and representative interactions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Scientific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Intellectual and representative interactions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Educational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Heritage, cultural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Entertainment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Aesthetic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344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Spiritual, symbolic, and other interactions with biota, ecosystems, and land-/seascapes [environmental settings]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Spiritual and/or emblematic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Symbolic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-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Sacred and/or religious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Spiritual and symbolic interactions</w:t>
            </w: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Other cultural outputs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Existence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  <w:tr w:rsidR="00A10F93" w:rsidRPr="00E010C7" w:rsidTr="00E41441">
        <w:trPr>
          <w:trHeight w:val="283"/>
        </w:trPr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14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7CAB1"/>
            <w:hideMark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  <w:r w:rsidRPr="00E010C7">
              <w:rPr>
                <w:sz w:val="18"/>
                <w:szCs w:val="18"/>
                <w:lang w:val="en-GB"/>
              </w:rPr>
              <w:t>Bequest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7CAB1"/>
          </w:tcPr>
          <w:p w:rsidR="00A10F93" w:rsidRPr="00E010C7" w:rsidRDefault="00A10F93" w:rsidP="00E41441">
            <w:pPr>
              <w:pStyle w:val="MDPI42tablebody"/>
              <w:jc w:val="left"/>
              <w:rPr>
                <w:sz w:val="18"/>
                <w:szCs w:val="18"/>
                <w:lang w:val="en-GB"/>
              </w:rPr>
            </w:pPr>
          </w:p>
        </w:tc>
      </w:tr>
    </w:tbl>
    <w:p w:rsidR="00A10F93" w:rsidRPr="00E010C7" w:rsidRDefault="00A10F93" w:rsidP="00A10F93">
      <w:pPr>
        <w:pStyle w:val="MDPI31text"/>
        <w:ind w:firstLine="0"/>
        <w:rPr>
          <w:lang w:val="en-GB"/>
        </w:rPr>
      </w:pPr>
    </w:p>
    <w:p w:rsidR="00B053A5" w:rsidRDefault="00A10F93"/>
    <w:sectPr w:rsidR="00B053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93"/>
    <w:rsid w:val="00122214"/>
    <w:rsid w:val="006E028F"/>
    <w:rsid w:val="00A10F93"/>
    <w:rsid w:val="00EB7377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954705"/>
  <w15:chartTrackingRefBased/>
  <w15:docId w15:val="{5F3FCA7E-F348-4574-932B-3A55465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F9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A10F93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A10F9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31text">
    <w:name w:val="MDPI_3.1_text"/>
    <w:qFormat/>
    <w:rsid w:val="00A10F9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Schwilch</dc:creator>
  <cp:keywords/>
  <dc:description/>
  <cp:lastModifiedBy>Gudrun Schwilch</cp:lastModifiedBy>
  <cp:revision>1</cp:revision>
  <dcterms:created xsi:type="dcterms:W3CDTF">2018-11-09T08:08:00Z</dcterms:created>
  <dcterms:modified xsi:type="dcterms:W3CDTF">2018-11-09T08:11:00Z</dcterms:modified>
</cp:coreProperties>
</file>